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476C" w:rsidRDefault="004B476C" w:rsidP="004B476C">
      <w:pPr>
        <w:shd w:val="clear" w:color="auto" w:fill="FFFFFF"/>
        <w:spacing w:after="0" w:line="240" w:lineRule="auto"/>
        <w:ind w:firstLine="450"/>
        <w:jc w:val="center"/>
        <w:rPr>
          <w:rFonts w:ascii="Times New Roman" w:eastAsia="Times New Roman" w:hAnsi="Times New Roman" w:cs="Times New Roman"/>
          <w:b/>
          <w:color w:val="000000"/>
          <w:sz w:val="36"/>
          <w:szCs w:val="36"/>
          <w:shd w:val="clear" w:color="auto" w:fill="FFFFFF"/>
          <w:lang w:val="uk-UA" w:eastAsia="uk-UA"/>
        </w:rPr>
      </w:pPr>
    </w:p>
    <w:p w:rsidR="004B476C" w:rsidRDefault="004B476C" w:rsidP="004B476C">
      <w:pPr>
        <w:shd w:val="clear" w:color="auto" w:fill="FFFFFF"/>
        <w:spacing w:after="0" w:line="240" w:lineRule="auto"/>
        <w:ind w:firstLine="450"/>
        <w:jc w:val="center"/>
        <w:rPr>
          <w:rFonts w:ascii="Times New Roman" w:eastAsia="Times New Roman" w:hAnsi="Times New Roman" w:cs="Times New Roman"/>
          <w:b/>
          <w:color w:val="000000"/>
          <w:sz w:val="36"/>
          <w:szCs w:val="36"/>
          <w:shd w:val="clear" w:color="auto" w:fill="FFFFFF"/>
          <w:lang w:val="uk-UA" w:eastAsia="uk-UA"/>
        </w:rPr>
      </w:pPr>
    </w:p>
    <w:p w:rsidR="004A631E" w:rsidRDefault="004A631E" w:rsidP="004B476C">
      <w:pPr>
        <w:shd w:val="clear" w:color="auto" w:fill="FFFFFF"/>
        <w:spacing w:after="0" w:line="240" w:lineRule="auto"/>
        <w:ind w:firstLine="450"/>
        <w:jc w:val="center"/>
        <w:rPr>
          <w:rFonts w:ascii="Times New Roman" w:eastAsia="Times New Roman" w:hAnsi="Times New Roman" w:cs="Times New Roman"/>
          <w:b/>
          <w:color w:val="000000"/>
          <w:sz w:val="36"/>
          <w:szCs w:val="36"/>
          <w:shd w:val="clear" w:color="auto" w:fill="FFFFFF"/>
          <w:lang w:val="uk-UA" w:eastAsia="uk-UA"/>
        </w:rPr>
      </w:pPr>
    </w:p>
    <w:p w:rsidR="004A631E" w:rsidRDefault="004A631E" w:rsidP="004B476C">
      <w:pPr>
        <w:shd w:val="clear" w:color="auto" w:fill="FFFFFF"/>
        <w:spacing w:after="0" w:line="240" w:lineRule="auto"/>
        <w:ind w:firstLine="450"/>
        <w:jc w:val="center"/>
        <w:rPr>
          <w:rFonts w:ascii="Times New Roman" w:eastAsia="Times New Roman" w:hAnsi="Times New Roman" w:cs="Times New Roman"/>
          <w:b/>
          <w:color w:val="000000"/>
          <w:sz w:val="36"/>
          <w:szCs w:val="36"/>
          <w:shd w:val="clear" w:color="auto" w:fill="FFFFFF"/>
          <w:lang w:val="uk-UA" w:eastAsia="uk-UA"/>
        </w:rPr>
      </w:pPr>
    </w:p>
    <w:p w:rsidR="004A631E" w:rsidRDefault="004A631E" w:rsidP="004B476C">
      <w:pPr>
        <w:shd w:val="clear" w:color="auto" w:fill="FFFFFF"/>
        <w:spacing w:after="0" w:line="240" w:lineRule="auto"/>
        <w:ind w:firstLine="450"/>
        <w:jc w:val="center"/>
        <w:rPr>
          <w:rFonts w:ascii="Times New Roman" w:eastAsia="Times New Roman" w:hAnsi="Times New Roman" w:cs="Times New Roman"/>
          <w:b/>
          <w:color w:val="000000"/>
          <w:sz w:val="36"/>
          <w:szCs w:val="36"/>
          <w:shd w:val="clear" w:color="auto" w:fill="FFFFFF"/>
          <w:lang w:val="uk-UA" w:eastAsia="uk-UA"/>
        </w:rPr>
      </w:pPr>
    </w:p>
    <w:p w:rsidR="004A631E" w:rsidRDefault="004A631E" w:rsidP="004B476C">
      <w:pPr>
        <w:shd w:val="clear" w:color="auto" w:fill="FFFFFF"/>
        <w:spacing w:after="0" w:line="240" w:lineRule="auto"/>
        <w:ind w:firstLine="450"/>
        <w:jc w:val="center"/>
        <w:rPr>
          <w:rFonts w:ascii="Times New Roman" w:eastAsia="Times New Roman" w:hAnsi="Times New Roman" w:cs="Times New Roman"/>
          <w:b/>
          <w:color w:val="000000"/>
          <w:sz w:val="36"/>
          <w:szCs w:val="36"/>
          <w:shd w:val="clear" w:color="auto" w:fill="FFFFFF"/>
          <w:lang w:val="uk-UA" w:eastAsia="uk-UA"/>
        </w:rPr>
      </w:pPr>
    </w:p>
    <w:p w:rsidR="004A631E" w:rsidRDefault="004A631E" w:rsidP="004B476C">
      <w:pPr>
        <w:shd w:val="clear" w:color="auto" w:fill="FFFFFF"/>
        <w:spacing w:after="0" w:line="240" w:lineRule="auto"/>
        <w:ind w:firstLine="450"/>
        <w:jc w:val="center"/>
        <w:rPr>
          <w:rFonts w:ascii="Times New Roman" w:eastAsia="Times New Roman" w:hAnsi="Times New Roman" w:cs="Times New Roman"/>
          <w:b/>
          <w:color w:val="000000"/>
          <w:sz w:val="36"/>
          <w:szCs w:val="36"/>
          <w:shd w:val="clear" w:color="auto" w:fill="FFFFFF"/>
          <w:lang w:val="uk-UA" w:eastAsia="uk-UA"/>
        </w:rPr>
      </w:pPr>
    </w:p>
    <w:p w:rsidR="004B476C" w:rsidRDefault="004B476C" w:rsidP="004B476C">
      <w:pPr>
        <w:shd w:val="clear" w:color="auto" w:fill="FFFFFF"/>
        <w:spacing w:after="0" w:line="240" w:lineRule="auto"/>
        <w:ind w:firstLine="450"/>
        <w:jc w:val="center"/>
        <w:rPr>
          <w:rFonts w:ascii="Times New Roman" w:eastAsia="Times New Roman" w:hAnsi="Times New Roman" w:cs="Times New Roman"/>
          <w:b/>
          <w:color w:val="000000"/>
          <w:sz w:val="36"/>
          <w:szCs w:val="36"/>
          <w:shd w:val="clear" w:color="auto" w:fill="FFFFFF"/>
          <w:lang w:val="uk-UA" w:eastAsia="uk-UA"/>
        </w:rPr>
      </w:pPr>
      <w:r>
        <w:rPr>
          <w:rFonts w:ascii="Times New Roman" w:eastAsia="Times New Roman" w:hAnsi="Times New Roman" w:cs="Times New Roman"/>
          <w:b/>
          <w:color w:val="000000"/>
          <w:sz w:val="36"/>
          <w:szCs w:val="36"/>
          <w:shd w:val="clear" w:color="auto" w:fill="FFFFFF"/>
          <w:lang w:val="uk-UA" w:eastAsia="uk-UA"/>
        </w:rPr>
        <w:t xml:space="preserve">ЗВІТ </w:t>
      </w:r>
    </w:p>
    <w:p w:rsidR="004B476C" w:rsidRDefault="004B476C" w:rsidP="004B476C">
      <w:pPr>
        <w:shd w:val="clear" w:color="auto" w:fill="FFFFFF"/>
        <w:spacing w:after="0" w:line="240" w:lineRule="auto"/>
        <w:ind w:firstLine="450"/>
        <w:jc w:val="center"/>
        <w:rPr>
          <w:rFonts w:ascii="Times New Roman" w:eastAsia="Times New Roman" w:hAnsi="Times New Roman" w:cs="Times New Roman"/>
          <w:sz w:val="36"/>
          <w:szCs w:val="36"/>
          <w:lang w:val="uk-UA" w:eastAsia="uk-UA"/>
        </w:rPr>
      </w:pPr>
      <w:r>
        <w:rPr>
          <w:rFonts w:ascii="Times New Roman" w:eastAsia="Times New Roman" w:hAnsi="Times New Roman" w:cs="Times New Roman"/>
          <w:b/>
          <w:color w:val="000000"/>
          <w:sz w:val="36"/>
          <w:szCs w:val="36"/>
          <w:shd w:val="clear" w:color="auto" w:fill="FFFFFF"/>
          <w:lang w:val="uk-UA" w:eastAsia="uk-UA"/>
        </w:rPr>
        <w:t>ПРО СТРАТЕГІЧНУ ЕКОЛОГІЧНУ ОЦІНКУ</w:t>
      </w:r>
      <w:r>
        <w:rPr>
          <w:rFonts w:ascii="Times New Roman" w:eastAsia="Times New Roman" w:hAnsi="Times New Roman" w:cs="Times New Roman"/>
          <w:sz w:val="36"/>
          <w:szCs w:val="36"/>
          <w:lang w:val="uk-UA" w:eastAsia="uk-UA"/>
        </w:rPr>
        <w:t xml:space="preserve"> </w:t>
      </w:r>
    </w:p>
    <w:p w:rsidR="004B476C" w:rsidRDefault="004B476C" w:rsidP="004B476C">
      <w:pPr>
        <w:shd w:val="clear" w:color="auto" w:fill="FFFFFF"/>
        <w:spacing w:after="0" w:line="240" w:lineRule="auto"/>
        <w:ind w:firstLine="450"/>
        <w:jc w:val="center"/>
        <w:rPr>
          <w:rFonts w:ascii="Times New Roman" w:eastAsia="Times New Roman" w:hAnsi="Times New Roman" w:cs="Times New Roman"/>
          <w:sz w:val="28"/>
          <w:szCs w:val="28"/>
          <w:lang w:val="uk-UA" w:eastAsia="uk-UA"/>
        </w:rPr>
      </w:pPr>
    </w:p>
    <w:p w:rsidR="004B476C" w:rsidRPr="00575C8A" w:rsidRDefault="004B476C" w:rsidP="00575C8A">
      <w:pPr>
        <w:shd w:val="clear" w:color="auto" w:fill="FFFFFF"/>
        <w:spacing w:after="0" w:line="240" w:lineRule="auto"/>
        <w:jc w:val="both"/>
        <w:rPr>
          <w:rFonts w:ascii="Times New Roman" w:eastAsia="Times New Roman" w:hAnsi="Times New Roman" w:cs="Times New Roman"/>
          <w:b/>
          <w:color w:val="000000"/>
          <w:sz w:val="28"/>
          <w:szCs w:val="28"/>
          <w:shd w:val="clear" w:color="auto" w:fill="FFFFFF"/>
          <w:lang w:val="uk-UA" w:eastAsia="uk-UA"/>
        </w:rPr>
      </w:pPr>
      <w:r>
        <w:rPr>
          <w:rFonts w:ascii="Times New Roman" w:eastAsia="Times New Roman" w:hAnsi="Times New Roman" w:cs="Times New Roman"/>
          <w:b/>
          <w:color w:val="000000"/>
          <w:sz w:val="28"/>
          <w:szCs w:val="28"/>
          <w:shd w:val="clear" w:color="auto" w:fill="FFFFFF"/>
          <w:lang w:val="uk-UA" w:eastAsia="uk-UA"/>
        </w:rPr>
        <w:t xml:space="preserve">ОБ’ЄКТ: документ державного планування </w:t>
      </w:r>
    </w:p>
    <w:p w:rsidR="004B476C" w:rsidRDefault="004B476C" w:rsidP="004B476C">
      <w:pPr>
        <w:spacing w:after="0" w:line="240" w:lineRule="auto"/>
        <w:ind w:firstLine="709"/>
        <w:jc w:val="center"/>
        <w:rPr>
          <w:rFonts w:ascii="Times New Roman" w:eastAsia="Times New Roman" w:hAnsi="Times New Roman" w:cs="Times New Roman"/>
          <w:sz w:val="28"/>
          <w:szCs w:val="28"/>
          <w:lang w:val="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Pr="00752669" w:rsidRDefault="00752669" w:rsidP="00752669">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r>
        <w:rPr>
          <w:rFonts w:ascii="Times New Roman" w:eastAsia="Times New Roman" w:hAnsi="Times New Roman"/>
          <w:b/>
          <w:snapToGrid w:val="0"/>
          <w:sz w:val="28"/>
          <w:szCs w:val="28"/>
          <w:lang w:val="uk-UA" w:eastAsia="uk-UA"/>
        </w:rPr>
        <w:t>С</w:t>
      </w:r>
      <w:r w:rsidRPr="00752669">
        <w:rPr>
          <w:rFonts w:ascii="Times New Roman" w:eastAsia="Times New Roman" w:hAnsi="Times New Roman"/>
          <w:b/>
          <w:snapToGrid w:val="0"/>
          <w:sz w:val="28"/>
          <w:szCs w:val="28"/>
          <w:lang w:val="uk-UA" w:eastAsia="uk-UA"/>
        </w:rPr>
        <w:t xml:space="preserve">тратегічна </w:t>
      </w:r>
      <w:r>
        <w:rPr>
          <w:rFonts w:ascii="Times New Roman" w:eastAsia="Times New Roman" w:hAnsi="Times New Roman"/>
          <w:b/>
          <w:snapToGrid w:val="0"/>
          <w:sz w:val="28"/>
          <w:szCs w:val="28"/>
          <w:lang w:val="uk-UA" w:eastAsia="uk-UA"/>
        </w:rPr>
        <w:t>Е</w:t>
      </w:r>
      <w:r w:rsidRPr="00752669">
        <w:rPr>
          <w:rFonts w:ascii="Times New Roman" w:eastAsia="Times New Roman" w:hAnsi="Times New Roman"/>
          <w:b/>
          <w:snapToGrid w:val="0"/>
          <w:sz w:val="28"/>
          <w:szCs w:val="28"/>
          <w:lang w:val="uk-UA" w:eastAsia="uk-UA"/>
        </w:rPr>
        <w:t>кологічна оцінка Стратегії розвитку Девладівської сільської територіальної громади на період до 2027 року та плану із її реалізації на період до 2027 року</w:t>
      </w:r>
      <w:r>
        <w:rPr>
          <w:rFonts w:ascii="Times New Roman" w:eastAsia="Times New Roman" w:hAnsi="Times New Roman"/>
          <w:b/>
          <w:snapToGrid w:val="0"/>
          <w:sz w:val="28"/>
          <w:szCs w:val="28"/>
          <w:lang w:val="uk-UA" w:eastAsia="uk-UA"/>
        </w:rPr>
        <w:t>.</w:t>
      </w:r>
    </w:p>
    <w:p w:rsidR="004B476C" w:rsidRPr="00752669" w:rsidRDefault="004B476C" w:rsidP="00752669">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Pr="00752669" w:rsidRDefault="004B476C" w:rsidP="00752669">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A631E" w:rsidRDefault="004A631E" w:rsidP="004A631E">
      <w:pPr>
        <w:shd w:val="clear" w:color="auto" w:fill="FFFFFF"/>
        <w:spacing w:after="150" w:line="240" w:lineRule="auto"/>
        <w:rPr>
          <w:rFonts w:ascii="Times New Roman" w:eastAsia="Times New Roman" w:hAnsi="Times New Roman" w:cs="Times New Roman"/>
          <w:b/>
          <w:color w:val="000000"/>
          <w:sz w:val="28"/>
          <w:szCs w:val="28"/>
          <w:lang w:val="uk-UA" w:eastAsia="uk-UA"/>
        </w:rPr>
      </w:pPr>
    </w:p>
    <w:p w:rsidR="004A631E" w:rsidRDefault="004A631E" w:rsidP="004A631E">
      <w:pPr>
        <w:shd w:val="clear" w:color="auto" w:fill="FFFFFF"/>
        <w:spacing w:after="150" w:line="240" w:lineRule="auto"/>
        <w:rPr>
          <w:rFonts w:ascii="Times New Roman" w:eastAsia="Times New Roman" w:hAnsi="Times New Roman" w:cs="Times New Roman"/>
          <w:b/>
          <w:color w:val="000000"/>
          <w:sz w:val="28"/>
          <w:szCs w:val="28"/>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t>Розробник:</w:t>
      </w:r>
      <w:r w:rsidR="004A631E">
        <w:rPr>
          <w:rFonts w:ascii="Times New Roman" w:eastAsia="Times New Roman" w:hAnsi="Times New Roman" w:cs="Times New Roman"/>
          <w:b/>
          <w:color w:val="000000"/>
          <w:sz w:val="28"/>
          <w:szCs w:val="28"/>
          <w:lang w:val="uk-UA" w:eastAsia="uk-UA"/>
        </w:rPr>
        <w:t xml:space="preserve">                           ТОВ «ЕКОЛОГІЯ СУСПІЛЬСТВА»</w:t>
      </w:r>
    </w:p>
    <w:p w:rsidR="009C5E50" w:rsidRDefault="004A631E"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t xml:space="preserve">                                                  Директор Н</w:t>
      </w:r>
      <w:r w:rsidR="00126E09">
        <w:rPr>
          <w:rFonts w:ascii="Times New Roman" w:eastAsia="Times New Roman" w:hAnsi="Times New Roman" w:cs="Times New Roman"/>
          <w:b/>
          <w:color w:val="000000"/>
          <w:sz w:val="28"/>
          <w:szCs w:val="28"/>
          <w:lang w:val="uk-UA" w:eastAsia="uk-UA"/>
        </w:rPr>
        <w:t>іконенко В.І.</w:t>
      </w:r>
    </w:p>
    <w:p w:rsidR="00752669" w:rsidRDefault="00752669"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p>
    <w:p w:rsidR="00A97E95" w:rsidRDefault="00A97E95"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p>
    <w:p w:rsidR="00A97E95" w:rsidRDefault="00A97E95"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p>
    <w:p w:rsidR="00A97E95" w:rsidRDefault="00A97E95"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p>
    <w:p w:rsidR="00A97E95" w:rsidRDefault="00A97E95"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p>
    <w:p w:rsidR="0075374E" w:rsidRDefault="0075374E"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p>
    <w:p w:rsidR="004A631E" w:rsidRPr="00780717" w:rsidRDefault="004A631E" w:rsidP="009C5E50">
      <w:pPr>
        <w:shd w:val="clear" w:color="auto" w:fill="FFFFFF"/>
        <w:spacing w:after="0" w:line="240" w:lineRule="auto"/>
        <w:ind w:firstLine="284"/>
        <w:jc w:val="both"/>
        <w:rPr>
          <w:rFonts w:ascii="Times New Roman" w:eastAsia="Times New Roman" w:hAnsi="Times New Roman" w:cs="Times New Roman"/>
          <w:b/>
          <w:color w:val="000000"/>
          <w:sz w:val="32"/>
          <w:szCs w:val="32"/>
          <w:lang w:val="uk-UA" w:eastAsia="uk-UA"/>
        </w:rPr>
      </w:pPr>
      <w:r w:rsidRPr="00780717">
        <w:rPr>
          <w:rFonts w:ascii="Times New Roman" w:eastAsia="Times New Roman" w:hAnsi="Times New Roman" w:cs="Times New Roman"/>
          <w:b/>
          <w:color w:val="000000"/>
          <w:sz w:val="36"/>
          <w:szCs w:val="36"/>
          <w:lang w:val="uk-UA" w:eastAsia="uk-UA"/>
        </w:rPr>
        <w:lastRenderedPageBreak/>
        <w:t xml:space="preserve">                                 </w:t>
      </w:r>
      <w:r w:rsidRPr="00780717">
        <w:rPr>
          <w:rFonts w:ascii="Times New Roman" w:eastAsia="Times New Roman" w:hAnsi="Times New Roman" w:cs="Times New Roman"/>
          <w:b/>
          <w:color w:val="000000"/>
          <w:sz w:val="32"/>
          <w:szCs w:val="32"/>
          <w:lang w:val="uk-UA" w:eastAsia="uk-UA"/>
        </w:rPr>
        <w:t>ЗМІСТ</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7201"/>
        <w:gridCol w:w="2036"/>
      </w:tblGrid>
      <w:tr w:rsidR="004A631E" w:rsidRPr="00780717" w:rsidTr="004A631E">
        <w:tc>
          <w:tcPr>
            <w:tcW w:w="675"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sidRPr="00780717">
              <w:rPr>
                <w:rFonts w:ascii="Times New Roman" w:eastAsia="Times New Roman" w:hAnsi="Times New Roman"/>
                <w:color w:val="000000"/>
                <w:sz w:val="24"/>
                <w:szCs w:val="24"/>
                <w:lang w:val="uk-UA" w:eastAsia="uk-UA"/>
              </w:rPr>
              <w:t>1</w:t>
            </w:r>
          </w:p>
        </w:tc>
        <w:tc>
          <w:tcPr>
            <w:tcW w:w="7371" w:type="dxa"/>
          </w:tcPr>
          <w:p w:rsidR="004A631E" w:rsidRPr="0076058E" w:rsidRDefault="004A631E" w:rsidP="009C5E50">
            <w:pPr>
              <w:shd w:val="clear" w:color="auto" w:fill="FFFFFF"/>
              <w:ind w:firstLine="284"/>
              <w:jc w:val="both"/>
              <w:rPr>
                <w:rFonts w:ascii="Times New Roman" w:eastAsia="Times New Roman" w:hAnsi="Times New Roman"/>
                <w:color w:val="000000"/>
                <w:sz w:val="22"/>
                <w:szCs w:val="22"/>
                <w:lang w:val="uk-UA" w:eastAsia="uk-UA"/>
              </w:rPr>
            </w:pPr>
            <w:r w:rsidRPr="0076058E">
              <w:rPr>
                <w:rFonts w:ascii="Times New Roman" w:eastAsia="Times New Roman" w:hAnsi="Times New Roman"/>
                <w:color w:val="000000"/>
                <w:sz w:val="22"/>
                <w:szCs w:val="22"/>
                <w:lang w:val="uk-UA" w:eastAsia="uk-UA"/>
              </w:rPr>
              <w:t>ЗМІСТ ТА ОСНОВНІ ЦІЛІ ДОКУМЕНТА ДЕРЖАВНОГО ПЛАНУВАННЯ, ЙОГО ЗВ’ЯЗОК З ІНШИМИ ДОКУМЕНТАМИ ДЕРЖАВНОГО ПЛАНУВАННЯ.</w:t>
            </w:r>
          </w:p>
        </w:tc>
        <w:tc>
          <w:tcPr>
            <w:tcW w:w="2091"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3-4</w:t>
            </w:r>
          </w:p>
        </w:tc>
      </w:tr>
      <w:tr w:rsidR="004A631E" w:rsidRPr="00780717" w:rsidTr="004A631E">
        <w:tc>
          <w:tcPr>
            <w:tcW w:w="675"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sidRPr="00780717">
              <w:rPr>
                <w:rFonts w:ascii="Times New Roman" w:eastAsia="Times New Roman" w:hAnsi="Times New Roman"/>
                <w:color w:val="000000"/>
                <w:sz w:val="24"/>
                <w:szCs w:val="24"/>
                <w:lang w:val="uk-UA" w:eastAsia="uk-UA"/>
              </w:rPr>
              <w:t>2</w:t>
            </w:r>
          </w:p>
        </w:tc>
        <w:tc>
          <w:tcPr>
            <w:tcW w:w="7371" w:type="dxa"/>
          </w:tcPr>
          <w:p w:rsidR="004A631E" w:rsidRPr="0076058E" w:rsidRDefault="004A631E" w:rsidP="009C5E50">
            <w:pPr>
              <w:shd w:val="clear" w:color="auto" w:fill="FFFFFF"/>
              <w:ind w:firstLine="284"/>
              <w:contextualSpacing/>
              <w:jc w:val="both"/>
              <w:rPr>
                <w:rFonts w:ascii="Times New Roman" w:eastAsia="Times New Roman" w:hAnsi="Times New Roman"/>
                <w:color w:val="000000"/>
                <w:sz w:val="22"/>
                <w:szCs w:val="22"/>
                <w:lang w:val="uk-UA" w:eastAsia="uk-UA"/>
              </w:rPr>
            </w:pPr>
            <w:r w:rsidRPr="0076058E">
              <w:rPr>
                <w:rFonts w:ascii="Times New Roman" w:eastAsia="Times New Roman" w:hAnsi="Times New Roman"/>
                <w:color w:val="000000"/>
                <w:sz w:val="22"/>
                <w:szCs w:val="22"/>
                <w:lang w:val="uk-UA" w:eastAsia="uk-UA"/>
              </w:rPr>
              <w:t>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p>
        </w:tc>
        <w:tc>
          <w:tcPr>
            <w:tcW w:w="2091"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4-45</w:t>
            </w:r>
          </w:p>
        </w:tc>
      </w:tr>
      <w:tr w:rsidR="004A631E" w:rsidRPr="00780717" w:rsidTr="004A631E">
        <w:tc>
          <w:tcPr>
            <w:tcW w:w="675" w:type="dxa"/>
          </w:tcPr>
          <w:p w:rsidR="004A631E" w:rsidRPr="00780717" w:rsidRDefault="004A631E" w:rsidP="009C5E50">
            <w:pPr>
              <w:ind w:firstLine="284"/>
              <w:jc w:val="both"/>
              <w:rPr>
                <w:rFonts w:ascii="Times New Roman" w:eastAsia="Times New Roman" w:hAnsi="Times New Roman"/>
                <w:color w:val="000000"/>
                <w:lang w:val="uk-UA" w:eastAsia="uk-UA"/>
              </w:rPr>
            </w:pPr>
            <w:r w:rsidRPr="00780717">
              <w:rPr>
                <w:rFonts w:ascii="Times New Roman" w:eastAsia="Times New Roman" w:hAnsi="Times New Roman"/>
                <w:color w:val="000000"/>
                <w:lang w:val="uk-UA" w:eastAsia="uk-UA"/>
              </w:rPr>
              <w:t>3</w:t>
            </w:r>
          </w:p>
        </w:tc>
        <w:tc>
          <w:tcPr>
            <w:tcW w:w="7371" w:type="dxa"/>
          </w:tcPr>
          <w:p w:rsidR="004A631E" w:rsidRPr="0076058E" w:rsidRDefault="004A631E" w:rsidP="009C5E50">
            <w:pPr>
              <w:ind w:firstLine="284"/>
              <w:jc w:val="both"/>
              <w:rPr>
                <w:rFonts w:ascii="Times New Roman" w:eastAsia="Times New Roman" w:hAnsi="Times New Roman"/>
                <w:color w:val="000000"/>
                <w:sz w:val="22"/>
                <w:szCs w:val="22"/>
                <w:lang w:val="uk-UA" w:eastAsia="uk-UA"/>
              </w:rPr>
            </w:pPr>
            <w:r w:rsidRPr="0076058E">
              <w:rPr>
                <w:rFonts w:ascii="Times New Roman" w:eastAsia="Times New Roman" w:hAnsi="Times New Roman"/>
                <w:color w:val="000000"/>
                <w:sz w:val="22"/>
                <w:szCs w:val="22"/>
                <w:lang w:val="uk-UA" w:eastAsia="uk-UA"/>
              </w:rPr>
              <w:t>ХАРАКТЕРИСТИКУ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p>
        </w:tc>
        <w:tc>
          <w:tcPr>
            <w:tcW w:w="2091"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46-49</w:t>
            </w:r>
          </w:p>
        </w:tc>
      </w:tr>
      <w:tr w:rsidR="004A631E" w:rsidRPr="00780717" w:rsidTr="004A631E">
        <w:tc>
          <w:tcPr>
            <w:tcW w:w="675" w:type="dxa"/>
          </w:tcPr>
          <w:p w:rsidR="004A631E" w:rsidRPr="00780717" w:rsidRDefault="004A631E" w:rsidP="009C5E50">
            <w:pPr>
              <w:ind w:firstLine="284"/>
              <w:jc w:val="both"/>
              <w:rPr>
                <w:rFonts w:ascii="Times New Roman" w:eastAsia="Times New Roman" w:hAnsi="Times New Roman"/>
                <w:color w:val="000000"/>
                <w:lang w:val="uk-UA" w:eastAsia="uk-UA"/>
              </w:rPr>
            </w:pPr>
            <w:r w:rsidRPr="00780717">
              <w:rPr>
                <w:rFonts w:ascii="Times New Roman" w:eastAsia="Times New Roman" w:hAnsi="Times New Roman"/>
                <w:color w:val="000000"/>
                <w:lang w:val="uk-UA" w:eastAsia="uk-UA"/>
              </w:rPr>
              <w:t>4</w:t>
            </w:r>
          </w:p>
        </w:tc>
        <w:tc>
          <w:tcPr>
            <w:tcW w:w="7371" w:type="dxa"/>
          </w:tcPr>
          <w:p w:rsidR="004A631E" w:rsidRPr="0076058E" w:rsidRDefault="004A631E" w:rsidP="009C5E50">
            <w:pPr>
              <w:shd w:val="clear" w:color="auto" w:fill="FFFFFF"/>
              <w:ind w:firstLine="284"/>
              <w:jc w:val="both"/>
              <w:rPr>
                <w:rFonts w:ascii="Times New Roman" w:eastAsia="Times New Roman" w:hAnsi="Times New Roman"/>
                <w:color w:val="000000"/>
                <w:sz w:val="22"/>
                <w:szCs w:val="22"/>
                <w:lang w:val="uk-UA" w:eastAsia="uk-UA"/>
              </w:rPr>
            </w:pPr>
            <w:r w:rsidRPr="0076058E">
              <w:rPr>
                <w:rFonts w:ascii="Times New Roman" w:eastAsia="Times New Roman" w:hAnsi="Times New Roman"/>
                <w:color w:val="000000"/>
                <w:sz w:val="22"/>
                <w:szCs w:val="22"/>
                <w:lang w:val="uk-UA" w:eastAsia="uk-UA"/>
              </w:rPr>
              <w:t>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p>
        </w:tc>
        <w:tc>
          <w:tcPr>
            <w:tcW w:w="2091"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50-5</w:t>
            </w:r>
            <w:r w:rsidR="002270A8">
              <w:rPr>
                <w:rFonts w:ascii="Times New Roman" w:eastAsia="Times New Roman" w:hAnsi="Times New Roman"/>
                <w:color w:val="000000"/>
                <w:sz w:val="24"/>
                <w:szCs w:val="24"/>
                <w:lang w:val="uk-UA" w:eastAsia="uk-UA"/>
              </w:rPr>
              <w:t>4</w:t>
            </w:r>
          </w:p>
        </w:tc>
      </w:tr>
      <w:tr w:rsidR="004A631E" w:rsidRPr="00780717" w:rsidTr="004A631E">
        <w:tc>
          <w:tcPr>
            <w:tcW w:w="675" w:type="dxa"/>
          </w:tcPr>
          <w:p w:rsidR="004A631E" w:rsidRPr="00780717" w:rsidRDefault="004A631E" w:rsidP="009C5E50">
            <w:pPr>
              <w:ind w:firstLine="284"/>
              <w:jc w:val="both"/>
              <w:rPr>
                <w:rFonts w:ascii="Times New Roman" w:eastAsia="Times New Roman" w:hAnsi="Times New Roman"/>
                <w:color w:val="000000"/>
                <w:lang w:val="uk-UA" w:eastAsia="uk-UA"/>
              </w:rPr>
            </w:pPr>
            <w:r w:rsidRPr="00780717">
              <w:rPr>
                <w:rFonts w:ascii="Times New Roman" w:eastAsia="Times New Roman" w:hAnsi="Times New Roman"/>
                <w:color w:val="000000"/>
                <w:lang w:val="uk-UA" w:eastAsia="uk-UA"/>
              </w:rPr>
              <w:t>5</w:t>
            </w:r>
          </w:p>
        </w:tc>
        <w:tc>
          <w:tcPr>
            <w:tcW w:w="7371" w:type="dxa"/>
          </w:tcPr>
          <w:p w:rsidR="004A631E" w:rsidRPr="0076058E" w:rsidRDefault="004A631E" w:rsidP="009C5E50">
            <w:pPr>
              <w:pStyle w:val="rvps2"/>
              <w:shd w:val="clear" w:color="auto" w:fill="FFFFFF"/>
              <w:spacing w:before="0" w:beforeAutospacing="0" w:after="0" w:afterAutospacing="0"/>
              <w:ind w:firstLine="284"/>
              <w:jc w:val="both"/>
              <w:rPr>
                <w:color w:val="000000"/>
                <w:sz w:val="22"/>
                <w:szCs w:val="22"/>
              </w:rPr>
            </w:pPr>
            <w:r w:rsidRPr="0076058E">
              <w:rPr>
                <w:color w:val="000000"/>
                <w:sz w:val="22"/>
                <w:szCs w:val="22"/>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p>
        </w:tc>
        <w:tc>
          <w:tcPr>
            <w:tcW w:w="2091"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54-56</w:t>
            </w:r>
          </w:p>
        </w:tc>
      </w:tr>
      <w:tr w:rsidR="004A631E" w:rsidRPr="007154D4" w:rsidTr="004A631E">
        <w:tc>
          <w:tcPr>
            <w:tcW w:w="675" w:type="dxa"/>
          </w:tcPr>
          <w:p w:rsidR="004A631E" w:rsidRPr="00780717" w:rsidRDefault="004A631E" w:rsidP="009C5E50">
            <w:pPr>
              <w:ind w:firstLine="284"/>
              <w:jc w:val="both"/>
              <w:rPr>
                <w:rFonts w:ascii="Times New Roman" w:eastAsia="Times New Roman" w:hAnsi="Times New Roman"/>
                <w:color w:val="000000"/>
                <w:lang w:val="uk-UA" w:eastAsia="uk-UA"/>
              </w:rPr>
            </w:pPr>
            <w:r w:rsidRPr="00780717">
              <w:rPr>
                <w:rFonts w:ascii="Times New Roman" w:eastAsia="Times New Roman" w:hAnsi="Times New Roman"/>
                <w:color w:val="000000"/>
                <w:lang w:val="uk-UA" w:eastAsia="uk-UA"/>
              </w:rPr>
              <w:t>6</w:t>
            </w:r>
          </w:p>
        </w:tc>
        <w:tc>
          <w:tcPr>
            <w:tcW w:w="7371" w:type="dxa"/>
          </w:tcPr>
          <w:p w:rsidR="004A631E" w:rsidRPr="0076058E" w:rsidRDefault="004A631E" w:rsidP="009C5E50">
            <w:pPr>
              <w:ind w:firstLine="284"/>
              <w:jc w:val="both"/>
              <w:rPr>
                <w:rFonts w:ascii="Times New Roman" w:eastAsia="Times New Roman" w:hAnsi="Times New Roman"/>
                <w:color w:val="000000"/>
                <w:sz w:val="22"/>
                <w:szCs w:val="22"/>
                <w:lang w:val="uk-UA" w:eastAsia="uk-UA"/>
              </w:rPr>
            </w:pPr>
            <w:r w:rsidRPr="0076058E">
              <w:rPr>
                <w:rFonts w:ascii="Times New Roman" w:hAnsi="Times New Roman"/>
                <w:color w:val="000000"/>
                <w:sz w:val="22"/>
                <w:szCs w:val="22"/>
                <w:lang w:val="uk-UA"/>
              </w:rPr>
              <w:t>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p>
        </w:tc>
        <w:tc>
          <w:tcPr>
            <w:tcW w:w="2091"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57-61</w:t>
            </w:r>
          </w:p>
        </w:tc>
      </w:tr>
      <w:tr w:rsidR="004A631E" w:rsidRPr="00780717" w:rsidTr="004A631E">
        <w:tc>
          <w:tcPr>
            <w:tcW w:w="675"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7</w:t>
            </w:r>
          </w:p>
        </w:tc>
        <w:tc>
          <w:tcPr>
            <w:tcW w:w="7371" w:type="dxa"/>
          </w:tcPr>
          <w:p w:rsidR="004A631E" w:rsidRPr="0076058E" w:rsidRDefault="00556242" w:rsidP="009C5E50">
            <w:pPr>
              <w:pStyle w:val="rvps2"/>
              <w:shd w:val="clear" w:color="auto" w:fill="FFFFFF"/>
              <w:spacing w:before="0" w:beforeAutospacing="0" w:after="0" w:afterAutospacing="0"/>
              <w:jc w:val="both"/>
              <w:rPr>
                <w:color w:val="000000"/>
                <w:sz w:val="22"/>
                <w:szCs w:val="22"/>
              </w:rPr>
            </w:pPr>
            <w:r>
              <w:rPr>
                <w:color w:val="000000"/>
                <w:sz w:val="22"/>
                <w:szCs w:val="22"/>
              </w:rPr>
              <w:t xml:space="preserve">     </w:t>
            </w:r>
            <w:r w:rsidR="004A631E" w:rsidRPr="0076058E">
              <w:rPr>
                <w:color w:val="000000"/>
                <w:sz w:val="22"/>
                <w:szCs w:val="22"/>
              </w:rPr>
              <w:t>ЗАХОДИ, ЩО ПЕРЕДБАЧАЄТЬСЯ ВЖИТИ ДЛЯ ЗАПОБІГАННЯ, ЗМЕНШЕННЯ ТА ПОМ’ЯКШЕННЯ НЕГАТИВНИХ НАСЛІДКІВ ВИКОНАННЯ ДОКУМЕНТА ДЕРЖАВНОГО ПЛАНУВАННЯ.</w:t>
            </w:r>
          </w:p>
        </w:tc>
        <w:tc>
          <w:tcPr>
            <w:tcW w:w="2091" w:type="dxa"/>
          </w:tcPr>
          <w:p w:rsidR="004A631E" w:rsidRPr="00780717" w:rsidRDefault="002270A8"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62-65</w:t>
            </w:r>
          </w:p>
        </w:tc>
      </w:tr>
      <w:tr w:rsidR="004A631E" w:rsidRPr="007154D4" w:rsidTr="004A631E">
        <w:tc>
          <w:tcPr>
            <w:tcW w:w="675"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8</w:t>
            </w:r>
          </w:p>
        </w:tc>
        <w:tc>
          <w:tcPr>
            <w:tcW w:w="7371" w:type="dxa"/>
          </w:tcPr>
          <w:p w:rsidR="004A631E" w:rsidRPr="0076058E" w:rsidRDefault="00556242" w:rsidP="009C5E50">
            <w:pPr>
              <w:jc w:val="both"/>
              <w:rPr>
                <w:rFonts w:ascii="Times New Roman" w:eastAsia="Times New Roman" w:hAnsi="Times New Roman"/>
                <w:color w:val="000000"/>
                <w:sz w:val="22"/>
                <w:szCs w:val="22"/>
                <w:lang w:val="uk-UA" w:eastAsia="uk-UA"/>
              </w:rPr>
            </w:pPr>
            <w:r>
              <w:rPr>
                <w:rFonts w:ascii="Times New Roman" w:hAnsi="Times New Roman"/>
                <w:color w:val="000000"/>
                <w:sz w:val="22"/>
                <w:szCs w:val="22"/>
                <w:lang w:val="uk-UA"/>
              </w:rPr>
              <w:t xml:space="preserve">    </w:t>
            </w:r>
            <w:r w:rsidR="004A631E" w:rsidRPr="0076058E">
              <w:rPr>
                <w:rFonts w:ascii="Times New Roman" w:hAnsi="Times New Roman"/>
                <w:color w:val="000000"/>
                <w:sz w:val="22"/>
                <w:szCs w:val="22"/>
                <w:lang w:val="uk-UA"/>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p>
        </w:tc>
        <w:tc>
          <w:tcPr>
            <w:tcW w:w="2091" w:type="dxa"/>
          </w:tcPr>
          <w:p w:rsidR="004A631E" w:rsidRPr="00780717" w:rsidRDefault="002270A8"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6</w:t>
            </w:r>
            <w:r>
              <w:rPr>
                <w:rFonts w:ascii="Times New Roman" w:eastAsia="Times New Roman" w:hAnsi="Times New Roman"/>
                <w:color w:val="000000"/>
                <w:sz w:val="24"/>
                <w:szCs w:val="24"/>
                <w:lang w:val="uk-UA" w:eastAsia="uk-UA"/>
              </w:rPr>
              <w:t>6</w:t>
            </w:r>
            <w:r w:rsidR="0075374E">
              <w:rPr>
                <w:rFonts w:ascii="Times New Roman" w:eastAsia="Times New Roman" w:hAnsi="Times New Roman"/>
                <w:color w:val="000000"/>
                <w:sz w:val="24"/>
                <w:szCs w:val="24"/>
                <w:lang w:val="uk-UA" w:eastAsia="uk-UA"/>
              </w:rPr>
              <w:t>-</w:t>
            </w:r>
            <w:r>
              <w:rPr>
                <w:rFonts w:ascii="Times New Roman" w:eastAsia="Times New Roman" w:hAnsi="Times New Roman"/>
                <w:color w:val="000000"/>
                <w:sz w:val="24"/>
                <w:szCs w:val="24"/>
                <w:lang w:val="uk-UA" w:eastAsia="uk-UA"/>
              </w:rPr>
              <w:t>70</w:t>
            </w:r>
          </w:p>
        </w:tc>
      </w:tr>
      <w:tr w:rsidR="004A631E" w:rsidRPr="00780717" w:rsidTr="004A631E">
        <w:tc>
          <w:tcPr>
            <w:tcW w:w="675" w:type="dxa"/>
          </w:tcPr>
          <w:p w:rsidR="004A631E"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9</w:t>
            </w:r>
          </w:p>
        </w:tc>
        <w:tc>
          <w:tcPr>
            <w:tcW w:w="7371" w:type="dxa"/>
          </w:tcPr>
          <w:p w:rsidR="004A631E" w:rsidRPr="0076058E" w:rsidRDefault="00556242" w:rsidP="009C5E50">
            <w:pPr>
              <w:shd w:val="clear" w:color="auto" w:fill="FFFFFF"/>
              <w:jc w:val="both"/>
              <w:rPr>
                <w:rFonts w:ascii="Times New Roman" w:eastAsia="Times New Roman" w:hAnsi="Times New Roman"/>
                <w:color w:val="000000"/>
                <w:sz w:val="22"/>
                <w:szCs w:val="22"/>
                <w:lang w:val="uk-UA" w:eastAsia="uk-UA"/>
              </w:rPr>
            </w:pPr>
            <w:r>
              <w:rPr>
                <w:rFonts w:ascii="Times New Roman" w:eastAsia="Times New Roman" w:hAnsi="Times New Roman"/>
                <w:color w:val="000000"/>
                <w:sz w:val="22"/>
                <w:szCs w:val="22"/>
                <w:lang w:val="uk-UA" w:eastAsia="uk-UA"/>
              </w:rPr>
              <w:t xml:space="preserve">    </w:t>
            </w:r>
            <w:r w:rsidR="004A631E" w:rsidRPr="0076058E">
              <w:rPr>
                <w:rFonts w:ascii="Times New Roman" w:eastAsia="Times New Roman" w:hAnsi="Times New Roman"/>
                <w:color w:val="000000"/>
                <w:sz w:val="22"/>
                <w:szCs w:val="22"/>
                <w:lang w:eastAsia="uk-UA"/>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r w:rsidR="004A631E" w:rsidRPr="0076058E">
              <w:rPr>
                <w:rFonts w:ascii="Times New Roman" w:eastAsia="Times New Roman" w:hAnsi="Times New Roman"/>
                <w:color w:val="000000"/>
                <w:sz w:val="22"/>
                <w:szCs w:val="22"/>
                <w:lang w:val="uk-UA" w:eastAsia="uk-UA"/>
              </w:rPr>
              <w:t>.</w:t>
            </w:r>
          </w:p>
        </w:tc>
        <w:tc>
          <w:tcPr>
            <w:tcW w:w="2091" w:type="dxa"/>
          </w:tcPr>
          <w:p w:rsidR="004A631E" w:rsidRPr="00780717" w:rsidRDefault="002270A8"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70-70</w:t>
            </w:r>
            <w:r w:rsidR="004A631E">
              <w:rPr>
                <w:rFonts w:ascii="Times New Roman" w:eastAsia="Times New Roman" w:hAnsi="Times New Roman"/>
                <w:color w:val="000000"/>
                <w:sz w:val="24"/>
                <w:szCs w:val="24"/>
                <w:lang w:val="uk-UA" w:eastAsia="uk-UA"/>
              </w:rPr>
              <w:t xml:space="preserve"> </w:t>
            </w:r>
          </w:p>
        </w:tc>
      </w:tr>
      <w:tr w:rsidR="004A631E" w:rsidRPr="00780717" w:rsidTr="004A631E">
        <w:tc>
          <w:tcPr>
            <w:tcW w:w="675" w:type="dxa"/>
          </w:tcPr>
          <w:p w:rsidR="004A631E" w:rsidRDefault="00556242" w:rsidP="009C5E50">
            <w:pPr>
              <w:spacing w:after="150"/>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4A631E">
              <w:rPr>
                <w:rFonts w:ascii="Times New Roman" w:eastAsia="Times New Roman" w:hAnsi="Times New Roman"/>
                <w:color w:val="000000"/>
                <w:sz w:val="24"/>
                <w:szCs w:val="24"/>
                <w:lang w:val="uk-UA" w:eastAsia="uk-UA"/>
              </w:rPr>
              <w:t>10</w:t>
            </w:r>
          </w:p>
        </w:tc>
        <w:tc>
          <w:tcPr>
            <w:tcW w:w="7371" w:type="dxa"/>
          </w:tcPr>
          <w:p w:rsidR="004A631E" w:rsidRPr="0076058E" w:rsidRDefault="00556242" w:rsidP="009C5E50">
            <w:pPr>
              <w:shd w:val="clear" w:color="auto" w:fill="FFFFFF"/>
              <w:spacing w:after="150"/>
              <w:jc w:val="both"/>
              <w:rPr>
                <w:rFonts w:ascii="Times New Roman" w:eastAsia="Times New Roman" w:hAnsi="Times New Roman"/>
                <w:color w:val="000000"/>
                <w:sz w:val="22"/>
                <w:szCs w:val="22"/>
                <w:lang w:val="uk-UA" w:eastAsia="uk-UA"/>
              </w:rPr>
            </w:pPr>
            <w:r>
              <w:rPr>
                <w:rFonts w:ascii="Times New Roman" w:eastAsia="Times New Roman" w:hAnsi="Times New Roman"/>
                <w:color w:val="000000"/>
                <w:sz w:val="22"/>
                <w:szCs w:val="22"/>
                <w:lang w:val="uk-UA" w:eastAsia="uk-UA"/>
              </w:rPr>
              <w:t xml:space="preserve">    </w:t>
            </w:r>
            <w:r w:rsidR="004A631E" w:rsidRPr="0076058E">
              <w:rPr>
                <w:rFonts w:ascii="Times New Roman" w:eastAsia="Times New Roman" w:hAnsi="Times New Roman"/>
                <w:color w:val="000000"/>
                <w:sz w:val="22"/>
                <w:szCs w:val="22"/>
                <w:lang w:eastAsia="uk-UA"/>
              </w:rPr>
              <w:t>ОПИС ЙМОВІРНИХ ТРАНСКОРДОННИХ НАСЛІДКІВ ДЛЯ ДОВКІЛЛЯ, У ТОМУ ЧИСЛІ ДЛЯ ЗДОРОВ’Я НАСЕЛЕННЯ (ЗА НАЯВНОСТІ)</w:t>
            </w:r>
            <w:r w:rsidR="004A631E" w:rsidRPr="0076058E">
              <w:rPr>
                <w:rFonts w:ascii="Times New Roman" w:eastAsia="Times New Roman" w:hAnsi="Times New Roman"/>
                <w:color w:val="000000"/>
                <w:sz w:val="22"/>
                <w:szCs w:val="22"/>
                <w:lang w:val="uk-UA" w:eastAsia="uk-UA"/>
              </w:rPr>
              <w:t>.</w:t>
            </w:r>
          </w:p>
        </w:tc>
        <w:tc>
          <w:tcPr>
            <w:tcW w:w="2091" w:type="dxa"/>
          </w:tcPr>
          <w:p w:rsidR="004A631E" w:rsidRPr="00780717" w:rsidRDefault="004A631E" w:rsidP="009C5E50">
            <w:pPr>
              <w:spacing w:after="150"/>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 xml:space="preserve">    7</w:t>
            </w:r>
            <w:r w:rsidR="002270A8">
              <w:rPr>
                <w:rFonts w:ascii="Times New Roman" w:eastAsia="Times New Roman" w:hAnsi="Times New Roman"/>
                <w:color w:val="000000"/>
                <w:sz w:val="24"/>
                <w:szCs w:val="24"/>
                <w:lang w:val="uk-UA" w:eastAsia="uk-UA"/>
              </w:rPr>
              <w:t>1</w:t>
            </w:r>
            <w:r w:rsidR="0075374E">
              <w:rPr>
                <w:rFonts w:ascii="Times New Roman" w:eastAsia="Times New Roman" w:hAnsi="Times New Roman"/>
                <w:color w:val="000000"/>
                <w:sz w:val="24"/>
                <w:szCs w:val="24"/>
                <w:lang w:val="uk-UA" w:eastAsia="uk-UA"/>
              </w:rPr>
              <w:t>-7</w:t>
            </w:r>
            <w:r w:rsidR="002270A8">
              <w:rPr>
                <w:rFonts w:ascii="Times New Roman" w:eastAsia="Times New Roman" w:hAnsi="Times New Roman"/>
                <w:color w:val="000000"/>
                <w:sz w:val="24"/>
                <w:szCs w:val="24"/>
                <w:lang w:val="uk-UA" w:eastAsia="uk-UA"/>
              </w:rPr>
              <w:t>1</w:t>
            </w:r>
          </w:p>
        </w:tc>
      </w:tr>
      <w:tr w:rsidR="004A631E" w:rsidRPr="00780717" w:rsidTr="004A631E">
        <w:tc>
          <w:tcPr>
            <w:tcW w:w="675" w:type="dxa"/>
          </w:tcPr>
          <w:p w:rsidR="004A631E" w:rsidRDefault="00556242" w:rsidP="009C5E50">
            <w:pPr>
              <w:spacing w:after="150"/>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4A631E">
              <w:rPr>
                <w:rFonts w:ascii="Times New Roman" w:eastAsia="Times New Roman" w:hAnsi="Times New Roman"/>
                <w:color w:val="000000"/>
                <w:sz w:val="24"/>
                <w:szCs w:val="24"/>
                <w:lang w:val="uk-UA" w:eastAsia="uk-UA"/>
              </w:rPr>
              <w:t>11</w:t>
            </w:r>
          </w:p>
        </w:tc>
        <w:tc>
          <w:tcPr>
            <w:tcW w:w="7371" w:type="dxa"/>
          </w:tcPr>
          <w:p w:rsidR="004A631E" w:rsidRPr="0076058E" w:rsidRDefault="004A631E" w:rsidP="009C5E50">
            <w:pPr>
              <w:spacing w:after="150"/>
              <w:jc w:val="both"/>
              <w:rPr>
                <w:rFonts w:ascii="Times New Roman" w:hAnsi="Times New Roman"/>
                <w:color w:val="000000"/>
                <w:sz w:val="22"/>
                <w:szCs w:val="22"/>
                <w:lang w:val="uk-UA"/>
              </w:rPr>
            </w:pPr>
            <w:r w:rsidRPr="0076058E">
              <w:rPr>
                <w:rFonts w:ascii="Times New Roman" w:eastAsia="Times New Roman" w:hAnsi="Times New Roman"/>
                <w:sz w:val="22"/>
                <w:szCs w:val="22"/>
                <w:lang w:val="uk-UA" w:eastAsia="uk-UA"/>
              </w:rPr>
              <w:t>РЕЗЮМЕ НЕТЕХНІЧНОГО ХАРАКТЕРУ ІНФОРМАЦІЇ РОЗРАХОВАНЕ НА ШИРОКУ АУДИТОРІЮ</w:t>
            </w:r>
          </w:p>
        </w:tc>
        <w:tc>
          <w:tcPr>
            <w:tcW w:w="2091" w:type="dxa"/>
          </w:tcPr>
          <w:p w:rsidR="0075374E" w:rsidRPr="00780717" w:rsidRDefault="004A631E" w:rsidP="009C5E50">
            <w:pPr>
              <w:spacing w:after="150"/>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 xml:space="preserve">    </w:t>
            </w:r>
            <w:r w:rsidR="002270A8">
              <w:rPr>
                <w:rFonts w:ascii="Times New Roman" w:eastAsia="Times New Roman" w:hAnsi="Times New Roman"/>
                <w:color w:val="000000"/>
                <w:sz w:val="24"/>
                <w:szCs w:val="24"/>
                <w:lang w:val="uk-UA" w:eastAsia="uk-UA"/>
              </w:rPr>
              <w:t xml:space="preserve"> </w:t>
            </w:r>
            <w:bookmarkStart w:id="0" w:name="_GoBack"/>
            <w:bookmarkEnd w:id="0"/>
            <w:r w:rsidR="0075374E">
              <w:rPr>
                <w:rFonts w:ascii="Times New Roman" w:eastAsia="Times New Roman" w:hAnsi="Times New Roman"/>
                <w:color w:val="000000"/>
                <w:sz w:val="24"/>
                <w:szCs w:val="24"/>
                <w:lang w:val="uk-UA" w:eastAsia="uk-UA"/>
              </w:rPr>
              <w:t>7</w:t>
            </w:r>
            <w:r w:rsidR="004A3F1E">
              <w:rPr>
                <w:rFonts w:ascii="Times New Roman" w:eastAsia="Times New Roman" w:hAnsi="Times New Roman"/>
                <w:color w:val="000000"/>
                <w:sz w:val="24"/>
                <w:szCs w:val="24"/>
                <w:lang w:val="uk-UA" w:eastAsia="uk-UA"/>
              </w:rPr>
              <w:t>1</w:t>
            </w:r>
            <w:r w:rsidR="0075374E">
              <w:rPr>
                <w:rFonts w:ascii="Times New Roman" w:eastAsia="Times New Roman" w:hAnsi="Times New Roman"/>
                <w:color w:val="000000"/>
                <w:sz w:val="24"/>
                <w:szCs w:val="24"/>
                <w:lang w:val="uk-UA" w:eastAsia="uk-UA"/>
              </w:rPr>
              <w:t>-</w:t>
            </w:r>
            <w:r w:rsidR="004A3F1E">
              <w:rPr>
                <w:rFonts w:ascii="Times New Roman" w:eastAsia="Times New Roman" w:hAnsi="Times New Roman"/>
                <w:color w:val="000000"/>
                <w:sz w:val="24"/>
                <w:szCs w:val="24"/>
                <w:lang w:val="uk-UA" w:eastAsia="uk-UA"/>
              </w:rPr>
              <w:t>99</w:t>
            </w:r>
          </w:p>
        </w:tc>
      </w:tr>
      <w:tr w:rsidR="004A631E" w:rsidRPr="00780717" w:rsidTr="004A631E">
        <w:tc>
          <w:tcPr>
            <w:tcW w:w="675" w:type="dxa"/>
          </w:tcPr>
          <w:p w:rsidR="004A631E" w:rsidRDefault="00556242" w:rsidP="009C5E50">
            <w:pPr>
              <w:ind w:firstLine="57"/>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4A631E">
              <w:rPr>
                <w:rFonts w:ascii="Times New Roman" w:eastAsia="Times New Roman" w:hAnsi="Times New Roman"/>
                <w:color w:val="000000"/>
                <w:sz w:val="24"/>
                <w:szCs w:val="24"/>
                <w:lang w:val="uk-UA" w:eastAsia="uk-UA"/>
              </w:rPr>
              <w:t>12</w:t>
            </w:r>
          </w:p>
        </w:tc>
        <w:tc>
          <w:tcPr>
            <w:tcW w:w="7371" w:type="dxa"/>
          </w:tcPr>
          <w:p w:rsidR="004A631E" w:rsidRPr="0076058E" w:rsidRDefault="004A631E" w:rsidP="009C5E50">
            <w:pPr>
              <w:keepNext/>
              <w:keepLines/>
              <w:ind w:firstLine="57"/>
              <w:jc w:val="both"/>
              <w:rPr>
                <w:rFonts w:ascii="Times New Roman" w:eastAsia="Times New Roman" w:hAnsi="Times New Roman"/>
                <w:sz w:val="22"/>
                <w:szCs w:val="22"/>
                <w:lang w:val="uk-UA"/>
              </w:rPr>
            </w:pPr>
            <w:r w:rsidRPr="0076058E">
              <w:rPr>
                <w:rFonts w:ascii="Times New Roman" w:eastAsia="Times New Roman" w:hAnsi="Times New Roman"/>
                <w:sz w:val="22"/>
                <w:szCs w:val="22"/>
                <w:lang w:val="uk-UA"/>
              </w:rPr>
              <w:t xml:space="preserve">ПЕРЕЛІК ВИКОРИСТОНАЇ ЛІТЕРАТУРИ </w:t>
            </w:r>
          </w:p>
        </w:tc>
        <w:tc>
          <w:tcPr>
            <w:tcW w:w="2091" w:type="dxa"/>
          </w:tcPr>
          <w:p w:rsidR="004A631E" w:rsidRPr="00780717" w:rsidRDefault="004A631E" w:rsidP="009C5E50">
            <w:pPr>
              <w:ind w:firstLine="57"/>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 xml:space="preserve">     </w:t>
            </w:r>
            <w:r w:rsidR="002270A8">
              <w:rPr>
                <w:rFonts w:ascii="Times New Roman" w:eastAsia="Times New Roman" w:hAnsi="Times New Roman"/>
                <w:color w:val="000000"/>
                <w:sz w:val="24"/>
                <w:szCs w:val="24"/>
                <w:lang w:val="uk-UA" w:eastAsia="uk-UA"/>
              </w:rPr>
              <w:t xml:space="preserve"> 100</w:t>
            </w:r>
          </w:p>
        </w:tc>
      </w:tr>
    </w:tbl>
    <w:p w:rsidR="009760D1" w:rsidRPr="009760D1" w:rsidRDefault="009760D1" w:rsidP="009760D1">
      <w:pPr>
        <w:jc w:val="both"/>
        <w:rPr>
          <w:rFonts w:ascii="Times New Roman" w:eastAsia="Times New Roman" w:hAnsi="Times New Roman" w:cs="Times New Roman"/>
          <w:b/>
          <w:color w:val="000000"/>
          <w:sz w:val="28"/>
          <w:szCs w:val="28"/>
          <w:lang w:val="uk-UA" w:eastAsia="uk-UA"/>
        </w:rPr>
      </w:pPr>
    </w:p>
    <w:p w:rsidR="00837BDB" w:rsidRPr="004B476C" w:rsidRDefault="00837BDB" w:rsidP="004B476C">
      <w:pPr>
        <w:numPr>
          <w:ilvl w:val="0"/>
          <w:numId w:val="17"/>
        </w:numPr>
        <w:shd w:val="clear" w:color="auto" w:fill="FFFFFF"/>
        <w:spacing w:after="150" w:line="240" w:lineRule="auto"/>
        <w:jc w:val="both"/>
        <w:rPr>
          <w:rFonts w:ascii="Times New Roman" w:eastAsia="Times New Roman" w:hAnsi="Times New Roman" w:cs="Times New Roman"/>
          <w:b/>
          <w:color w:val="000000"/>
          <w:sz w:val="28"/>
          <w:szCs w:val="28"/>
          <w:lang w:val="uk-UA" w:eastAsia="uk-UA"/>
        </w:rPr>
      </w:pPr>
      <w:r w:rsidRPr="004B476C">
        <w:rPr>
          <w:rFonts w:ascii="Times New Roman" w:eastAsia="Times New Roman" w:hAnsi="Times New Roman" w:cs="Times New Roman"/>
          <w:b/>
          <w:color w:val="000000"/>
          <w:sz w:val="28"/>
          <w:szCs w:val="28"/>
          <w:lang w:val="uk-UA" w:eastAsia="uk-UA"/>
        </w:rPr>
        <w:lastRenderedPageBreak/>
        <w:t>ЗМІСТ ТА ОСНОВНІ ЦІЛІ ДОКУМЕНТА ДЕРЖАВНОГО ПЛАНУВАННЯ, ЙОГО ЗВ’ЯЗОК З ІНШИМИ ДОКУМЕНТАМИ ДЕРЖАВНОГО ПЛАНУВАННЯ</w:t>
      </w:r>
      <w:r w:rsidR="00C008E0">
        <w:rPr>
          <w:rFonts w:ascii="Times New Roman" w:eastAsia="Times New Roman" w:hAnsi="Times New Roman" w:cs="Times New Roman"/>
          <w:b/>
          <w:color w:val="000000"/>
          <w:sz w:val="28"/>
          <w:szCs w:val="28"/>
          <w:lang w:val="uk-UA" w:eastAsia="uk-UA"/>
        </w:rPr>
        <w:t>.</w:t>
      </w:r>
    </w:p>
    <w:p w:rsidR="00837BDB" w:rsidRPr="008200D6" w:rsidRDefault="00837BDB" w:rsidP="009C5E50">
      <w:pPr>
        <w:shd w:val="clear" w:color="auto" w:fill="FFFFFF"/>
        <w:spacing w:after="0" w:line="240" w:lineRule="auto"/>
        <w:ind w:firstLine="567"/>
        <w:jc w:val="both"/>
        <w:rPr>
          <w:rFonts w:ascii="Times New Roman" w:eastAsia="Calibri" w:hAnsi="Times New Roman" w:cs="Times New Roman"/>
          <w:b/>
          <w:color w:val="000000"/>
          <w:sz w:val="28"/>
          <w:szCs w:val="28"/>
          <w:lang w:val="uk-UA"/>
        </w:rPr>
      </w:pPr>
      <w:r w:rsidRPr="008200D6">
        <w:rPr>
          <w:rFonts w:ascii="Times New Roman" w:eastAsia="Calibri" w:hAnsi="Times New Roman" w:cs="Times New Roman"/>
          <w:sz w:val="28"/>
          <w:szCs w:val="28"/>
          <w:lang w:val="uk-UA"/>
        </w:rPr>
        <w:t>Відповідно до пункту 3 частини першої статті 1 Закону України «Про стратегічну екологічну оцінку», документи державного планування</w:t>
      </w:r>
      <w:r w:rsidR="00E40D26" w:rsidRPr="008200D6">
        <w:rPr>
          <w:rFonts w:ascii="Times New Roman" w:eastAsia="Calibri" w:hAnsi="Times New Roman" w:cs="Times New Roman"/>
          <w:sz w:val="28"/>
          <w:szCs w:val="28"/>
          <w:lang w:val="uk-UA"/>
        </w:rPr>
        <w:t xml:space="preserve"> </w:t>
      </w:r>
      <w:r w:rsidRPr="008200D6">
        <w:rPr>
          <w:rFonts w:ascii="Times New Roman" w:eastAsia="Calibri" w:hAnsi="Times New Roman" w:cs="Times New Roman"/>
          <w:sz w:val="28"/>
          <w:szCs w:val="28"/>
          <w:lang w:val="uk-UA"/>
        </w:rPr>
        <w:t xml:space="preserve">(ДДП) </w:t>
      </w:r>
      <w:r w:rsidR="00E40D26" w:rsidRPr="008200D6">
        <w:rPr>
          <w:rFonts w:ascii="Times New Roman" w:eastAsia="Calibri" w:hAnsi="Times New Roman" w:cs="Times New Roman"/>
          <w:sz w:val="28"/>
          <w:szCs w:val="28"/>
          <w:lang w:val="uk-UA"/>
        </w:rPr>
        <w:t>-</w:t>
      </w:r>
      <w:r w:rsidRPr="008200D6">
        <w:rPr>
          <w:rFonts w:ascii="Times New Roman" w:eastAsia="Calibri" w:hAnsi="Times New Roman" w:cs="Times New Roman"/>
          <w:sz w:val="28"/>
          <w:szCs w:val="28"/>
          <w:lang w:val="uk-UA"/>
        </w:rPr>
        <w:t xml:space="preserve"> стратегії, плани, схеми, містобудівна документація, загальнодержавні програми, державні цільові програми та інші програми і програмні документи, включаючи зміни до них, які розробляються та/або підлягають затвердженню органом державної влади, органом місцевого самоврядування.</w:t>
      </w:r>
    </w:p>
    <w:p w:rsidR="00837BDB" w:rsidRPr="008200D6" w:rsidRDefault="00BA18BF" w:rsidP="009C5E5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bookmarkStart w:id="1" w:name="_Hlk148086022"/>
      <w:r w:rsidRPr="008200D6">
        <w:rPr>
          <w:rFonts w:ascii="Times New Roman" w:hAnsi="Times New Roman" w:cs="Times New Roman"/>
          <w:bCs/>
          <w:iCs/>
          <w:sz w:val="28"/>
          <w:szCs w:val="28"/>
        </w:rPr>
        <w:t xml:space="preserve">Стратегії розвитку </w:t>
      </w:r>
      <w:bookmarkStart w:id="2" w:name="_Hlk148085337"/>
      <w:r w:rsidRPr="008200D6">
        <w:rPr>
          <w:rFonts w:ascii="Times New Roman" w:hAnsi="Times New Roman" w:cs="Times New Roman"/>
          <w:bCs/>
          <w:iCs/>
          <w:sz w:val="28"/>
          <w:szCs w:val="28"/>
        </w:rPr>
        <w:t xml:space="preserve">Девладівської сільської територіальної громади </w:t>
      </w:r>
      <w:bookmarkEnd w:id="2"/>
      <w:r w:rsidRPr="008200D6">
        <w:rPr>
          <w:rFonts w:ascii="Times New Roman" w:hAnsi="Times New Roman" w:cs="Times New Roman"/>
          <w:bCs/>
          <w:iCs/>
          <w:sz w:val="28"/>
          <w:szCs w:val="28"/>
        </w:rPr>
        <w:t>на період до 2027 року</w:t>
      </w:r>
      <w:bookmarkEnd w:id="1"/>
      <w:r w:rsidRPr="008200D6">
        <w:rPr>
          <w:rFonts w:ascii="Times New Roman" w:eastAsia="Times New Roman" w:hAnsi="Times New Roman" w:cs="Times New Roman"/>
          <w:color w:val="000000"/>
          <w:sz w:val="28"/>
          <w:szCs w:val="28"/>
          <w:lang w:val="uk-UA" w:eastAsia="uk-UA"/>
        </w:rPr>
        <w:t xml:space="preserve"> </w:t>
      </w:r>
      <w:r w:rsidR="00945101" w:rsidRPr="008200D6">
        <w:rPr>
          <w:rFonts w:ascii="Times New Roman" w:eastAsia="Times New Roman" w:hAnsi="Times New Roman" w:cs="Times New Roman"/>
          <w:color w:val="000000"/>
          <w:sz w:val="28"/>
          <w:szCs w:val="28"/>
          <w:lang w:val="uk-UA" w:eastAsia="uk-UA"/>
        </w:rPr>
        <w:t xml:space="preserve">є документом державного планування та підлягає </w:t>
      </w:r>
      <w:proofErr w:type="gramStart"/>
      <w:r w:rsidR="00945101" w:rsidRPr="008200D6">
        <w:rPr>
          <w:rFonts w:ascii="Times New Roman" w:eastAsia="Times New Roman" w:hAnsi="Times New Roman" w:cs="Times New Roman"/>
          <w:color w:val="000000"/>
          <w:sz w:val="28"/>
          <w:szCs w:val="28"/>
          <w:lang w:val="uk-UA" w:eastAsia="uk-UA"/>
        </w:rPr>
        <w:t>затвердженню  на</w:t>
      </w:r>
      <w:proofErr w:type="gramEnd"/>
      <w:r w:rsidR="00945101" w:rsidRPr="008200D6">
        <w:rPr>
          <w:rFonts w:ascii="Times New Roman" w:eastAsia="Times New Roman" w:hAnsi="Times New Roman" w:cs="Times New Roman"/>
          <w:color w:val="000000"/>
          <w:sz w:val="28"/>
          <w:szCs w:val="28"/>
          <w:lang w:val="uk-UA" w:eastAsia="uk-UA"/>
        </w:rPr>
        <w:t xml:space="preserve"> сесії дуп</w:t>
      </w:r>
      <w:r w:rsidR="000368C7" w:rsidRPr="008200D6">
        <w:rPr>
          <w:rFonts w:ascii="Times New Roman" w:eastAsia="Times New Roman" w:hAnsi="Times New Roman" w:cs="Times New Roman"/>
          <w:color w:val="000000"/>
          <w:sz w:val="28"/>
          <w:szCs w:val="28"/>
          <w:lang w:val="uk-UA" w:eastAsia="uk-UA"/>
        </w:rPr>
        <w:t>у</w:t>
      </w:r>
      <w:r w:rsidR="00945101" w:rsidRPr="008200D6">
        <w:rPr>
          <w:rFonts w:ascii="Times New Roman" w:eastAsia="Times New Roman" w:hAnsi="Times New Roman" w:cs="Times New Roman"/>
          <w:color w:val="000000"/>
          <w:sz w:val="28"/>
          <w:szCs w:val="28"/>
          <w:lang w:val="uk-UA" w:eastAsia="uk-UA"/>
        </w:rPr>
        <w:t xml:space="preserve">татським корпусом </w:t>
      </w:r>
      <w:r w:rsidRPr="008200D6">
        <w:rPr>
          <w:rFonts w:ascii="Times New Roman" w:hAnsi="Times New Roman" w:cs="Times New Roman"/>
          <w:bCs/>
          <w:iCs/>
          <w:sz w:val="28"/>
          <w:szCs w:val="28"/>
          <w:lang w:val="uk-UA"/>
        </w:rPr>
        <w:t xml:space="preserve">Девладівської сільської </w:t>
      </w:r>
      <w:r w:rsidR="000368C7" w:rsidRPr="008200D6">
        <w:rPr>
          <w:rFonts w:ascii="Times New Roman" w:hAnsi="Times New Roman" w:cs="Times New Roman"/>
          <w:bCs/>
          <w:iCs/>
          <w:sz w:val="28"/>
          <w:szCs w:val="28"/>
          <w:lang w:val="uk-UA"/>
        </w:rPr>
        <w:t>ради</w:t>
      </w:r>
      <w:r w:rsidRPr="008200D6">
        <w:rPr>
          <w:rFonts w:ascii="Times New Roman" w:eastAsia="Times New Roman" w:hAnsi="Times New Roman" w:cs="Times New Roman"/>
          <w:color w:val="000000"/>
          <w:sz w:val="28"/>
          <w:szCs w:val="28"/>
          <w:lang w:val="uk-UA" w:eastAsia="uk-UA"/>
        </w:rPr>
        <w:t>.</w:t>
      </w:r>
    </w:p>
    <w:p w:rsidR="00837BDB" w:rsidRPr="008200D6" w:rsidRDefault="00BA18BF" w:rsidP="009C5E5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r w:rsidRPr="008200D6">
        <w:rPr>
          <w:rFonts w:ascii="Times New Roman" w:hAnsi="Times New Roman" w:cs="Times New Roman"/>
          <w:bCs/>
          <w:iCs/>
          <w:sz w:val="28"/>
          <w:szCs w:val="28"/>
          <w:lang w:val="uk-UA"/>
        </w:rPr>
        <w:t>Стратегії розвитку Девладівської сільської територіальної громади на період до 2027 року (надалі по тексту Стратегія)</w:t>
      </w:r>
      <w:r w:rsidR="00C008E0" w:rsidRPr="008200D6">
        <w:rPr>
          <w:rFonts w:ascii="Times New Roman" w:hAnsi="Times New Roman" w:cs="Times New Roman"/>
          <w:bCs/>
          <w:iCs/>
          <w:sz w:val="28"/>
          <w:szCs w:val="28"/>
          <w:lang w:val="uk-UA"/>
        </w:rPr>
        <w:t xml:space="preserve">, </w:t>
      </w:r>
      <w:r w:rsidRPr="008200D6">
        <w:rPr>
          <w:rFonts w:ascii="Times New Roman" w:eastAsia="Times New Roman" w:hAnsi="Times New Roman" w:cs="Times New Roman"/>
          <w:color w:val="000000"/>
          <w:sz w:val="28"/>
          <w:szCs w:val="28"/>
          <w:lang w:val="uk-UA" w:eastAsia="uk-UA"/>
        </w:rPr>
        <w:t xml:space="preserve"> </w:t>
      </w:r>
      <w:r w:rsidR="00837BDB" w:rsidRPr="008200D6">
        <w:rPr>
          <w:rFonts w:ascii="Times New Roman" w:eastAsia="Times New Roman" w:hAnsi="Times New Roman" w:cs="Times New Roman"/>
          <w:color w:val="000000"/>
          <w:sz w:val="28"/>
          <w:szCs w:val="28"/>
          <w:lang w:val="uk-UA" w:eastAsia="uk-UA"/>
        </w:rPr>
        <w:t xml:space="preserve">містить </w:t>
      </w:r>
      <w:r w:rsidRPr="008200D6">
        <w:rPr>
          <w:rFonts w:ascii="Times New Roman" w:eastAsia="Times New Roman" w:hAnsi="Times New Roman" w:cs="Times New Roman"/>
          <w:color w:val="000000"/>
          <w:sz w:val="28"/>
          <w:szCs w:val="28"/>
          <w:lang w:val="uk-UA" w:eastAsia="uk-UA"/>
        </w:rPr>
        <w:t>6</w:t>
      </w:r>
      <w:r w:rsidR="00945101" w:rsidRPr="008200D6">
        <w:rPr>
          <w:rFonts w:ascii="Times New Roman" w:eastAsia="Times New Roman" w:hAnsi="Times New Roman" w:cs="Times New Roman"/>
          <w:color w:val="000000"/>
          <w:sz w:val="28"/>
          <w:szCs w:val="28"/>
          <w:lang w:val="uk-UA" w:eastAsia="uk-UA"/>
        </w:rPr>
        <w:t xml:space="preserve"> розділ</w:t>
      </w:r>
      <w:r w:rsidRPr="008200D6">
        <w:rPr>
          <w:rFonts w:ascii="Times New Roman" w:eastAsia="Times New Roman" w:hAnsi="Times New Roman" w:cs="Times New Roman"/>
          <w:color w:val="000000"/>
          <w:sz w:val="28"/>
          <w:szCs w:val="28"/>
          <w:lang w:val="uk-UA" w:eastAsia="uk-UA"/>
        </w:rPr>
        <w:t>ів</w:t>
      </w:r>
      <w:r w:rsidR="00837BDB" w:rsidRPr="008200D6">
        <w:rPr>
          <w:rFonts w:ascii="Times New Roman" w:eastAsia="Times New Roman" w:hAnsi="Times New Roman" w:cs="Times New Roman"/>
          <w:color w:val="000000"/>
          <w:sz w:val="28"/>
          <w:szCs w:val="28"/>
          <w:lang w:val="uk-UA" w:eastAsia="uk-UA"/>
        </w:rPr>
        <w:t xml:space="preserve">. </w:t>
      </w:r>
    </w:p>
    <w:p w:rsidR="00837BDB" w:rsidRPr="008200D6" w:rsidRDefault="00837BDB" w:rsidP="009C5E50">
      <w:pPr>
        <w:shd w:val="clear" w:color="auto" w:fill="FFFFFF"/>
        <w:spacing w:after="0" w:line="240" w:lineRule="auto"/>
        <w:ind w:firstLine="700"/>
        <w:jc w:val="both"/>
        <w:rPr>
          <w:rFonts w:ascii="Times New Roman" w:eastAsia="Calibri" w:hAnsi="Times New Roman" w:cs="Times New Roman"/>
          <w:sz w:val="28"/>
          <w:szCs w:val="28"/>
          <w:lang w:val="uk-UA"/>
        </w:rPr>
      </w:pPr>
      <w:r w:rsidRPr="008200D6">
        <w:rPr>
          <w:rFonts w:ascii="Times New Roman" w:eastAsia="Calibri" w:hAnsi="Times New Roman" w:cs="Times New Roman"/>
          <w:sz w:val="28"/>
          <w:szCs w:val="28"/>
          <w:lang w:val="uk-UA"/>
        </w:rPr>
        <w:t xml:space="preserve">Запропонований проект </w:t>
      </w:r>
      <w:r w:rsidR="00BA18BF" w:rsidRPr="008200D6">
        <w:rPr>
          <w:rFonts w:ascii="Times New Roman" w:eastAsia="Calibri" w:hAnsi="Times New Roman" w:cs="Times New Roman"/>
          <w:sz w:val="28"/>
          <w:szCs w:val="28"/>
          <w:lang w:val="uk-UA"/>
        </w:rPr>
        <w:t>Стратегії</w:t>
      </w:r>
      <w:r w:rsidRPr="008200D6">
        <w:rPr>
          <w:rFonts w:ascii="Times New Roman" w:eastAsia="Calibri" w:hAnsi="Times New Roman" w:cs="Times New Roman"/>
          <w:sz w:val="28"/>
          <w:szCs w:val="28"/>
          <w:lang w:val="uk-UA"/>
        </w:rPr>
        <w:t xml:space="preserve"> спрямований  на </w:t>
      </w:r>
      <w:r w:rsidRPr="008200D6">
        <w:rPr>
          <w:rFonts w:ascii="Times New Roman" w:eastAsia="Calibri" w:hAnsi="Times New Roman" w:cs="Times New Roman"/>
          <w:sz w:val="28"/>
          <w:szCs w:val="28"/>
          <w:lang w:val="uk-UA" w:eastAsia="uk-UA"/>
        </w:rPr>
        <w:t xml:space="preserve">виконання </w:t>
      </w:r>
      <w:r w:rsidR="00BA18BF" w:rsidRPr="008200D6">
        <w:rPr>
          <w:rFonts w:ascii="Times New Roman" w:eastAsia="Calibri" w:hAnsi="Times New Roman" w:cs="Times New Roman"/>
          <w:sz w:val="28"/>
          <w:szCs w:val="28"/>
          <w:lang w:val="uk-UA" w:eastAsia="uk-UA"/>
        </w:rPr>
        <w:t>поставлених</w:t>
      </w:r>
      <w:r w:rsidRPr="008200D6">
        <w:rPr>
          <w:rFonts w:ascii="Times New Roman" w:eastAsia="Calibri" w:hAnsi="Times New Roman" w:cs="Times New Roman"/>
          <w:sz w:val="28"/>
          <w:szCs w:val="28"/>
          <w:lang w:val="uk-UA" w:eastAsia="uk-UA"/>
        </w:rPr>
        <w:t xml:space="preserve"> </w:t>
      </w:r>
      <w:r w:rsidR="008200D6">
        <w:rPr>
          <w:rFonts w:ascii="Times New Roman" w:eastAsia="Calibri" w:hAnsi="Times New Roman" w:cs="Times New Roman"/>
          <w:sz w:val="28"/>
          <w:szCs w:val="28"/>
          <w:lang w:val="uk-UA" w:eastAsia="uk-UA"/>
        </w:rPr>
        <w:t xml:space="preserve">стратегічних </w:t>
      </w:r>
      <w:r w:rsidRPr="008200D6">
        <w:rPr>
          <w:rFonts w:ascii="Times New Roman" w:eastAsia="Calibri" w:hAnsi="Times New Roman" w:cs="Times New Roman"/>
          <w:sz w:val="28"/>
          <w:szCs w:val="28"/>
          <w:lang w:val="uk-UA" w:eastAsia="uk-UA"/>
        </w:rPr>
        <w:t xml:space="preserve">цілей </w:t>
      </w:r>
      <w:r w:rsidRPr="008200D6">
        <w:rPr>
          <w:rFonts w:ascii="Times New Roman" w:eastAsia="Calibri" w:hAnsi="Times New Roman" w:cs="Times New Roman"/>
          <w:sz w:val="28"/>
          <w:szCs w:val="28"/>
          <w:lang w:val="uk-UA"/>
        </w:rPr>
        <w:t xml:space="preserve">та </w:t>
      </w:r>
      <w:r w:rsidR="00B80C20">
        <w:rPr>
          <w:rFonts w:ascii="Times New Roman" w:eastAsia="Calibri" w:hAnsi="Times New Roman" w:cs="Times New Roman"/>
          <w:sz w:val="28"/>
          <w:szCs w:val="28"/>
          <w:lang w:val="uk-UA"/>
        </w:rPr>
        <w:t xml:space="preserve">досягнення стратегічного </w:t>
      </w:r>
      <w:r w:rsidR="00B80C20" w:rsidRPr="00B80C20">
        <w:rPr>
          <w:rFonts w:ascii="Times New Roman" w:eastAsia="SimSun" w:hAnsi="Times New Roman" w:cs="Times New Roman"/>
          <w:sz w:val="28"/>
          <w:szCs w:val="28"/>
          <w:lang w:eastAsia="zh-CN"/>
        </w:rPr>
        <w:t>бачення розвитку Девладівської сільської територіальної громади</w:t>
      </w:r>
      <w:r w:rsidR="00B80C20">
        <w:rPr>
          <w:rFonts w:ascii="Times New Roman" w:eastAsia="SimSun" w:hAnsi="Times New Roman" w:cs="Times New Roman"/>
          <w:sz w:val="28"/>
          <w:szCs w:val="28"/>
          <w:lang w:val="uk-UA" w:eastAsia="zh-CN"/>
        </w:rPr>
        <w:t>,</w:t>
      </w:r>
      <w:r w:rsidR="00B80C20" w:rsidRPr="00B80C20">
        <w:rPr>
          <w:rFonts w:ascii="Times New Roman" w:eastAsia="SimSun" w:hAnsi="Times New Roman" w:cs="Times New Roman"/>
          <w:sz w:val="28"/>
          <w:szCs w:val="28"/>
          <w:lang w:eastAsia="zh-CN"/>
        </w:rPr>
        <w:t xml:space="preserve"> </w:t>
      </w:r>
      <w:r w:rsidR="002B2D13" w:rsidRPr="008200D6">
        <w:rPr>
          <w:rFonts w:ascii="Times New Roman" w:eastAsia="Calibri" w:hAnsi="Times New Roman" w:cs="Times New Roman"/>
          <w:sz w:val="28"/>
          <w:szCs w:val="28"/>
          <w:lang w:val="uk-UA"/>
        </w:rPr>
        <w:t>передбачає реалізацію</w:t>
      </w:r>
      <w:r w:rsidRPr="008200D6">
        <w:rPr>
          <w:rFonts w:ascii="Times New Roman" w:eastAsia="Calibri" w:hAnsi="Times New Roman" w:cs="Times New Roman"/>
          <w:sz w:val="28"/>
          <w:szCs w:val="28"/>
          <w:lang w:val="uk-UA"/>
        </w:rPr>
        <w:t xml:space="preserve"> </w:t>
      </w:r>
      <w:r w:rsidR="002B2D13" w:rsidRPr="008200D6">
        <w:rPr>
          <w:rFonts w:ascii="Times New Roman" w:eastAsia="Calibri" w:hAnsi="Times New Roman" w:cs="Times New Roman"/>
          <w:sz w:val="28"/>
          <w:szCs w:val="28"/>
          <w:lang w:val="uk-UA"/>
        </w:rPr>
        <w:t xml:space="preserve"> інвестиційних проєктів та заходів щодо забезпечення виконання намічених завдань, </w:t>
      </w:r>
      <w:r w:rsidRPr="008200D6">
        <w:rPr>
          <w:rFonts w:ascii="Times New Roman" w:eastAsia="Calibri" w:hAnsi="Times New Roman" w:cs="Times New Roman"/>
          <w:sz w:val="28"/>
          <w:szCs w:val="28"/>
          <w:lang w:val="uk-UA"/>
        </w:rPr>
        <w:t>визначенням конкретних строків виконання, відповідальних за виконання та індикаторів виконання.</w:t>
      </w:r>
    </w:p>
    <w:p w:rsidR="00837BDB" w:rsidRPr="008200D6" w:rsidRDefault="00837BDB" w:rsidP="009C5E50">
      <w:pPr>
        <w:spacing w:after="0" w:line="240" w:lineRule="auto"/>
        <w:ind w:firstLine="567"/>
        <w:jc w:val="both"/>
        <w:rPr>
          <w:rFonts w:ascii="Times New Roman" w:eastAsia="Times New Roman" w:hAnsi="Times New Roman" w:cs="Times New Roman"/>
          <w:sz w:val="28"/>
          <w:szCs w:val="28"/>
          <w:lang w:val="uk-UA"/>
        </w:rPr>
      </w:pPr>
      <w:r w:rsidRPr="008200D6">
        <w:rPr>
          <w:rFonts w:ascii="Times New Roman" w:eastAsia="Times New Roman" w:hAnsi="Times New Roman" w:cs="Times New Roman"/>
          <w:sz w:val="28"/>
          <w:szCs w:val="28"/>
          <w:lang w:val="uk-UA"/>
        </w:rPr>
        <w:t xml:space="preserve">Проектом </w:t>
      </w:r>
      <w:r w:rsidR="00BA18BF" w:rsidRPr="008200D6">
        <w:rPr>
          <w:rFonts w:ascii="Times New Roman" w:eastAsia="Times New Roman" w:hAnsi="Times New Roman" w:cs="Times New Roman"/>
          <w:sz w:val="28"/>
          <w:szCs w:val="28"/>
          <w:lang w:val="uk-UA"/>
        </w:rPr>
        <w:t>Стратегії</w:t>
      </w:r>
      <w:r w:rsidRPr="008200D6">
        <w:rPr>
          <w:rFonts w:ascii="Times New Roman" w:eastAsia="Times New Roman" w:hAnsi="Times New Roman" w:cs="Times New Roman"/>
          <w:sz w:val="28"/>
          <w:szCs w:val="28"/>
          <w:lang w:val="uk-UA"/>
        </w:rPr>
        <w:t xml:space="preserve"> передбачається створення механізму реалізації Основних засад (стратегії) державної екологічної політики України на період до 2030 року, виконання якого дозволить стабілізувати і поліпшити стан довкілля, забезпечити збереження природних екосистем та створити природне середовище екологічно безпечніше для життя і здоров'я населення</w:t>
      </w:r>
      <w:r w:rsidR="00BA18BF" w:rsidRPr="008200D6">
        <w:rPr>
          <w:rFonts w:ascii="Times New Roman" w:eastAsia="Times New Roman" w:hAnsi="Times New Roman" w:cs="Times New Roman"/>
          <w:sz w:val="28"/>
          <w:szCs w:val="28"/>
          <w:lang w:val="uk-UA"/>
        </w:rPr>
        <w:t xml:space="preserve"> Девладівської територіальної громади</w:t>
      </w:r>
      <w:r w:rsidRPr="008200D6">
        <w:rPr>
          <w:rFonts w:ascii="Times New Roman" w:eastAsia="Times New Roman" w:hAnsi="Times New Roman" w:cs="Times New Roman"/>
          <w:sz w:val="28"/>
          <w:szCs w:val="28"/>
          <w:lang w:val="uk-UA"/>
        </w:rPr>
        <w:t>.</w:t>
      </w:r>
    </w:p>
    <w:p w:rsidR="00837BDB" w:rsidRPr="008200D6" w:rsidRDefault="000368C7" w:rsidP="009C5E50">
      <w:pPr>
        <w:spacing w:after="0" w:line="240" w:lineRule="auto"/>
        <w:ind w:firstLine="567"/>
        <w:jc w:val="both"/>
        <w:rPr>
          <w:rFonts w:ascii="Times New Roman" w:eastAsia="Times New Roman" w:hAnsi="Times New Roman" w:cs="Times New Roman"/>
          <w:sz w:val="28"/>
          <w:szCs w:val="28"/>
          <w:lang w:val="uk-UA"/>
        </w:rPr>
      </w:pPr>
      <w:r w:rsidRPr="008200D6">
        <w:rPr>
          <w:rFonts w:ascii="Times New Roman" w:eastAsia="Times New Roman" w:hAnsi="Times New Roman" w:cs="Times New Roman"/>
          <w:sz w:val="28"/>
          <w:szCs w:val="28"/>
          <w:lang w:val="uk-UA"/>
        </w:rPr>
        <w:t>Цілі та з</w:t>
      </w:r>
      <w:r w:rsidR="00837BDB" w:rsidRPr="008200D6">
        <w:rPr>
          <w:rFonts w:ascii="Times New Roman" w:eastAsia="Times New Roman" w:hAnsi="Times New Roman" w:cs="Times New Roman"/>
          <w:sz w:val="28"/>
          <w:szCs w:val="28"/>
          <w:lang w:val="uk-UA"/>
        </w:rPr>
        <w:t xml:space="preserve">авдання </w:t>
      </w:r>
      <w:r w:rsidR="002B2D13" w:rsidRPr="008200D6">
        <w:rPr>
          <w:rFonts w:ascii="Times New Roman" w:eastAsia="Times New Roman" w:hAnsi="Times New Roman" w:cs="Times New Roman"/>
          <w:color w:val="000000"/>
          <w:sz w:val="28"/>
          <w:szCs w:val="28"/>
          <w:lang w:val="uk-UA" w:eastAsia="uk-UA"/>
        </w:rPr>
        <w:t xml:space="preserve"> </w:t>
      </w:r>
      <w:r w:rsidR="00BA18BF" w:rsidRPr="008200D6">
        <w:rPr>
          <w:rFonts w:ascii="Times New Roman" w:eastAsia="Times New Roman" w:hAnsi="Times New Roman" w:cs="Times New Roman"/>
          <w:color w:val="000000"/>
          <w:sz w:val="28"/>
          <w:szCs w:val="28"/>
          <w:lang w:val="uk-UA" w:eastAsia="uk-UA"/>
        </w:rPr>
        <w:t xml:space="preserve">Стратегії </w:t>
      </w:r>
      <w:r w:rsidR="00837BDB" w:rsidRPr="008200D6">
        <w:rPr>
          <w:rFonts w:ascii="Times New Roman" w:eastAsia="Times New Roman" w:hAnsi="Times New Roman" w:cs="Times New Roman"/>
          <w:sz w:val="28"/>
          <w:szCs w:val="28"/>
          <w:lang w:val="uk-UA"/>
        </w:rPr>
        <w:t>мають стати основою для</w:t>
      </w:r>
      <w:r w:rsidR="002B2D13" w:rsidRPr="008200D6">
        <w:rPr>
          <w:rFonts w:ascii="Times New Roman" w:eastAsia="Times New Roman" w:hAnsi="Times New Roman" w:cs="Times New Roman"/>
          <w:sz w:val="28"/>
          <w:szCs w:val="28"/>
          <w:lang w:val="uk-UA"/>
        </w:rPr>
        <w:t xml:space="preserve"> </w:t>
      </w:r>
      <w:r w:rsidR="00837BDB" w:rsidRPr="008200D6">
        <w:rPr>
          <w:rFonts w:ascii="Times New Roman" w:eastAsia="Times New Roman" w:hAnsi="Times New Roman" w:cs="Times New Roman"/>
          <w:sz w:val="28"/>
          <w:szCs w:val="28"/>
          <w:lang w:val="uk-UA"/>
        </w:rPr>
        <w:t xml:space="preserve"> </w:t>
      </w:r>
      <w:r w:rsidRPr="008200D6">
        <w:rPr>
          <w:rFonts w:ascii="Times New Roman" w:eastAsia="Times New Roman" w:hAnsi="Times New Roman" w:cs="Times New Roman"/>
          <w:sz w:val="28"/>
          <w:szCs w:val="28"/>
          <w:lang w:val="uk-UA"/>
        </w:rPr>
        <w:t xml:space="preserve">розробки програм та проектів </w:t>
      </w:r>
      <w:r w:rsidR="00837BDB" w:rsidRPr="008200D6">
        <w:rPr>
          <w:rFonts w:ascii="Times New Roman" w:eastAsia="Times New Roman" w:hAnsi="Times New Roman" w:cs="Times New Roman"/>
          <w:sz w:val="28"/>
          <w:szCs w:val="28"/>
          <w:lang w:val="uk-UA"/>
        </w:rPr>
        <w:t xml:space="preserve"> з </w:t>
      </w:r>
      <w:r w:rsidR="002B2D13" w:rsidRPr="008200D6">
        <w:rPr>
          <w:rFonts w:ascii="Times New Roman" w:eastAsia="Times New Roman" w:hAnsi="Times New Roman" w:cs="Times New Roman"/>
          <w:sz w:val="28"/>
          <w:szCs w:val="28"/>
          <w:lang w:val="uk-UA"/>
        </w:rPr>
        <w:t xml:space="preserve">покращення соціально-економічного клімату та стану </w:t>
      </w:r>
      <w:r w:rsidR="00837BDB" w:rsidRPr="008200D6">
        <w:rPr>
          <w:rFonts w:ascii="Times New Roman" w:eastAsia="Times New Roman" w:hAnsi="Times New Roman" w:cs="Times New Roman"/>
          <w:sz w:val="28"/>
          <w:szCs w:val="28"/>
          <w:lang w:val="uk-UA"/>
        </w:rPr>
        <w:t>охорони навколишнього природного середовища</w:t>
      </w:r>
      <w:r w:rsidR="002B2D13" w:rsidRPr="008200D6">
        <w:rPr>
          <w:rFonts w:ascii="Times New Roman" w:eastAsia="Times New Roman" w:hAnsi="Times New Roman" w:cs="Times New Roman"/>
          <w:sz w:val="28"/>
          <w:szCs w:val="28"/>
          <w:lang w:val="uk-UA"/>
        </w:rPr>
        <w:t xml:space="preserve"> </w:t>
      </w:r>
      <w:r w:rsidR="00BA18BF" w:rsidRPr="008200D6">
        <w:rPr>
          <w:rFonts w:ascii="Times New Roman" w:eastAsia="Times New Roman" w:hAnsi="Times New Roman" w:cs="Times New Roman"/>
          <w:sz w:val="28"/>
          <w:szCs w:val="28"/>
          <w:lang w:val="uk-UA"/>
        </w:rPr>
        <w:t>територіальної громади</w:t>
      </w:r>
      <w:r w:rsidR="00601BCA" w:rsidRPr="008200D6">
        <w:rPr>
          <w:rFonts w:ascii="Times New Roman" w:eastAsia="Times New Roman" w:hAnsi="Times New Roman" w:cs="Times New Roman"/>
          <w:sz w:val="28"/>
          <w:szCs w:val="28"/>
          <w:lang w:val="uk-UA"/>
        </w:rPr>
        <w:t xml:space="preserve"> під час дії воєн</w:t>
      </w:r>
      <w:r w:rsidR="005F0494" w:rsidRPr="008200D6">
        <w:rPr>
          <w:rFonts w:ascii="Times New Roman" w:eastAsia="Times New Roman" w:hAnsi="Times New Roman" w:cs="Times New Roman"/>
          <w:sz w:val="28"/>
          <w:szCs w:val="28"/>
          <w:lang w:val="uk-UA"/>
        </w:rPr>
        <w:t>н</w:t>
      </w:r>
      <w:r w:rsidR="00601BCA" w:rsidRPr="008200D6">
        <w:rPr>
          <w:rFonts w:ascii="Times New Roman" w:eastAsia="Times New Roman" w:hAnsi="Times New Roman" w:cs="Times New Roman"/>
          <w:sz w:val="28"/>
          <w:szCs w:val="28"/>
          <w:lang w:val="uk-UA"/>
        </w:rPr>
        <w:t>ого стану та післявоєнного відновлення</w:t>
      </w:r>
      <w:r w:rsidR="00837BDB" w:rsidRPr="008200D6">
        <w:rPr>
          <w:rFonts w:ascii="Times New Roman" w:eastAsia="Times New Roman" w:hAnsi="Times New Roman" w:cs="Times New Roman"/>
          <w:sz w:val="28"/>
          <w:szCs w:val="28"/>
          <w:lang w:val="uk-UA"/>
        </w:rPr>
        <w:t>, розроблення яких повинно зд</w:t>
      </w:r>
      <w:r w:rsidR="00601BCA" w:rsidRPr="008200D6">
        <w:rPr>
          <w:rFonts w:ascii="Times New Roman" w:eastAsia="Times New Roman" w:hAnsi="Times New Roman" w:cs="Times New Roman"/>
          <w:sz w:val="28"/>
          <w:szCs w:val="28"/>
          <w:lang w:val="uk-UA"/>
        </w:rPr>
        <w:t xml:space="preserve">ійснюватися після схвалення </w:t>
      </w:r>
      <w:r w:rsidR="00BA18BF" w:rsidRPr="008200D6">
        <w:rPr>
          <w:rFonts w:ascii="Times New Roman" w:eastAsia="Times New Roman" w:hAnsi="Times New Roman" w:cs="Times New Roman"/>
          <w:sz w:val="28"/>
          <w:szCs w:val="28"/>
          <w:lang w:val="uk-UA"/>
        </w:rPr>
        <w:t>Стратегії</w:t>
      </w:r>
      <w:r w:rsidR="002B2D13" w:rsidRPr="008200D6">
        <w:rPr>
          <w:rFonts w:ascii="Times New Roman" w:eastAsia="Times New Roman" w:hAnsi="Times New Roman" w:cs="Times New Roman"/>
          <w:sz w:val="28"/>
          <w:szCs w:val="28"/>
          <w:lang w:val="uk-UA"/>
        </w:rPr>
        <w:t xml:space="preserve"> і </w:t>
      </w:r>
      <w:r w:rsidR="00837BDB" w:rsidRPr="008200D6">
        <w:rPr>
          <w:rFonts w:ascii="Times New Roman" w:eastAsia="Times New Roman" w:hAnsi="Times New Roman" w:cs="Times New Roman"/>
          <w:sz w:val="28"/>
          <w:szCs w:val="28"/>
          <w:lang w:val="uk-UA"/>
        </w:rPr>
        <w:t>передбачати кошти</w:t>
      </w:r>
      <w:r w:rsidR="00601BCA" w:rsidRPr="008200D6">
        <w:rPr>
          <w:rFonts w:ascii="Times New Roman" w:eastAsia="Times New Roman" w:hAnsi="Times New Roman" w:cs="Times New Roman"/>
          <w:sz w:val="28"/>
          <w:szCs w:val="28"/>
          <w:lang w:val="uk-UA"/>
        </w:rPr>
        <w:t>,</w:t>
      </w:r>
      <w:r w:rsidR="00837BDB" w:rsidRPr="008200D6">
        <w:rPr>
          <w:rFonts w:ascii="Times New Roman" w:eastAsia="Times New Roman" w:hAnsi="Times New Roman" w:cs="Times New Roman"/>
          <w:sz w:val="28"/>
          <w:szCs w:val="28"/>
          <w:lang w:val="uk-UA"/>
        </w:rPr>
        <w:t xml:space="preserve"> в межах реальних можливостей бюджету,</w:t>
      </w:r>
      <w:r w:rsidR="00E40D26" w:rsidRPr="008200D6">
        <w:rPr>
          <w:rFonts w:ascii="Times New Roman" w:eastAsia="Times New Roman" w:hAnsi="Times New Roman" w:cs="Times New Roman"/>
          <w:sz w:val="28"/>
          <w:szCs w:val="28"/>
          <w:lang w:val="uk-UA"/>
        </w:rPr>
        <w:t xml:space="preserve"> субвенцій, грандів, </w:t>
      </w:r>
      <w:r w:rsidR="00837BDB" w:rsidRPr="008200D6">
        <w:rPr>
          <w:rFonts w:ascii="Times New Roman" w:eastAsia="Times New Roman" w:hAnsi="Times New Roman" w:cs="Times New Roman"/>
          <w:sz w:val="28"/>
          <w:szCs w:val="28"/>
          <w:lang w:val="uk-UA"/>
        </w:rPr>
        <w:t xml:space="preserve"> необхідн</w:t>
      </w:r>
      <w:r w:rsidR="00E40D26" w:rsidRPr="008200D6">
        <w:rPr>
          <w:rFonts w:ascii="Times New Roman" w:eastAsia="Times New Roman" w:hAnsi="Times New Roman" w:cs="Times New Roman"/>
          <w:sz w:val="28"/>
          <w:szCs w:val="28"/>
          <w:lang w:val="uk-UA"/>
        </w:rPr>
        <w:t xml:space="preserve">их </w:t>
      </w:r>
      <w:r w:rsidR="00837BDB" w:rsidRPr="008200D6">
        <w:rPr>
          <w:rFonts w:ascii="Times New Roman" w:eastAsia="Times New Roman" w:hAnsi="Times New Roman" w:cs="Times New Roman"/>
          <w:sz w:val="28"/>
          <w:szCs w:val="28"/>
          <w:lang w:val="uk-UA"/>
        </w:rPr>
        <w:t xml:space="preserve"> для виконання за</w:t>
      </w:r>
      <w:r w:rsidR="009E00AD" w:rsidRPr="008200D6">
        <w:rPr>
          <w:rFonts w:ascii="Times New Roman" w:eastAsia="Times New Roman" w:hAnsi="Times New Roman" w:cs="Times New Roman"/>
          <w:sz w:val="28"/>
          <w:szCs w:val="28"/>
          <w:lang w:val="uk-UA"/>
        </w:rPr>
        <w:t xml:space="preserve">вданнь </w:t>
      </w:r>
      <w:r w:rsidR="00837BDB" w:rsidRPr="008200D6">
        <w:rPr>
          <w:rFonts w:ascii="Times New Roman" w:eastAsia="Times New Roman" w:hAnsi="Times New Roman" w:cs="Times New Roman"/>
          <w:sz w:val="28"/>
          <w:szCs w:val="28"/>
          <w:lang w:val="uk-UA"/>
        </w:rPr>
        <w:t xml:space="preserve"> </w:t>
      </w:r>
      <w:r w:rsidR="00BA18BF" w:rsidRPr="008200D6">
        <w:rPr>
          <w:rFonts w:ascii="Times New Roman" w:eastAsia="Times New Roman" w:hAnsi="Times New Roman" w:cs="Times New Roman"/>
          <w:sz w:val="28"/>
          <w:szCs w:val="28"/>
          <w:lang w:val="uk-UA"/>
        </w:rPr>
        <w:t>Стратегії</w:t>
      </w:r>
      <w:r w:rsidR="00837BDB" w:rsidRPr="008200D6">
        <w:rPr>
          <w:rFonts w:ascii="Times New Roman" w:eastAsia="Times New Roman" w:hAnsi="Times New Roman" w:cs="Times New Roman"/>
          <w:sz w:val="28"/>
          <w:szCs w:val="28"/>
          <w:lang w:val="uk-UA"/>
        </w:rPr>
        <w:t>.</w:t>
      </w:r>
    </w:p>
    <w:p w:rsidR="00601BCA" w:rsidRPr="00601BCA" w:rsidRDefault="00601BCA" w:rsidP="009C5E50">
      <w:pPr>
        <w:spacing w:after="0" w:line="240" w:lineRule="auto"/>
        <w:ind w:firstLine="900"/>
        <w:jc w:val="both"/>
        <w:rPr>
          <w:rFonts w:ascii="Times New Roman" w:eastAsia="Times New Roman" w:hAnsi="Times New Roman" w:cs="Times New Roman"/>
          <w:color w:val="000000"/>
          <w:sz w:val="28"/>
          <w:szCs w:val="28"/>
          <w:lang w:val="uk-UA" w:eastAsia="ru-RU"/>
        </w:rPr>
      </w:pPr>
      <w:r w:rsidRPr="00601BCA">
        <w:rPr>
          <w:rFonts w:ascii="Times New Roman" w:eastAsia="Times New Roman" w:hAnsi="Times New Roman" w:cs="Times New Roman"/>
          <w:sz w:val="28"/>
          <w:szCs w:val="28"/>
          <w:lang w:val="uk-UA" w:eastAsia="ru-RU"/>
        </w:rPr>
        <w:t xml:space="preserve">Законодавчою основою для розроблення </w:t>
      </w:r>
      <w:r w:rsidR="00BA18BF">
        <w:rPr>
          <w:rFonts w:ascii="Times New Roman" w:eastAsia="Times New Roman" w:hAnsi="Times New Roman" w:cs="Times New Roman"/>
          <w:sz w:val="28"/>
          <w:szCs w:val="28"/>
          <w:lang w:val="uk-UA" w:eastAsia="ru-RU"/>
        </w:rPr>
        <w:t>Стратегії</w:t>
      </w:r>
      <w:r w:rsidRPr="00601BCA">
        <w:rPr>
          <w:rFonts w:ascii="Times New Roman" w:eastAsia="Times New Roman" w:hAnsi="Times New Roman" w:cs="Times New Roman"/>
          <w:sz w:val="28"/>
          <w:szCs w:val="28"/>
          <w:lang w:val="uk-UA" w:eastAsia="ru-RU"/>
        </w:rPr>
        <w:t xml:space="preserve"> є стаття 143 Конституції України, </w:t>
      </w:r>
      <w:r w:rsidRPr="00601BCA">
        <w:rPr>
          <w:rFonts w:ascii="Times New Roman" w:eastAsia="Times New Roman" w:hAnsi="Times New Roman" w:cs="Times New Roman"/>
          <w:color w:val="000000"/>
          <w:sz w:val="28"/>
          <w:szCs w:val="28"/>
          <w:lang w:val="uk-UA" w:eastAsia="ru-RU"/>
        </w:rPr>
        <w:t>закони України</w:t>
      </w:r>
      <w:r w:rsidRPr="00601BCA">
        <w:rPr>
          <w:rFonts w:ascii="Times New Roman" w:eastAsia="Times New Roman" w:hAnsi="Times New Roman" w:cs="Times New Roman"/>
          <w:sz w:val="28"/>
          <w:szCs w:val="28"/>
          <w:lang w:val="uk-UA" w:eastAsia="ru-RU"/>
        </w:rPr>
        <w:t>, "Про місцеве самоврядування в Україні"</w:t>
      </w:r>
      <w:r w:rsidRPr="00601BCA">
        <w:rPr>
          <w:rFonts w:ascii="Times New Roman" w:eastAsia="Times New Roman" w:hAnsi="Times New Roman" w:cs="Times New Roman"/>
          <w:color w:val="000000"/>
          <w:sz w:val="28"/>
          <w:szCs w:val="28"/>
          <w:lang w:val="uk-UA" w:eastAsia="ru-RU"/>
        </w:rPr>
        <w:t xml:space="preserve">, </w:t>
      </w:r>
      <w:r w:rsidRPr="00601BCA">
        <w:rPr>
          <w:rFonts w:ascii="Times New Roman" w:eastAsia="Times New Roman" w:hAnsi="Times New Roman" w:cs="Times New Roman"/>
          <w:sz w:val="28"/>
          <w:szCs w:val="28"/>
          <w:lang w:val="uk-UA" w:eastAsia="ru-RU"/>
        </w:rPr>
        <w:t>"Про правовий режим воєнного стану", від 12.05.2015 р. №389-</w:t>
      </w:r>
      <w:r w:rsidRPr="00601BCA">
        <w:rPr>
          <w:rFonts w:ascii="Times New Roman" w:eastAsia="Times New Roman" w:hAnsi="Times New Roman" w:cs="Times New Roman"/>
          <w:sz w:val="28"/>
          <w:szCs w:val="28"/>
          <w:lang w:eastAsia="ru-RU"/>
        </w:rPr>
        <w:t>VIII</w:t>
      </w:r>
      <w:r w:rsidRPr="00601BCA">
        <w:rPr>
          <w:rFonts w:ascii="Times New Roman" w:eastAsia="Times New Roman" w:hAnsi="Times New Roman" w:cs="Times New Roman"/>
          <w:sz w:val="28"/>
          <w:szCs w:val="28"/>
          <w:lang w:val="uk-UA" w:eastAsia="ru-RU"/>
        </w:rPr>
        <w:t>,</w:t>
      </w:r>
      <w:r w:rsidRPr="00601BCA">
        <w:rPr>
          <w:rFonts w:ascii="Times New Roman" w:eastAsia="Times New Roman" w:hAnsi="Times New Roman" w:cs="Times New Roman"/>
          <w:color w:val="000000"/>
          <w:sz w:val="28"/>
          <w:szCs w:val="28"/>
          <w:lang w:val="uk-UA" w:eastAsia="ru-RU"/>
        </w:rPr>
        <w:t xml:space="preserve"> "Про державне прогнозування та розроблення програм економічного і соціального розвитку України", "Про стратегічну екологічну оцінку", "Про внесення змін до деяких законодавчих актів України щодо засад державної регіональної політики та політики відновлення регіонів і територій",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проєктів Бюджетної декларації та державного бюджету" (із змінами</w:t>
      </w:r>
      <w:r w:rsidRPr="00F1198E">
        <w:rPr>
          <w:rFonts w:ascii="Times New Roman" w:eastAsia="Times New Roman" w:hAnsi="Times New Roman" w:cs="Times New Roman"/>
          <w:color w:val="000000"/>
          <w:sz w:val="28"/>
          <w:szCs w:val="28"/>
          <w:lang w:val="uk-UA" w:eastAsia="ru-RU"/>
        </w:rPr>
        <w:t>),</w:t>
      </w:r>
      <w:r w:rsidRPr="00F1198E">
        <w:rPr>
          <w:rFonts w:ascii="Times New Roman" w:eastAsia="Times New Roman" w:hAnsi="Times New Roman" w:cs="Times New Roman"/>
          <w:sz w:val="20"/>
          <w:szCs w:val="28"/>
          <w:lang w:val="uk-UA" w:eastAsia="ru-RU"/>
        </w:rPr>
        <w:t xml:space="preserve"> </w:t>
      </w:r>
      <w:r w:rsidRPr="00F1198E">
        <w:rPr>
          <w:rFonts w:ascii="Times New Roman" w:eastAsia="Times New Roman" w:hAnsi="Times New Roman" w:cs="Times New Roman"/>
          <w:sz w:val="28"/>
          <w:szCs w:val="28"/>
          <w:lang w:val="uk-UA" w:eastAsia="ru-RU"/>
        </w:rPr>
        <w:t xml:space="preserve">Указ Президента України "Про утворення військових адміністрацій" від 24.02.2022 р. </w:t>
      </w:r>
      <w:r w:rsidRPr="00F1198E">
        <w:rPr>
          <w:rFonts w:ascii="Times New Roman" w:eastAsia="Times New Roman" w:hAnsi="Times New Roman" w:cs="Times New Roman"/>
          <w:sz w:val="28"/>
          <w:szCs w:val="28"/>
          <w:lang w:val="uk-UA" w:eastAsia="ru-RU"/>
        </w:rPr>
        <w:lastRenderedPageBreak/>
        <w:t>№68/2022</w:t>
      </w:r>
      <w:r w:rsidR="0076745E" w:rsidRPr="00F1198E">
        <w:rPr>
          <w:rFonts w:ascii="Times New Roman" w:eastAsia="Times New Roman" w:hAnsi="Times New Roman" w:cs="Times New Roman"/>
          <w:color w:val="000000"/>
          <w:sz w:val="28"/>
          <w:szCs w:val="28"/>
          <w:lang w:val="uk-UA" w:eastAsia="ru-RU"/>
        </w:rPr>
        <w:t xml:space="preserve">, Рішення </w:t>
      </w:r>
      <w:r w:rsidR="005D0D0D" w:rsidRPr="00F1198E">
        <w:rPr>
          <w:rFonts w:ascii="Times New Roman" w:eastAsia="Times New Roman" w:hAnsi="Times New Roman" w:cs="Times New Roman"/>
          <w:color w:val="000000"/>
          <w:sz w:val="28"/>
          <w:szCs w:val="28"/>
          <w:lang w:val="uk-UA" w:eastAsia="ru-RU"/>
        </w:rPr>
        <w:t xml:space="preserve">Девладівської </w:t>
      </w:r>
      <w:r w:rsidR="0076745E" w:rsidRPr="00F1198E">
        <w:rPr>
          <w:rFonts w:ascii="Times New Roman" w:eastAsia="Times New Roman" w:hAnsi="Times New Roman" w:cs="Times New Roman"/>
          <w:color w:val="000000"/>
          <w:sz w:val="28"/>
          <w:szCs w:val="28"/>
          <w:lang w:val="uk-UA" w:eastAsia="ru-RU"/>
        </w:rPr>
        <w:t>сільсь</w:t>
      </w:r>
      <w:r w:rsidR="00647583" w:rsidRPr="00F1198E">
        <w:rPr>
          <w:rFonts w:ascii="Times New Roman" w:eastAsia="Times New Roman" w:hAnsi="Times New Roman" w:cs="Times New Roman"/>
          <w:color w:val="000000"/>
          <w:sz w:val="28"/>
          <w:szCs w:val="28"/>
          <w:lang w:val="uk-UA" w:eastAsia="ru-RU"/>
        </w:rPr>
        <w:t>ко</w:t>
      </w:r>
      <w:r w:rsidR="005D0D0D" w:rsidRPr="00F1198E">
        <w:rPr>
          <w:rFonts w:ascii="Times New Roman" w:eastAsia="Times New Roman" w:hAnsi="Times New Roman" w:cs="Times New Roman"/>
          <w:color w:val="000000"/>
          <w:sz w:val="28"/>
          <w:szCs w:val="28"/>
          <w:lang w:val="uk-UA" w:eastAsia="ru-RU"/>
        </w:rPr>
        <w:t>ї ради</w:t>
      </w:r>
      <w:r w:rsidR="00647583" w:rsidRPr="00F1198E">
        <w:rPr>
          <w:rFonts w:ascii="Times New Roman" w:eastAsia="Times New Roman" w:hAnsi="Times New Roman" w:cs="Times New Roman"/>
          <w:color w:val="000000"/>
          <w:sz w:val="28"/>
          <w:szCs w:val="28"/>
          <w:lang w:val="uk-UA" w:eastAsia="ru-RU"/>
        </w:rPr>
        <w:t xml:space="preserve"> від 28.04.2023року №1786-33/</w:t>
      </w:r>
      <w:r w:rsidR="00647583" w:rsidRPr="00F1198E">
        <w:rPr>
          <w:rFonts w:ascii="Times New Roman" w:eastAsia="Times New Roman" w:hAnsi="Times New Roman" w:cs="Times New Roman"/>
          <w:color w:val="000000"/>
          <w:sz w:val="28"/>
          <w:szCs w:val="28"/>
          <w:lang w:val="en-US" w:eastAsia="ru-RU"/>
        </w:rPr>
        <w:t>VIII</w:t>
      </w:r>
      <w:r w:rsidR="00647583" w:rsidRPr="00647583">
        <w:rPr>
          <w:rFonts w:ascii="Times New Roman" w:eastAsia="Times New Roman" w:hAnsi="Times New Roman" w:cs="Times New Roman"/>
          <w:color w:val="000000"/>
          <w:sz w:val="28"/>
          <w:szCs w:val="28"/>
          <w:lang w:val="uk-UA" w:eastAsia="ru-RU"/>
        </w:rPr>
        <w:t xml:space="preserve">  </w:t>
      </w:r>
      <w:r w:rsidR="005D0D0D" w:rsidRPr="005D0D0D">
        <w:rPr>
          <w:rFonts w:ascii="Times New Roman" w:eastAsia="Times New Roman" w:hAnsi="Times New Roman" w:cs="Times New Roman"/>
          <w:color w:val="000000"/>
          <w:sz w:val="28"/>
          <w:szCs w:val="28"/>
          <w:lang w:val="uk-UA" w:eastAsia="ru-RU"/>
        </w:rPr>
        <w:t>«</w:t>
      </w:r>
      <w:r w:rsidR="005D0D0D">
        <w:rPr>
          <w:rFonts w:ascii="Times New Roman" w:eastAsia="Times New Roman" w:hAnsi="Times New Roman" w:cs="Times New Roman"/>
          <w:color w:val="000000"/>
          <w:sz w:val="28"/>
          <w:szCs w:val="28"/>
          <w:lang w:val="uk-UA" w:eastAsia="ru-RU"/>
        </w:rPr>
        <w:t xml:space="preserve">Про початок розроблення проекту Стратегії розвитку Девладівської сільської ткриторіальної громади на період до 2027 року» </w:t>
      </w:r>
      <w:r w:rsidRPr="00601BCA">
        <w:rPr>
          <w:rFonts w:ascii="Times New Roman" w:eastAsia="Times New Roman" w:hAnsi="Times New Roman" w:cs="Times New Roman"/>
          <w:color w:val="000000"/>
          <w:sz w:val="28"/>
          <w:szCs w:val="28"/>
          <w:lang w:val="uk-UA" w:eastAsia="ru-RU"/>
        </w:rPr>
        <w:t>з урахуванням завдань інших документів державного планування, а саме:</w:t>
      </w:r>
      <w:r w:rsidRPr="00601BCA">
        <w:rPr>
          <w:rFonts w:ascii="Times New Roman" w:eastAsia="Times New Roman" w:hAnsi="Times New Roman" w:cs="Times New Roman"/>
          <w:sz w:val="28"/>
          <w:szCs w:val="28"/>
          <w:lang w:val="uk-UA" w:eastAsia="ru-RU"/>
        </w:rPr>
        <w:t xml:space="preserve"> </w:t>
      </w:r>
    </w:p>
    <w:p w:rsidR="00601BCA" w:rsidRPr="00601BCA" w:rsidRDefault="00601BCA" w:rsidP="00601BCA">
      <w:pPr>
        <w:spacing w:after="0" w:line="240" w:lineRule="auto"/>
        <w:ind w:firstLine="900"/>
        <w:jc w:val="both"/>
        <w:rPr>
          <w:rFonts w:ascii="Times New Roman" w:eastAsia="Times New Roman" w:hAnsi="Times New Roman" w:cs="Times New Roman"/>
          <w:color w:val="000000"/>
          <w:sz w:val="28"/>
          <w:szCs w:val="28"/>
          <w:lang w:eastAsia="ru-RU"/>
        </w:rPr>
      </w:pPr>
      <w:r w:rsidRPr="00601BCA">
        <w:rPr>
          <w:rFonts w:ascii="Times New Roman" w:eastAsia="Times New Roman" w:hAnsi="Times New Roman" w:cs="Times New Roman"/>
          <w:color w:val="000000"/>
          <w:sz w:val="28"/>
          <w:szCs w:val="28"/>
          <w:lang w:eastAsia="ru-RU"/>
        </w:rPr>
        <w:t>Цілей сталого розвитку України до 2030 року (Указ Президента України від 30.09.2019 № 722/2019);</w:t>
      </w:r>
    </w:p>
    <w:p w:rsidR="00601BCA" w:rsidRPr="00601BCA" w:rsidRDefault="00601BCA" w:rsidP="00601BCA">
      <w:pPr>
        <w:spacing w:after="0" w:line="240" w:lineRule="auto"/>
        <w:ind w:firstLine="900"/>
        <w:jc w:val="both"/>
        <w:rPr>
          <w:rFonts w:ascii="Times New Roman" w:eastAsia="Times New Roman" w:hAnsi="Times New Roman" w:cs="Times New Roman"/>
          <w:sz w:val="28"/>
          <w:szCs w:val="28"/>
          <w:lang w:val="uk-UA" w:eastAsia="ru-RU"/>
        </w:rPr>
      </w:pPr>
      <w:r w:rsidRPr="00601BCA">
        <w:rPr>
          <w:rFonts w:ascii="Times New Roman" w:eastAsia="Times New Roman" w:hAnsi="Times New Roman" w:cs="Times New Roman"/>
          <w:color w:val="000000"/>
          <w:sz w:val="28"/>
          <w:szCs w:val="28"/>
          <w:lang w:eastAsia="ru-RU"/>
        </w:rPr>
        <w:t>Державної стратегії регіонального розвитку на 2021 – 2027 роки, затвердженої постановою Кабінету Міністрів України від 05.08.2020 № 695;</w:t>
      </w:r>
    </w:p>
    <w:p w:rsidR="00601BCA" w:rsidRPr="00F508ED" w:rsidRDefault="00601BCA" w:rsidP="00601BCA">
      <w:pPr>
        <w:spacing w:after="0" w:line="240" w:lineRule="auto"/>
        <w:ind w:firstLine="900"/>
        <w:jc w:val="both"/>
        <w:rPr>
          <w:rFonts w:ascii="Times New Roman" w:eastAsia="Times New Roman" w:hAnsi="Times New Roman" w:cs="Times New Roman"/>
          <w:color w:val="000000"/>
          <w:sz w:val="28"/>
          <w:szCs w:val="28"/>
          <w:lang w:val="uk-UA" w:eastAsia="ru-RU"/>
        </w:rPr>
      </w:pPr>
      <w:r w:rsidRPr="00F508ED">
        <w:rPr>
          <w:rFonts w:ascii="Times New Roman" w:eastAsia="Times New Roman" w:hAnsi="Times New Roman" w:cs="Times New Roman"/>
          <w:color w:val="000000"/>
          <w:sz w:val="28"/>
          <w:szCs w:val="28"/>
          <w:lang w:val="uk-UA" w:eastAsia="ru-RU"/>
        </w:rPr>
        <w:t>Стратегії регіонального розвитку Дніпропетровської області на період до 2027 року, затвердженої рішенням Дніпропетровської обласної ради від 07.08.2020 № 624-24/</w:t>
      </w:r>
      <w:r w:rsidRPr="00601BCA">
        <w:rPr>
          <w:rFonts w:ascii="Times New Roman" w:eastAsia="Times New Roman" w:hAnsi="Times New Roman" w:cs="Times New Roman"/>
          <w:color w:val="000000"/>
          <w:sz w:val="28"/>
          <w:szCs w:val="28"/>
          <w:lang w:eastAsia="ru-RU"/>
        </w:rPr>
        <w:t>VI</w:t>
      </w:r>
      <w:r w:rsidRPr="00F508ED">
        <w:rPr>
          <w:rFonts w:ascii="Times New Roman" w:eastAsia="Times New Roman" w:hAnsi="Times New Roman" w:cs="Times New Roman"/>
          <w:color w:val="000000"/>
          <w:sz w:val="28"/>
          <w:szCs w:val="28"/>
          <w:lang w:val="uk-UA" w:eastAsia="ru-RU"/>
        </w:rPr>
        <w:t>І;</w:t>
      </w:r>
    </w:p>
    <w:p w:rsidR="00601BCA" w:rsidRPr="00E5260C" w:rsidRDefault="00601BCA" w:rsidP="00601BCA">
      <w:pPr>
        <w:spacing w:after="0" w:line="240" w:lineRule="auto"/>
        <w:ind w:firstLine="900"/>
        <w:jc w:val="both"/>
        <w:rPr>
          <w:rFonts w:ascii="Times New Roman" w:eastAsia="Times New Roman" w:hAnsi="Times New Roman" w:cs="Times New Roman"/>
          <w:color w:val="000000"/>
          <w:sz w:val="28"/>
          <w:szCs w:val="28"/>
          <w:lang w:val="uk-UA" w:eastAsia="ru-RU"/>
        </w:rPr>
      </w:pPr>
      <w:r w:rsidRPr="00E5260C">
        <w:rPr>
          <w:rFonts w:ascii="Times New Roman" w:eastAsia="Times New Roman" w:hAnsi="Times New Roman" w:cs="Times New Roman"/>
          <w:color w:val="000000"/>
          <w:sz w:val="28"/>
          <w:szCs w:val="28"/>
          <w:lang w:val="uk-UA" w:eastAsia="ru-RU"/>
        </w:rPr>
        <w:t>Плану реалізації Стратегії регіонального розвитку Дніпропетровської області на період до 2027 року на 2021 – 2023 роки, затвердженого рішенням Дніпропетровської обласної ради від 07.08.2020 № 624-24/</w:t>
      </w:r>
      <w:r w:rsidRPr="00601BCA">
        <w:rPr>
          <w:rFonts w:ascii="Times New Roman" w:eastAsia="Times New Roman" w:hAnsi="Times New Roman" w:cs="Times New Roman"/>
          <w:color w:val="000000"/>
          <w:sz w:val="28"/>
          <w:szCs w:val="28"/>
          <w:lang w:eastAsia="ru-RU"/>
        </w:rPr>
        <w:t>VI</w:t>
      </w:r>
      <w:r w:rsidRPr="00E5260C">
        <w:rPr>
          <w:rFonts w:ascii="Times New Roman" w:eastAsia="Times New Roman" w:hAnsi="Times New Roman" w:cs="Times New Roman"/>
          <w:color w:val="000000"/>
          <w:sz w:val="28"/>
          <w:szCs w:val="28"/>
          <w:lang w:val="uk-UA" w:eastAsia="ru-RU"/>
        </w:rPr>
        <w:t>І.</w:t>
      </w:r>
    </w:p>
    <w:p w:rsidR="00601BCA" w:rsidRPr="004C0035" w:rsidRDefault="00601BCA" w:rsidP="00601BCA">
      <w:pPr>
        <w:spacing w:after="0" w:line="240" w:lineRule="auto"/>
        <w:ind w:firstLine="567"/>
        <w:jc w:val="both"/>
        <w:rPr>
          <w:rFonts w:ascii="Times New Roman" w:eastAsia="Times New Roman" w:hAnsi="Times New Roman" w:cs="Times New Roman"/>
          <w:sz w:val="28"/>
          <w:szCs w:val="28"/>
          <w:lang w:val="uk-UA" w:eastAsia="ru-RU"/>
        </w:rPr>
      </w:pPr>
      <w:r w:rsidRPr="00601BCA">
        <w:rPr>
          <w:rFonts w:ascii="Times New Roman" w:eastAsia="Times New Roman" w:hAnsi="Times New Roman" w:cs="Times New Roman"/>
          <w:sz w:val="28"/>
          <w:szCs w:val="28"/>
          <w:lang w:val="uk-UA" w:eastAsia="ru-RU"/>
        </w:rPr>
        <w:t xml:space="preserve">Основних макропоказників економічного і соціального розвитку України та окремих кількісних припущень до прогнозних розрахунків на 2022 – 2023 роки, надісланих листом Міністерства </w:t>
      </w:r>
      <w:r w:rsidRPr="004C0035">
        <w:rPr>
          <w:rFonts w:ascii="Times New Roman" w:eastAsia="Times New Roman" w:hAnsi="Times New Roman" w:cs="Times New Roman"/>
          <w:sz w:val="28"/>
          <w:szCs w:val="28"/>
          <w:lang w:val="uk-UA" w:eastAsia="ru-RU"/>
        </w:rPr>
        <w:t>економіки України від 14.10.2012 р. № 3031-07/700055-06;</w:t>
      </w:r>
    </w:p>
    <w:p w:rsidR="00F508ED" w:rsidRPr="004C0035" w:rsidRDefault="00C008E0" w:rsidP="00126E09">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F508ED" w:rsidRPr="004C0035">
        <w:rPr>
          <w:rFonts w:ascii="Times New Roman" w:hAnsi="Times New Roman" w:cs="Times New Roman"/>
          <w:sz w:val="28"/>
          <w:szCs w:val="28"/>
        </w:rPr>
        <w:t xml:space="preserve">Стратегія розвитку Девладівської сільської територіальної </w:t>
      </w:r>
      <w:proofErr w:type="gramStart"/>
      <w:r w:rsidR="00F508ED" w:rsidRPr="004C0035">
        <w:rPr>
          <w:rFonts w:ascii="Times New Roman" w:hAnsi="Times New Roman" w:cs="Times New Roman"/>
          <w:sz w:val="28"/>
          <w:szCs w:val="28"/>
        </w:rPr>
        <w:t xml:space="preserve">громади </w:t>
      </w:r>
      <w:r>
        <w:rPr>
          <w:rFonts w:ascii="Times New Roman" w:hAnsi="Times New Roman" w:cs="Times New Roman"/>
          <w:sz w:val="28"/>
          <w:szCs w:val="28"/>
          <w:lang w:val="uk-UA"/>
        </w:rPr>
        <w:t xml:space="preserve"> </w:t>
      </w:r>
      <w:r w:rsidR="00F508ED" w:rsidRPr="004C0035">
        <w:rPr>
          <w:rFonts w:ascii="Times New Roman" w:hAnsi="Times New Roman" w:cs="Times New Roman"/>
          <w:sz w:val="28"/>
          <w:szCs w:val="28"/>
        </w:rPr>
        <w:t>(</w:t>
      </w:r>
      <w:proofErr w:type="gramEnd"/>
      <w:r w:rsidR="00F508ED" w:rsidRPr="004C0035">
        <w:rPr>
          <w:rFonts w:ascii="Times New Roman" w:hAnsi="Times New Roman" w:cs="Times New Roman"/>
          <w:sz w:val="28"/>
          <w:szCs w:val="28"/>
        </w:rPr>
        <w:t>далі – Стратегія)</w:t>
      </w:r>
      <w:r>
        <w:rPr>
          <w:rFonts w:ascii="Times New Roman" w:hAnsi="Times New Roman" w:cs="Times New Roman"/>
          <w:sz w:val="28"/>
          <w:szCs w:val="28"/>
          <w:lang w:val="uk-UA"/>
        </w:rPr>
        <w:t>,</w:t>
      </w:r>
      <w:r w:rsidR="00F508ED" w:rsidRPr="004C0035">
        <w:rPr>
          <w:rFonts w:ascii="Times New Roman" w:hAnsi="Times New Roman" w:cs="Times New Roman"/>
          <w:sz w:val="28"/>
          <w:szCs w:val="28"/>
        </w:rPr>
        <w:t xml:space="preserve"> є основним плановим документом розвитку громади на</w:t>
      </w:r>
      <w:r w:rsidR="00F508ED" w:rsidRPr="004C0035">
        <w:rPr>
          <w:rFonts w:ascii="Times New Roman" w:hAnsi="Times New Roman" w:cs="Times New Roman"/>
          <w:color w:val="FF0000"/>
          <w:sz w:val="28"/>
          <w:szCs w:val="28"/>
        </w:rPr>
        <w:t xml:space="preserve"> </w:t>
      </w:r>
      <w:r w:rsidR="00E40D26" w:rsidRPr="009760D1">
        <w:rPr>
          <w:rFonts w:ascii="Times New Roman" w:hAnsi="Times New Roman" w:cs="Times New Roman"/>
          <w:sz w:val="28"/>
          <w:szCs w:val="28"/>
          <w:lang w:val="uk-UA"/>
        </w:rPr>
        <w:t xml:space="preserve">середньострокову </w:t>
      </w:r>
      <w:r w:rsidR="00F508ED" w:rsidRPr="004C0035">
        <w:rPr>
          <w:rFonts w:ascii="Times New Roman" w:hAnsi="Times New Roman" w:cs="Times New Roman"/>
          <w:sz w:val="28"/>
          <w:szCs w:val="28"/>
        </w:rPr>
        <w:t>перспективу.</w:t>
      </w:r>
    </w:p>
    <w:p w:rsidR="00716D9E" w:rsidRPr="00FD14BC" w:rsidRDefault="00F508ED" w:rsidP="00FD14BC">
      <w:pPr>
        <w:spacing w:after="0" w:line="240" w:lineRule="auto"/>
        <w:ind w:firstLine="567"/>
        <w:jc w:val="both"/>
        <w:rPr>
          <w:rFonts w:ascii="Times New Roman" w:eastAsia="Times New Roman" w:hAnsi="Times New Roman" w:cs="Times New Roman"/>
          <w:sz w:val="28"/>
          <w:szCs w:val="28"/>
          <w:lang w:val="uk-UA"/>
        </w:rPr>
      </w:pPr>
      <w:r w:rsidRPr="004C0035">
        <w:rPr>
          <w:rFonts w:ascii="Times New Roman" w:hAnsi="Times New Roman" w:cs="Times New Roman"/>
          <w:bCs/>
          <w:iCs/>
          <w:sz w:val="28"/>
          <w:szCs w:val="28"/>
        </w:rPr>
        <w:t>Стратегі</w:t>
      </w:r>
      <w:r w:rsidR="004C0035" w:rsidRPr="004C0035">
        <w:rPr>
          <w:rFonts w:ascii="Times New Roman" w:hAnsi="Times New Roman" w:cs="Times New Roman"/>
          <w:bCs/>
          <w:iCs/>
          <w:sz w:val="28"/>
          <w:szCs w:val="28"/>
          <w:lang w:val="uk-UA"/>
        </w:rPr>
        <w:t>я</w:t>
      </w:r>
      <w:r w:rsidRPr="004C0035">
        <w:rPr>
          <w:rFonts w:ascii="Times New Roman" w:hAnsi="Times New Roman" w:cs="Times New Roman"/>
          <w:bCs/>
          <w:iCs/>
          <w:sz w:val="28"/>
          <w:szCs w:val="28"/>
        </w:rPr>
        <w:t xml:space="preserve"> розвитку Девладівської сільської територіальної громади на період до 2027 року</w:t>
      </w:r>
      <w:r w:rsidR="00647583" w:rsidRPr="004C0035">
        <w:rPr>
          <w:rFonts w:ascii="Times New Roman" w:hAnsi="Times New Roman" w:cs="Times New Roman"/>
          <w:bCs/>
          <w:iCs/>
          <w:sz w:val="28"/>
          <w:szCs w:val="28"/>
          <w:lang w:val="uk-UA"/>
        </w:rPr>
        <w:t>,</w:t>
      </w:r>
      <w:r w:rsidRPr="004C0035">
        <w:rPr>
          <w:rFonts w:ascii="Times New Roman" w:eastAsia="Times New Roman" w:hAnsi="Times New Roman" w:cs="Times New Roman"/>
          <w:color w:val="000000"/>
          <w:sz w:val="28"/>
          <w:szCs w:val="28"/>
          <w:lang w:val="uk-UA" w:eastAsia="uk-UA"/>
        </w:rPr>
        <w:t xml:space="preserve"> </w:t>
      </w:r>
      <w:r w:rsidR="00601BCA" w:rsidRPr="004C0035">
        <w:rPr>
          <w:rFonts w:ascii="Times New Roman" w:eastAsia="Times New Roman" w:hAnsi="Times New Roman" w:cs="Times New Roman"/>
          <w:color w:val="000000"/>
          <w:sz w:val="28"/>
          <w:szCs w:val="28"/>
          <w:lang w:val="uk-UA" w:eastAsia="uk-UA"/>
        </w:rPr>
        <w:t>це</w:t>
      </w:r>
      <w:r w:rsidR="00837BDB" w:rsidRPr="004C0035">
        <w:rPr>
          <w:rFonts w:ascii="Times New Roman" w:eastAsia="Calibri" w:hAnsi="Times New Roman" w:cs="Times New Roman"/>
          <w:sz w:val="28"/>
          <w:szCs w:val="28"/>
          <w:lang w:val="uk-UA"/>
        </w:rPr>
        <w:t xml:space="preserve"> </w:t>
      </w:r>
      <w:r w:rsidR="005D0D0D">
        <w:rPr>
          <w:rFonts w:ascii="Times New Roman" w:eastAsia="Calibri" w:hAnsi="Times New Roman" w:cs="Times New Roman"/>
          <w:sz w:val="28"/>
          <w:szCs w:val="28"/>
          <w:lang w:val="uk-UA"/>
        </w:rPr>
        <w:t>система стратегічних та операційних цілей та завданнь</w:t>
      </w:r>
      <w:r w:rsidR="00837BDB" w:rsidRPr="004C0035">
        <w:rPr>
          <w:rFonts w:ascii="Times New Roman" w:eastAsia="Times New Roman" w:hAnsi="Times New Roman" w:cs="Times New Roman"/>
          <w:sz w:val="28"/>
          <w:szCs w:val="28"/>
          <w:lang w:val="uk-UA"/>
        </w:rPr>
        <w:t xml:space="preserve"> із реалізації державної політики </w:t>
      </w:r>
      <w:r w:rsidRPr="004C0035">
        <w:rPr>
          <w:rFonts w:ascii="Times New Roman" w:eastAsia="Times New Roman" w:hAnsi="Times New Roman" w:cs="Times New Roman"/>
          <w:sz w:val="28"/>
          <w:szCs w:val="28"/>
          <w:lang w:val="uk-UA"/>
        </w:rPr>
        <w:t xml:space="preserve">на території </w:t>
      </w:r>
      <w:r w:rsidR="005D0D0D">
        <w:rPr>
          <w:rFonts w:ascii="Times New Roman" w:eastAsia="Times New Roman" w:hAnsi="Times New Roman" w:cs="Times New Roman"/>
          <w:sz w:val="28"/>
          <w:szCs w:val="28"/>
          <w:lang w:val="uk-UA"/>
        </w:rPr>
        <w:t>сільської ради</w:t>
      </w:r>
      <w:r w:rsidRPr="004C0035">
        <w:rPr>
          <w:rFonts w:ascii="Times New Roman" w:eastAsia="Times New Roman" w:hAnsi="Times New Roman" w:cs="Times New Roman"/>
          <w:sz w:val="28"/>
          <w:szCs w:val="28"/>
          <w:lang w:val="uk-UA"/>
        </w:rPr>
        <w:t xml:space="preserve"> </w:t>
      </w:r>
      <w:r w:rsidR="00C25F2F" w:rsidRPr="004C0035">
        <w:rPr>
          <w:rFonts w:ascii="Times New Roman" w:eastAsia="Times New Roman" w:hAnsi="Times New Roman" w:cs="Times New Roman"/>
          <w:sz w:val="28"/>
          <w:szCs w:val="28"/>
          <w:lang w:val="uk-UA"/>
        </w:rPr>
        <w:t xml:space="preserve"> </w:t>
      </w:r>
      <w:r w:rsidR="00837BDB" w:rsidRPr="004C0035">
        <w:rPr>
          <w:rFonts w:ascii="Times New Roman" w:eastAsia="Times New Roman" w:hAnsi="Times New Roman" w:cs="Times New Roman"/>
          <w:sz w:val="28"/>
          <w:szCs w:val="28"/>
          <w:lang w:val="uk-UA"/>
        </w:rPr>
        <w:t>з метою збереження природних екосистем, підтримки їх цілісності, поліпшення якості життя і здоров’я населення</w:t>
      </w:r>
      <w:r w:rsidR="00837BDB" w:rsidRPr="00837BDB">
        <w:rPr>
          <w:rFonts w:ascii="Times New Roman" w:eastAsia="Times New Roman" w:hAnsi="Times New Roman" w:cs="Times New Roman"/>
          <w:sz w:val="28"/>
          <w:szCs w:val="28"/>
          <w:lang w:val="uk-UA"/>
        </w:rPr>
        <w:t>, забезпечення екологічної безпеки, впровадження збалансованої системи природокористування для сталого розвитку суспільства з урахуванням європейських підходів з питань охорони навколишнього природного середовища</w:t>
      </w:r>
      <w:r w:rsidR="00601BCA">
        <w:rPr>
          <w:rFonts w:ascii="Times New Roman" w:eastAsia="Times New Roman" w:hAnsi="Times New Roman" w:cs="Times New Roman"/>
          <w:sz w:val="28"/>
          <w:szCs w:val="28"/>
          <w:lang w:val="uk-UA"/>
        </w:rPr>
        <w:t xml:space="preserve"> у військовий час та післявоєнного відновлення.</w:t>
      </w:r>
    </w:p>
    <w:p w:rsidR="00837BDB" w:rsidRPr="00837BDB" w:rsidRDefault="00837BDB" w:rsidP="00837BDB">
      <w:pPr>
        <w:shd w:val="clear" w:color="auto" w:fill="FFFFFF"/>
        <w:spacing w:after="150" w:line="240" w:lineRule="auto"/>
        <w:contextualSpacing/>
        <w:jc w:val="both"/>
        <w:rPr>
          <w:rFonts w:ascii="Times New Roman" w:eastAsia="Times New Roman" w:hAnsi="Times New Roman" w:cs="Times New Roman"/>
          <w:color w:val="000000"/>
          <w:sz w:val="28"/>
          <w:szCs w:val="28"/>
          <w:lang w:val="uk-UA" w:eastAsia="uk-UA"/>
        </w:rPr>
      </w:pPr>
    </w:p>
    <w:p w:rsidR="00837BDB" w:rsidRPr="00837BDB" w:rsidRDefault="00837BDB" w:rsidP="008052D9">
      <w:pPr>
        <w:shd w:val="clear" w:color="auto" w:fill="FFFFFF"/>
        <w:spacing w:after="0" w:line="240" w:lineRule="auto"/>
        <w:contextualSpacing/>
        <w:rPr>
          <w:rFonts w:ascii="Times New Roman" w:eastAsia="Times New Roman" w:hAnsi="Times New Roman" w:cs="Times New Roman"/>
          <w:b/>
          <w:color w:val="000000"/>
          <w:sz w:val="28"/>
          <w:szCs w:val="28"/>
          <w:lang w:val="uk-UA" w:eastAsia="uk-UA"/>
        </w:rPr>
      </w:pPr>
      <w:r w:rsidRPr="00837BDB">
        <w:rPr>
          <w:rFonts w:ascii="Times New Roman" w:eastAsia="Times New Roman" w:hAnsi="Times New Roman" w:cs="Times New Roman"/>
          <w:b/>
          <w:color w:val="000000"/>
          <w:sz w:val="28"/>
          <w:szCs w:val="28"/>
          <w:lang w:val="uk-UA" w:eastAsia="uk-UA"/>
        </w:rPr>
        <w:t>2. 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r w:rsidR="00363336">
        <w:rPr>
          <w:rFonts w:ascii="Times New Roman" w:eastAsia="Times New Roman" w:hAnsi="Times New Roman" w:cs="Times New Roman"/>
          <w:b/>
          <w:color w:val="000000"/>
          <w:sz w:val="28"/>
          <w:szCs w:val="28"/>
          <w:lang w:val="uk-UA" w:eastAsia="uk-UA"/>
        </w:rPr>
        <w:t>.</w:t>
      </w:r>
    </w:p>
    <w:p w:rsidR="00837BDB" w:rsidRPr="00837BDB" w:rsidRDefault="00837BDB" w:rsidP="008052D9">
      <w:pPr>
        <w:shd w:val="clear" w:color="auto" w:fill="FFFFFF"/>
        <w:spacing w:after="0" w:line="240" w:lineRule="auto"/>
        <w:contextualSpacing/>
        <w:rPr>
          <w:rFonts w:ascii="Times New Roman" w:eastAsia="Times New Roman" w:hAnsi="Times New Roman" w:cs="Times New Roman"/>
          <w:b/>
          <w:color w:val="000000"/>
          <w:sz w:val="28"/>
          <w:szCs w:val="28"/>
          <w:lang w:val="uk-UA" w:eastAsia="uk-UA"/>
        </w:rPr>
      </w:pPr>
    </w:p>
    <w:p w:rsidR="00837BDB" w:rsidRPr="00837BDB" w:rsidRDefault="00837BDB" w:rsidP="008052D9">
      <w:pPr>
        <w:shd w:val="clear" w:color="auto" w:fill="FFFFFF"/>
        <w:spacing w:after="0" w:line="240" w:lineRule="auto"/>
        <w:ind w:left="142"/>
        <w:contextualSpacing/>
        <w:rPr>
          <w:rFonts w:ascii="Times New Roman" w:eastAsia="Times New Roman" w:hAnsi="Times New Roman" w:cs="Times New Roman"/>
          <w:b/>
          <w:color w:val="000000"/>
          <w:sz w:val="28"/>
          <w:szCs w:val="28"/>
          <w:lang w:val="uk-UA" w:eastAsia="uk-UA"/>
        </w:rPr>
      </w:pPr>
      <w:r w:rsidRPr="00837BDB">
        <w:rPr>
          <w:rFonts w:ascii="Times New Roman" w:eastAsia="Times New Roman" w:hAnsi="Times New Roman" w:cs="Times New Roman"/>
          <w:b/>
          <w:color w:val="000000"/>
          <w:sz w:val="28"/>
          <w:szCs w:val="28"/>
          <w:lang w:val="uk-UA" w:eastAsia="uk-UA"/>
        </w:rPr>
        <w:t xml:space="preserve">                               ХАРАКТЕРИСТИКА ПОТОЧНОГО СТАНУ</w:t>
      </w:r>
      <w:r w:rsidR="00363336">
        <w:rPr>
          <w:rFonts w:ascii="Times New Roman" w:eastAsia="Times New Roman" w:hAnsi="Times New Roman" w:cs="Times New Roman"/>
          <w:b/>
          <w:color w:val="000000"/>
          <w:sz w:val="28"/>
          <w:szCs w:val="28"/>
          <w:lang w:val="uk-UA" w:eastAsia="uk-UA"/>
        </w:rPr>
        <w:t>.</w:t>
      </w:r>
    </w:p>
    <w:p w:rsidR="00837BDB" w:rsidRPr="00837BDB" w:rsidRDefault="00837BDB" w:rsidP="008052D9">
      <w:pPr>
        <w:shd w:val="clear" w:color="auto" w:fill="FFFFFF"/>
        <w:spacing w:after="0" w:line="240" w:lineRule="auto"/>
        <w:ind w:left="142"/>
        <w:contextualSpacing/>
        <w:rPr>
          <w:rFonts w:ascii="Times New Roman" w:eastAsia="Times New Roman" w:hAnsi="Times New Roman" w:cs="Times New Roman"/>
          <w:b/>
          <w:color w:val="000000"/>
          <w:sz w:val="28"/>
          <w:szCs w:val="28"/>
          <w:lang w:val="uk-UA" w:eastAsia="uk-UA"/>
        </w:rPr>
      </w:pPr>
    </w:p>
    <w:p w:rsidR="00837BDB" w:rsidRPr="00716D9E" w:rsidRDefault="00837BDB" w:rsidP="009C5E50">
      <w:pPr>
        <w:shd w:val="clear" w:color="auto" w:fill="FFFFFF"/>
        <w:spacing w:after="0" w:line="240" w:lineRule="auto"/>
        <w:ind w:firstLine="709"/>
        <w:contextualSpacing/>
        <w:jc w:val="both"/>
        <w:rPr>
          <w:rFonts w:ascii="Times New Roman" w:eastAsia="Times New Roman" w:hAnsi="Times New Roman" w:cs="Times New Roman"/>
          <w:i/>
          <w:color w:val="000000"/>
          <w:sz w:val="28"/>
          <w:szCs w:val="28"/>
          <w:lang w:val="uk-UA" w:eastAsia="uk-UA"/>
        </w:rPr>
      </w:pPr>
      <w:r w:rsidRPr="00716D9E">
        <w:rPr>
          <w:rFonts w:ascii="Times New Roman" w:eastAsia="Times New Roman" w:hAnsi="Times New Roman" w:cs="Times New Roman"/>
          <w:i/>
          <w:color w:val="000000"/>
          <w:sz w:val="28"/>
          <w:szCs w:val="28"/>
          <w:lang w:val="uk-UA" w:eastAsia="uk-UA"/>
        </w:rPr>
        <w:t>Для підготовки зазначеного Розділу використовувались наступні джерела інформації</w:t>
      </w:r>
      <w:r w:rsidRPr="00716D9E">
        <w:rPr>
          <w:rFonts w:ascii="Times New Roman" w:eastAsia="Times New Roman" w:hAnsi="Times New Roman" w:cs="Times New Roman"/>
          <w:i/>
          <w:color w:val="000000"/>
          <w:sz w:val="28"/>
          <w:szCs w:val="28"/>
          <w:lang w:eastAsia="uk-UA"/>
        </w:rPr>
        <w:t>:</w:t>
      </w:r>
      <w:r w:rsidRPr="00716D9E">
        <w:rPr>
          <w:rFonts w:ascii="Times New Roman" w:eastAsia="Times New Roman" w:hAnsi="Times New Roman" w:cs="Times New Roman"/>
          <w:i/>
          <w:color w:val="000000"/>
          <w:sz w:val="28"/>
          <w:szCs w:val="28"/>
          <w:lang w:val="uk-UA" w:eastAsia="uk-UA"/>
        </w:rPr>
        <w:t>.</w:t>
      </w:r>
    </w:p>
    <w:p w:rsidR="00837BDB" w:rsidRPr="00716D9E" w:rsidRDefault="00837BDB" w:rsidP="009C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27"/>
        <w:jc w:val="both"/>
        <w:rPr>
          <w:rFonts w:ascii="Times New Roman" w:eastAsia="MS Mincho" w:hAnsi="Times New Roman" w:cs="Times New Roman"/>
          <w:i/>
          <w:sz w:val="28"/>
          <w:szCs w:val="28"/>
          <w:lang w:val="uk-UA" w:eastAsia="uk-UA"/>
        </w:rPr>
      </w:pPr>
      <w:r w:rsidRPr="00716D9E">
        <w:rPr>
          <w:rFonts w:ascii="Times New Roman" w:eastAsia="Times New Roman" w:hAnsi="Times New Roman" w:cs="Times New Roman"/>
          <w:bCs/>
          <w:i/>
          <w:sz w:val="28"/>
          <w:szCs w:val="28"/>
          <w:lang w:val="uk-UA" w:eastAsia="uk-UA"/>
        </w:rPr>
        <w:t>Закон</w:t>
      </w:r>
      <w:r w:rsidRPr="00716D9E">
        <w:rPr>
          <w:rFonts w:ascii="Times New Roman" w:eastAsia="Times New Roman" w:hAnsi="Times New Roman" w:cs="Times New Roman"/>
          <w:i/>
          <w:sz w:val="28"/>
          <w:szCs w:val="28"/>
          <w:lang w:val="uk-UA" w:eastAsia="uk-UA"/>
        </w:rPr>
        <w:t xml:space="preserve"> України «</w:t>
      </w:r>
      <w:r w:rsidRPr="00716D9E">
        <w:rPr>
          <w:rFonts w:ascii="Times New Roman" w:eastAsia="MS Mincho" w:hAnsi="Times New Roman" w:cs="Times New Roman"/>
          <w:i/>
          <w:sz w:val="28"/>
          <w:szCs w:val="28"/>
          <w:lang w:val="uk-UA" w:eastAsia="uk-UA"/>
        </w:rPr>
        <w:t>Про Основні засади (стратегії) державної екологічної політики України на період до 2030 року»;</w:t>
      </w:r>
    </w:p>
    <w:p w:rsidR="00837BDB" w:rsidRPr="00716D9E" w:rsidRDefault="00837BDB" w:rsidP="00976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27"/>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lastRenderedPageBreak/>
        <w:t>Закон України «Про стратегічну екологічну оцінку»;Методичні рекомендації із здійснення стратегічної екологічної оцінки документів державного планування, затверджені наказом Мінприроди від 10.08.2018 № 296, із змінами внесеними наказом Мінприроди від 29.12.2010 №465;</w:t>
      </w:r>
    </w:p>
    <w:p w:rsidR="00837BDB" w:rsidRPr="00716D9E" w:rsidRDefault="00837BDB" w:rsidP="009C5E50">
      <w:pPr>
        <w:widowControl w:val="0"/>
        <w:autoSpaceDE w:val="0"/>
        <w:autoSpaceDN w:val="0"/>
        <w:adjustRightInd w:val="0"/>
        <w:spacing w:after="0" w:line="240" w:lineRule="auto"/>
        <w:ind w:firstLine="527"/>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Національні доповіді про стан навколишнього природного середовища України;</w:t>
      </w:r>
    </w:p>
    <w:p w:rsidR="00837BDB" w:rsidRPr="00716D9E" w:rsidRDefault="00837BDB" w:rsidP="009C5E50">
      <w:pPr>
        <w:widowControl w:val="0"/>
        <w:autoSpaceDE w:val="0"/>
        <w:autoSpaceDN w:val="0"/>
        <w:adjustRightInd w:val="0"/>
        <w:spacing w:after="0" w:line="240" w:lineRule="auto"/>
        <w:ind w:firstLine="527"/>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 xml:space="preserve">Екологічні паспорти </w:t>
      </w:r>
      <w:r w:rsidR="00601BCA" w:rsidRPr="00716D9E">
        <w:rPr>
          <w:rFonts w:ascii="Times New Roman" w:eastAsia="Times New Roman" w:hAnsi="Times New Roman" w:cs="Times New Roman"/>
          <w:i/>
          <w:sz w:val="28"/>
          <w:szCs w:val="28"/>
          <w:lang w:val="uk-UA" w:eastAsia="uk-UA"/>
        </w:rPr>
        <w:t>Дніпропетровської області</w:t>
      </w:r>
      <w:r w:rsidRPr="00716D9E">
        <w:rPr>
          <w:rFonts w:ascii="Times New Roman" w:eastAsia="Times New Roman" w:hAnsi="Times New Roman" w:cs="Times New Roman"/>
          <w:i/>
          <w:sz w:val="28"/>
          <w:szCs w:val="28"/>
          <w:lang w:val="uk-UA" w:eastAsia="uk-UA"/>
        </w:rPr>
        <w:t>;</w:t>
      </w:r>
    </w:p>
    <w:p w:rsidR="00837BDB" w:rsidRPr="00716D9E" w:rsidRDefault="00837BDB" w:rsidP="009C5E50">
      <w:pPr>
        <w:widowControl w:val="0"/>
        <w:autoSpaceDE w:val="0"/>
        <w:autoSpaceDN w:val="0"/>
        <w:adjustRightInd w:val="0"/>
        <w:spacing w:after="0" w:line="240" w:lineRule="auto"/>
        <w:ind w:firstLine="527"/>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 xml:space="preserve">Огляди стану забруднення навколишнього природного середовища </w:t>
      </w:r>
      <w:r w:rsidR="00601BCA" w:rsidRPr="00716D9E">
        <w:rPr>
          <w:rFonts w:ascii="Times New Roman" w:eastAsia="Times New Roman" w:hAnsi="Times New Roman" w:cs="Times New Roman"/>
          <w:i/>
          <w:sz w:val="28"/>
          <w:szCs w:val="28"/>
          <w:lang w:val="uk-UA" w:eastAsia="uk-UA"/>
        </w:rPr>
        <w:t>Дніпропетровської області</w:t>
      </w:r>
      <w:r w:rsidRPr="00716D9E">
        <w:rPr>
          <w:rFonts w:ascii="Times New Roman" w:eastAsia="Times New Roman" w:hAnsi="Times New Roman" w:cs="Times New Roman"/>
          <w:i/>
          <w:sz w:val="28"/>
          <w:szCs w:val="28"/>
          <w:lang w:val="uk-UA" w:eastAsia="uk-UA"/>
        </w:rPr>
        <w:t>;</w:t>
      </w:r>
    </w:p>
    <w:p w:rsidR="00837BDB" w:rsidRPr="00716D9E" w:rsidRDefault="00837BDB" w:rsidP="009C5E50">
      <w:pPr>
        <w:widowControl w:val="0"/>
        <w:autoSpaceDE w:val="0"/>
        <w:autoSpaceDN w:val="0"/>
        <w:adjustRightInd w:val="0"/>
        <w:spacing w:after="0" w:line="240" w:lineRule="auto"/>
        <w:ind w:firstLine="527"/>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наукові публікації центральної геофізичної обсерваторії ім. Бориса Срезневського;</w:t>
      </w:r>
    </w:p>
    <w:p w:rsidR="00837BDB" w:rsidRPr="00716D9E" w:rsidRDefault="00837BDB" w:rsidP="009C5E50">
      <w:pPr>
        <w:widowControl w:val="0"/>
        <w:autoSpaceDE w:val="0"/>
        <w:autoSpaceDN w:val="0"/>
        <w:adjustRightInd w:val="0"/>
        <w:spacing w:after="0" w:line="240" w:lineRule="auto"/>
        <w:ind w:firstLine="527"/>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наукові праці Українського гідрометеорологічного інституту;</w:t>
      </w:r>
    </w:p>
    <w:p w:rsidR="00837BDB" w:rsidRPr="00716D9E" w:rsidRDefault="00837BDB" w:rsidP="009C5E50">
      <w:pPr>
        <w:spacing w:after="0" w:line="240" w:lineRule="auto"/>
        <w:ind w:firstLine="527"/>
        <w:jc w:val="both"/>
        <w:outlineLvl w:val="2"/>
        <w:rPr>
          <w:rFonts w:ascii="Times New Roman" w:eastAsia="Times New Roman" w:hAnsi="Times New Roman" w:cs="Times New Roman"/>
          <w:sz w:val="28"/>
          <w:szCs w:val="28"/>
          <w:lang w:val="uk-UA" w:eastAsia="uk-UA"/>
        </w:rPr>
      </w:pPr>
      <w:r w:rsidRPr="00716D9E">
        <w:rPr>
          <w:rFonts w:ascii="Times New Roman" w:eastAsia="Times New Roman" w:hAnsi="Times New Roman" w:cs="Times New Roman"/>
          <w:bCs/>
          <w:i/>
          <w:sz w:val="28"/>
          <w:szCs w:val="28"/>
          <w:lang w:val="uk-UA" w:eastAsia="uk-UA"/>
        </w:rPr>
        <w:t xml:space="preserve">наукові праці </w:t>
      </w:r>
      <w:r w:rsidRPr="00716D9E">
        <w:rPr>
          <w:rFonts w:ascii="Times New Roman" w:eastAsia="Times New Roman" w:hAnsi="Times New Roman" w:cs="Times New Roman"/>
          <w:bCs/>
          <w:i/>
          <w:color w:val="000000"/>
          <w:sz w:val="28"/>
          <w:szCs w:val="28"/>
          <w:lang w:val="uk-UA" w:eastAsia="uk-UA"/>
        </w:rPr>
        <w:t>Інституту громадського здоров'я ім. О.М. Марзєєва НАМН України;</w:t>
      </w:r>
      <w:r w:rsidRPr="00716D9E">
        <w:rPr>
          <w:rFonts w:ascii="Times New Roman" w:eastAsia="Times New Roman" w:hAnsi="Times New Roman" w:cs="Times New Roman"/>
          <w:sz w:val="28"/>
          <w:szCs w:val="28"/>
          <w:lang w:val="uk-UA" w:eastAsia="uk-UA"/>
        </w:rPr>
        <w:t xml:space="preserve"> </w:t>
      </w:r>
    </w:p>
    <w:p w:rsidR="00837BDB" w:rsidRPr="00363336" w:rsidRDefault="00837BDB" w:rsidP="009C5E50">
      <w:pPr>
        <w:shd w:val="clear" w:color="auto" w:fill="FFFFFF"/>
        <w:spacing w:after="0" w:line="240" w:lineRule="auto"/>
        <w:ind w:firstLine="709"/>
        <w:contextualSpacing/>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дані державних статистичних спостережень</w:t>
      </w:r>
      <w:r w:rsidR="00363336">
        <w:rPr>
          <w:rFonts w:ascii="Times New Roman" w:eastAsia="Times New Roman" w:hAnsi="Times New Roman" w:cs="Times New Roman"/>
          <w:i/>
          <w:sz w:val="28"/>
          <w:szCs w:val="28"/>
          <w:lang w:val="uk-UA" w:eastAsia="uk-UA"/>
        </w:rPr>
        <w:t>.</w:t>
      </w:r>
    </w:p>
    <w:p w:rsidR="00056202" w:rsidRPr="00716D9E" w:rsidRDefault="00056202" w:rsidP="009C5E50">
      <w:pPr>
        <w:shd w:val="clear" w:color="auto" w:fill="FFFFFF"/>
        <w:spacing w:after="0" w:line="240" w:lineRule="auto"/>
        <w:ind w:firstLine="709"/>
        <w:contextualSpacing/>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Регіональна доповідь про стан навколишнього природного середовища в Дніпропетровській області за 2021 рік.</w:t>
      </w:r>
    </w:p>
    <w:p w:rsidR="004C0035" w:rsidRPr="00716D9E" w:rsidRDefault="004C0035" w:rsidP="009C5E50">
      <w:pPr>
        <w:shd w:val="clear" w:color="auto" w:fill="FFFFFF"/>
        <w:spacing w:after="0" w:line="240" w:lineRule="auto"/>
        <w:ind w:firstLine="709"/>
        <w:contextualSpacing/>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Данні та картографічні матеріали Державної геологічної служби КП «Південукргеологія»</w:t>
      </w:r>
      <w:r w:rsidR="00363336">
        <w:rPr>
          <w:rFonts w:ascii="Times New Roman" w:eastAsia="Times New Roman" w:hAnsi="Times New Roman" w:cs="Times New Roman"/>
          <w:i/>
          <w:sz w:val="28"/>
          <w:szCs w:val="28"/>
          <w:lang w:val="uk-UA" w:eastAsia="uk-UA"/>
        </w:rPr>
        <w:t>.</w:t>
      </w:r>
    </w:p>
    <w:p w:rsidR="00837BDB" w:rsidRPr="00716D9E" w:rsidRDefault="00837BDB" w:rsidP="009C5E50">
      <w:pPr>
        <w:shd w:val="clear" w:color="auto" w:fill="FFFFFF"/>
        <w:spacing w:after="0" w:line="240" w:lineRule="auto"/>
        <w:ind w:firstLine="709"/>
        <w:contextualSpacing/>
        <w:jc w:val="both"/>
        <w:rPr>
          <w:rFonts w:ascii="Times New Roman" w:eastAsia="Times New Roman" w:hAnsi="Times New Roman" w:cs="Times New Roman"/>
          <w:i/>
          <w:color w:val="000000"/>
          <w:sz w:val="28"/>
          <w:szCs w:val="28"/>
          <w:lang w:val="uk-UA" w:eastAsia="uk-UA"/>
        </w:rPr>
      </w:pPr>
    </w:p>
    <w:p w:rsidR="00837BDB" w:rsidRPr="00716D9E" w:rsidRDefault="00837BDB" w:rsidP="009C5E50">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val="uk-UA" w:eastAsia="uk-UA"/>
        </w:rPr>
      </w:pPr>
      <w:r w:rsidRPr="00716D9E">
        <w:rPr>
          <w:rFonts w:ascii="Times New Roman" w:eastAsia="Times New Roman" w:hAnsi="Times New Roman" w:cs="Times New Roman"/>
          <w:b/>
          <w:color w:val="000000"/>
          <w:sz w:val="28"/>
          <w:szCs w:val="28"/>
          <w:lang w:val="uk-UA" w:eastAsia="uk-UA"/>
        </w:rPr>
        <w:t>2.1.Викиди в атмосферу і забруднення атмосферного повітря</w:t>
      </w:r>
      <w:r w:rsidR="00363336">
        <w:rPr>
          <w:rFonts w:ascii="Times New Roman" w:eastAsia="Times New Roman" w:hAnsi="Times New Roman" w:cs="Times New Roman"/>
          <w:b/>
          <w:color w:val="000000"/>
          <w:sz w:val="28"/>
          <w:szCs w:val="28"/>
          <w:lang w:val="uk-UA" w:eastAsia="uk-UA"/>
        </w:rPr>
        <w:t>.</w:t>
      </w:r>
      <w:r w:rsidRPr="00716D9E">
        <w:rPr>
          <w:rFonts w:ascii="Times New Roman" w:eastAsia="Times New Roman" w:hAnsi="Times New Roman" w:cs="Times New Roman"/>
          <w:b/>
          <w:color w:val="000000"/>
          <w:sz w:val="28"/>
          <w:szCs w:val="28"/>
          <w:lang w:val="uk-UA" w:eastAsia="uk-UA"/>
        </w:rPr>
        <w:t xml:space="preserve"> </w:t>
      </w:r>
    </w:p>
    <w:p w:rsidR="00837BDB" w:rsidRPr="00716D9E" w:rsidRDefault="00DD4292" w:rsidP="009C5E50">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2.</w:t>
      </w:r>
      <w:r w:rsidR="00837BDB" w:rsidRPr="00716D9E">
        <w:rPr>
          <w:rFonts w:ascii="Times New Roman" w:eastAsia="Times New Roman" w:hAnsi="Times New Roman" w:cs="Times New Roman"/>
          <w:b/>
          <w:sz w:val="28"/>
          <w:szCs w:val="28"/>
          <w:lang w:val="uk-UA" w:eastAsia="ru-RU"/>
        </w:rPr>
        <w:t>1.1. Атмосферне повітря.</w:t>
      </w:r>
      <w:r w:rsidR="00837BDB" w:rsidRPr="00716D9E">
        <w:rPr>
          <w:rFonts w:ascii="Times New Roman" w:eastAsia="Times New Roman" w:hAnsi="Times New Roman" w:cs="Times New Roman"/>
          <w:sz w:val="28"/>
          <w:szCs w:val="28"/>
          <w:lang w:val="uk-UA" w:eastAsia="ru-RU"/>
        </w:rPr>
        <w:t xml:space="preserve">  </w:t>
      </w:r>
    </w:p>
    <w:p w:rsidR="00056202" w:rsidRPr="00716D9E" w:rsidRDefault="00056202" w:rsidP="009C5E50">
      <w:pPr>
        <w:spacing w:after="0" w:line="240" w:lineRule="auto"/>
        <w:ind w:firstLine="720"/>
        <w:jc w:val="both"/>
        <w:rPr>
          <w:rFonts w:ascii="Times New Roman" w:hAnsi="Times New Roman" w:cs="Times New Roman"/>
          <w:sz w:val="28"/>
          <w:szCs w:val="28"/>
          <w:lang w:val="uk-UA"/>
        </w:rPr>
      </w:pPr>
      <w:r w:rsidRPr="00716D9E">
        <w:rPr>
          <w:rFonts w:ascii="Times New Roman" w:hAnsi="Times New Roman" w:cs="Times New Roman"/>
          <w:sz w:val="28"/>
          <w:szCs w:val="28"/>
        </w:rPr>
        <w:t>Викиди забруднюючих речовин в атмосферне повітря</w:t>
      </w:r>
      <w:r w:rsidRPr="00716D9E">
        <w:rPr>
          <w:rFonts w:ascii="Times New Roman" w:hAnsi="Times New Roman" w:cs="Times New Roman"/>
          <w:sz w:val="28"/>
          <w:szCs w:val="28"/>
          <w:lang w:val="uk-UA"/>
        </w:rPr>
        <w:t>.</w:t>
      </w:r>
    </w:p>
    <w:p w:rsidR="00056202" w:rsidRPr="00716D9E" w:rsidRDefault="00056202" w:rsidP="009C5E50">
      <w:pPr>
        <w:spacing w:after="0" w:line="240" w:lineRule="auto"/>
        <w:ind w:firstLine="720"/>
        <w:jc w:val="both"/>
        <w:rPr>
          <w:rFonts w:ascii="Times New Roman" w:eastAsia="Times New Roman" w:hAnsi="Times New Roman" w:cs="Times New Roman"/>
          <w:sz w:val="28"/>
          <w:szCs w:val="28"/>
          <w:lang w:val="uk-UA" w:eastAsia="ru-RU"/>
        </w:rPr>
      </w:pPr>
      <w:r w:rsidRPr="00716D9E">
        <w:rPr>
          <w:rFonts w:ascii="Times New Roman" w:hAnsi="Times New Roman" w:cs="Times New Roman"/>
          <w:sz w:val="28"/>
          <w:szCs w:val="28"/>
        </w:rPr>
        <w:t xml:space="preserve">Викиди шкідливих речовин в атмосферу у 2021 році </w:t>
      </w:r>
      <w:r w:rsidRPr="00716D9E">
        <w:rPr>
          <w:rFonts w:ascii="Times New Roman" w:hAnsi="Times New Roman" w:cs="Times New Roman"/>
          <w:sz w:val="28"/>
          <w:szCs w:val="28"/>
          <w:lang w:val="uk-UA"/>
        </w:rPr>
        <w:t xml:space="preserve">по Дніпропетровській області </w:t>
      </w:r>
      <w:r w:rsidRPr="00716D9E">
        <w:rPr>
          <w:rFonts w:ascii="Times New Roman" w:hAnsi="Times New Roman" w:cs="Times New Roman"/>
          <w:sz w:val="28"/>
          <w:szCs w:val="28"/>
        </w:rPr>
        <w:t>становили 537,6 тис. т, що на 2,9 тис. т (0,6 %) більше, ніж у 2020 році. У складі викинутих забруднюючих речовин оксиди вуглецю становлять 273,038 тис. т; діоксиди сірки – 55,121 тис. т; речовини у вигляді суспендованих твердих частинок – 56,927 тис. т; діоксиди азоту – 26,558 тис. т; тощо.</w:t>
      </w:r>
    </w:p>
    <w:p w:rsidR="00056202" w:rsidRPr="00C25F2F" w:rsidRDefault="00056202" w:rsidP="009C5E50">
      <w:pPr>
        <w:spacing w:after="0" w:line="240" w:lineRule="auto"/>
        <w:ind w:firstLine="720"/>
        <w:jc w:val="both"/>
        <w:rPr>
          <w:rFonts w:ascii="Times New Roman" w:hAnsi="Times New Roman" w:cs="Times New Roman"/>
          <w:sz w:val="28"/>
          <w:szCs w:val="28"/>
          <w:lang w:val="uk-UA"/>
        </w:rPr>
      </w:pPr>
      <w:r w:rsidRPr="00716D9E">
        <w:rPr>
          <w:rFonts w:ascii="Times New Roman" w:hAnsi="Times New Roman" w:cs="Times New Roman"/>
          <w:sz w:val="28"/>
          <w:szCs w:val="28"/>
        </w:rPr>
        <w:t>2.1.1. Динаміка викидів забруднюючих речовин в атмос</w:t>
      </w:r>
      <w:r w:rsidRPr="00C25F2F">
        <w:rPr>
          <w:rFonts w:ascii="Times New Roman" w:hAnsi="Times New Roman" w:cs="Times New Roman"/>
          <w:sz w:val="28"/>
          <w:szCs w:val="28"/>
        </w:rPr>
        <w:t>ферне повітря Динаміка викидів забруднюючих речовин протягом 2014 – 2021 років наведена у таблицях 2.1.1.1. та 2.1.1.2.</w:t>
      </w:r>
    </w:p>
    <w:p w:rsidR="00056202" w:rsidRPr="00C25F2F" w:rsidRDefault="00056202" w:rsidP="009C5E50">
      <w:pPr>
        <w:spacing w:after="0" w:line="240" w:lineRule="auto"/>
        <w:ind w:firstLine="720"/>
        <w:jc w:val="both"/>
        <w:rPr>
          <w:rFonts w:ascii="Times New Roman" w:hAnsi="Times New Roman" w:cs="Times New Roman"/>
          <w:sz w:val="28"/>
          <w:szCs w:val="28"/>
          <w:lang w:val="uk-UA"/>
        </w:rPr>
      </w:pPr>
    </w:p>
    <w:p w:rsidR="00056202" w:rsidRPr="00056202" w:rsidRDefault="00056202" w:rsidP="008052D9">
      <w:pPr>
        <w:spacing w:after="0" w:line="240" w:lineRule="auto"/>
        <w:ind w:firstLine="720"/>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934075" cy="1752600"/>
            <wp:effectExtent l="0" t="0" r="9525" b="0"/>
            <wp:docPr id="21" name="Рисунок 21" descr="D:\СЕО 2023\Звіт\викид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О 2023\Звіт\викиди.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1752600"/>
                    </a:xfrm>
                    <a:prstGeom prst="rect">
                      <a:avLst/>
                    </a:prstGeom>
                    <a:noFill/>
                    <a:ln>
                      <a:noFill/>
                    </a:ln>
                  </pic:spPr>
                </pic:pic>
              </a:graphicData>
            </a:graphic>
          </wp:inline>
        </w:drawing>
      </w:r>
    </w:p>
    <w:p w:rsidR="00056202" w:rsidRPr="00C25F2F" w:rsidRDefault="00056202" w:rsidP="00FD14BC">
      <w:pPr>
        <w:spacing w:after="0" w:line="240" w:lineRule="auto"/>
        <w:ind w:firstLine="720"/>
        <w:rPr>
          <w:rFonts w:ascii="Times New Roman" w:hAnsi="Times New Roman" w:cs="Times New Roman"/>
          <w:sz w:val="28"/>
          <w:szCs w:val="28"/>
          <w:lang w:val="uk-UA"/>
        </w:rPr>
      </w:pPr>
      <w:r w:rsidRPr="00C25F2F">
        <w:rPr>
          <w:rFonts w:ascii="Times New Roman" w:hAnsi="Times New Roman" w:cs="Times New Roman"/>
          <w:sz w:val="28"/>
          <w:szCs w:val="28"/>
        </w:rPr>
        <w:t>Динаміка викидів забруднюючих речовин в атмосферне повітря від стаціонарних джерел по Дніпропетровській області та основним містам наведена на рис. 2.1.1.1.</w:t>
      </w:r>
    </w:p>
    <w:p w:rsidR="00056202" w:rsidRDefault="00056202" w:rsidP="008052D9">
      <w:pPr>
        <w:spacing w:after="0" w:line="240" w:lineRule="auto"/>
        <w:ind w:firstLine="720"/>
        <w:rPr>
          <w:lang w:val="uk-UA"/>
        </w:rPr>
      </w:pPr>
    </w:p>
    <w:p w:rsidR="00056202" w:rsidRDefault="00056202" w:rsidP="008052D9">
      <w:pPr>
        <w:spacing w:after="0" w:line="240" w:lineRule="auto"/>
        <w:ind w:firstLine="720"/>
        <w:rPr>
          <w:lang w:val="uk-UA"/>
        </w:rPr>
      </w:pPr>
      <w:r>
        <w:rPr>
          <w:noProof/>
          <w:lang w:eastAsia="ru-RU"/>
        </w:rPr>
        <w:drawing>
          <wp:inline distT="0" distB="0" distL="0" distR="0">
            <wp:extent cx="6299835" cy="2395446"/>
            <wp:effectExtent l="0" t="0" r="5715" b="5080"/>
            <wp:docPr id="22" name="Рисунок 22" descr="D:\СЕО 2023\Звіт\графік викид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О 2023\Звіт\графік викидів.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2395446"/>
                    </a:xfrm>
                    <a:prstGeom prst="rect">
                      <a:avLst/>
                    </a:prstGeom>
                    <a:noFill/>
                    <a:ln>
                      <a:noFill/>
                    </a:ln>
                  </pic:spPr>
                </pic:pic>
              </a:graphicData>
            </a:graphic>
          </wp:inline>
        </w:drawing>
      </w:r>
    </w:p>
    <w:p w:rsidR="00056202" w:rsidRDefault="00056202" w:rsidP="008052D9">
      <w:pPr>
        <w:spacing w:after="0" w:line="240" w:lineRule="auto"/>
        <w:ind w:firstLine="720"/>
        <w:rPr>
          <w:lang w:val="uk-UA"/>
        </w:rPr>
      </w:pPr>
    </w:p>
    <w:p w:rsidR="00056202" w:rsidRPr="00C25F2F" w:rsidRDefault="00056202" w:rsidP="009C5E50">
      <w:pPr>
        <w:spacing w:after="0" w:line="240" w:lineRule="auto"/>
        <w:ind w:firstLine="720"/>
        <w:jc w:val="both"/>
        <w:rPr>
          <w:rFonts w:ascii="Times New Roman" w:hAnsi="Times New Roman" w:cs="Times New Roman"/>
          <w:sz w:val="28"/>
          <w:szCs w:val="28"/>
          <w:lang w:val="uk-UA"/>
        </w:rPr>
      </w:pPr>
      <w:r w:rsidRPr="00C25F2F">
        <w:rPr>
          <w:rFonts w:ascii="Times New Roman" w:hAnsi="Times New Roman" w:cs="Times New Roman"/>
          <w:sz w:val="28"/>
          <w:szCs w:val="28"/>
        </w:rPr>
        <w:t>Рис. 2.1.1.1. Динаміка викидів забруднюючих речовин в атмосферне повітря від стаціонарних джерел по Дніпропетровській області та основним містам станом на 01.01.2022 (тис. т)</w:t>
      </w:r>
    </w:p>
    <w:p w:rsidR="008428A8" w:rsidRPr="00C25F2F" w:rsidRDefault="008428A8" w:rsidP="009C5E50">
      <w:pPr>
        <w:spacing w:after="0" w:line="240" w:lineRule="auto"/>
        <w:ind w:firstLine="720"/>
        <w:jc w:val="both"/>
        <w:rPr>
          <w:rFonts w:ascii="Times New Roman" w:hAnsi="Times New Roman" w:cs="Times New Roman"/>
          <w:sz w:val="28"/>
          <w:szCs w:val="28"/>
          <w:lang w:val="uk-UA"/>
        </w:rPr>
      </w:pPr>
    </w:p>
    <w:p w:rsidR="008428A8" w:rsidRPr="000C2CEF" w:rsidRDefault="008428A8" w:rsidP="009C5E50">
      <w:pPr>
        <w:spacing w:after="0" w:line="240" w:lineRule="auto"/>
        <w:ind w:firstLine="720"/>
        <w:jc w:val="both"/>
        <w:rPr>
          <w:rFonts w:ascii="Times New Roman" w:hAnsi="Times New Roman" w:cs="Times New Roman"/>
          <w:b/>
          <w:sz w:val="28"/>
          <w:szCs w:val="28"/>
          <w:lang w:val="uk-UA"/>
        </w:rPr>
      </w:pPr>
      <w:r w:rsidRPr="000C2CEF">
        <w:rPr>
          <w:rFonts w:ascii="Times New Roman" w:hAnsi="Times New Roman" w:cs="Times New Roman"/>
          <w:b/>
          <w:sz w:val="28"/>
          <w:szCs w:val="28"/>
          <w:lang w:val="uk-UA"/>
        </w:rPr>
        <w:t>Основні забруднювачі атмосферного повітря (за видами економічної діяльності)</w:t>
      </w:r>
      <w:r w:rsidR="00363336" w:rsidRPr="000C2CEF">
        <w:rPr>
          <w:rFonts w:ascii="Times New Roman" w:hAnsi="Times New Roman" w:cs="Times New Roman"/>
          <w:b/>
          <w:sz w:val="28"/>
          <w:szCs w:val="28"/>
          <w:lang w:val="uk-UA"/>
        </w:rPr>
        <w:t>.</w:t>
      </w:r>
    </w:p>
    <w:p w:rsidR="00056202" w:rsidRPr="00C25F2F" w:rsidRDefault="008428A8" w:rsidP="009C5E50">
      <w:pPr>
        <w:spacing w:after="0" w:line="240" w:lineRule="auto"/>
        <w:ind w:firstLine="720"/>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 У 2021 році підприємства добувної промисловості і розроблення кар’єрів викинули в атмосферу 142,2 тис. т (26,4 %) шкідливих речовин від загального</w:t>
      </w:r>
    </w:p>
    <w:p w:rsidR="008428A8" w:rsidRPr="00C25F2F" w:rsidRDefault="008428A8" w:rsidP="009C5E50">
      <w:pPr>
        <w:spacing w:after="0" w:line="240" w:lineRule="auto"/>
        <w:ind w:firstLine="720"/>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обсягу викидів по області. Частина викидів від підприємств постачання електроенергії, газу, пари та кондиційованого повітря у загальному обсязі викидів становить 9,1 %, від переробної промисловості – 62,8 %, від транспорту, складського господарства, поштової та кур’єрської діяльності – 0,5 %, підприємств, які спеціалізуються на водопостачанні, каналізації, поводженні з відходами – 0,9 %. </w:t>
      </w:r>
      <w:r w:rsidRPr="00C25F2F">
        <w:rPr>
          <w:rFonts w:ascii="Times New Roman" w:hAnsi="Times New Roman" w:cs="Times New Roman"/>
          <w:sz w:val="28"/>
          <w:szCs w:val="28"/>
        </w:rPr>
        <w:t>Основними забруднювачами довкілля у 2021 році залишаються підприємства металургійної, добувної промисловості та виробники електроенергії. Найбільш екологічно небезпечними видами економічної діяльності є видобування металевих руд, виробництво електроенергії, чавуну, сталі та феросплавів.</w:t>
      </w:r>
    </w:p>
    <w:p w:rsidR="008428A8" w:rsidRPr="00C25F2F" w:rsidRDefault="008428A8" w:rsidP="009C5E50">
      <w:pPr>
        <w:spacing w:after="0" w:line="240" w:lineRule="auto"/>
        <w:ind w:firstLine="720"/>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Транскордонне забруднення атмосферного повітря Керівним органом Спільної програми спостережень та оцінки розповсюдження забруднювачів повітря на великі відстані у Європі (Програма ЕМЕП) до Конвенцій 1979 року розроблені і направлені Сторонам Конвенції Керівні принципи оцінки та представлення даних про викиди забруднюючих речовин в регіоні ЕМЕП. </w:t>
      </w:r>
      <w:r w:rsidRPr="00C25F2F">
        <w:rPr>
          <w:rFonts w:ascii="Times New Roman" w:hAnsi="Times New Roman" w:cs="Times New Roman"/>
          <w:sz w:val="28"/>
          <w:szCs w:val="28"/>
        </w:rPr>
        <w:t>Звітування по цьому питанню знаходилось в компетенції Міністерства екології та природних ресурсів України (на сьогодні Міндовкілля України).</w:t>
      </w:r>
    </w:p>
    <w:p w:rsidR="008428A8" w:rsidRPr="000C2CEF" w:rsidRDefault="00C1606C" w:rsidP="008052D9">
      <w:pPr>
        <w:spacing w:after="0" w:line="240" w:lineRule="auto"/>
        <w:ind w:firstLine="720"/>
        <w:rPr>
          <w:rFonts w:ascii="Times New Roman" w:hAnsi="Times New Roman" w:cs="Times New Roman"/>
          <w:b/>
          <w:sz w:val="28"/>
          <w:szCs w:val="28"/>
          <w:lang w:val="uk-UA"/>
        </w:rPr>
      </w:pPr>
      <w:r>
        <w:rPr>
          <w:rFonts w:ascii="Times New Roman" w:hAnsi="Times New Roman" w:cs="Times New Roman"/>
          <w:b/>
          <w:sz w:val="28"/>
          <w:szCs w:val="28"/>
          <w:lang w:val="uk-UA"/>
        </w:rPr>
        <w:t xml:space="preserve">2.1.2 </w:t>
      </w:r>
      <w:r w:rsidR="008428A8" w:rsidRPr="00C25F2F">
        <w:rPr>
          <w:rFonts w:ascii="Times New Roman" w:hAnsi="Times New Roman" w:cs="Times New Roman"/>
          <w:b/>
          <w:sz w:val="28"/>
          <w:szCs w:val="28"/>
        </w:rPr>
        <w:t>Якість атмосферного повітря в населених пунктах</w:t>
      </w:r>
      <w:r w:rsidR="000C2CEF">
        <w:rPr>
          <w:rFonts w:ascii="Times New Roman" w:hAnsi="Times New Roman" w:cs="Times New Roman"/>
          <w:b/>
          <w:sz w:val="28"/>
          <w:szCs w:val="28"/>
          <w:lang w:val="uk-UA"/>
        </w:rPr>
        <w:t>.</w:t>
      </w:r>
    </w:p>
    <w:p w:rsidR="008428A8" w:rsidRPr="00C25F2F" w:rsidRDefault="008428A8" w:rsidP="009C5E50">
      <w:pPr>
        <w:spacing w:after="0" w:line="240" w:lineRule="auto"/>
        <w:ind w:firstLine="720"/>
        <w:jc w:val="both"/>
        <w:rPr>
          <w:rFonts w:ascii="Times New Roman" w:hAnsi="Times New Roman" w:cs="Times New Roman"/>
          <w:sz w:val="28"/>
          <w:szCs w:val="28"/>
          <w:lang w:val="uk-UA"/>
        </w:rPr>
      </w:pPr>
      <w:r w:rsidRPr="00C25F2F">
        <w:rPr>
          <w:rFonts w:ascii="Times New Roman" w:hAnsi="Times New Roman" w:cs="Times New Roman"/>
          <w:sz w:val="28"/>
          <w:szCs w:val="28"/>
        </w:rPr>
        <w:t xml:space="preserve">Систематичний нагляд за рівнем забруднення атмосферного повітря проводиться на стаціонарних постах Дніпропетровським регіональним центром з гiдрометеорологiї у таких містах, як: Дніпро, Кривий Ріг та Кам’янське. У 2021 році середньорiчнi концентрації становили: м. Кривий Ріг: пилу – 2,7 ГДК, діоксиду азоту – 1,3 ГДК, фенолу – 0,6 ГДК, аміаку – 0,3 ГДК, формальдегіду – </w:t>
      </w:r>
      <w:r w:rsidRPr="00C25F2F">
        <w:rPr>
          <w:rFonts w:ascii="Times New Roman" w:hAnsi="Times New Roman" w:cs="Times New Roman"/>
          <w:sz w:val="28"/>
          <w:szCs w:val="28"/>
        </w:rPr>
        <w:lastRenderedPageBreak/>
        <w:t>4,7 ГДК, діоксиду</w:t>
      </w:r>
      <w:r>
        <w:t xml:space="preserve"> </w:t>
      </w:r>
      <w:r w:rsidRPr="00C25F2F">
        <w:rPr>
          <w:rFonts w:ascii="Times New Roman" w:hAnsi="Times New Roman" w:cs="Times New Roman"/>
          <w:sz w:val="28"/>
          <w:szCs w:val="28"/>
        </w:rPr>
        <w:t>сірки – 0,3 ГДК, оксиду вуглецю – 0,7 ГДК; оксиду азоту – 0,3 ГДК; м. Кам’янське: пилу – 2,0 ГДК, діоксиду азоту – 2,0 ГДК, фенолу – 2,7 ГДК, формальдегіду – 4,3 ГДК, аміаку – 1,3 ГДК; оксиду азоту – 0,7 ГДК, діоксиду сірки – 0,14 ГДК, оксид вуглецю – 1,0 ГДК; м. Дніпро: пилу – 1,3 ГДК, аміаку – 1,0 ГДК, діоксиду азоту – 2,3 ГДК, формальдегіду – 4,7 ГДК, оксиду азоту – 0,8 ГДК, фенолу – 1,0 ГДК, оксиду вуглецю – 0,7 ГДК, оксид азоту – 0,8 ГДК. Результати спостережень свідчать, що в 2021 році рівень забруднення атмосфери промислових міст залишався ще досить високим. Екологічна ситуація загострюється тим, що викиди в атмосферу здійснюються нерівномірно, а переважно в промислових зонах, де велика концентрація підприємств металургійної, гірничодобувної, машинобудівної, хімічної та іншої промисловості.</w:t>
      </w:r>
    </w:p>
    <w:p w:rsidR="008428A8" w:rsidRPr="00CF0467" w:rsidRDefault="00C1606C" w:rsidP="009C5E50">
      <w:pPr>
        <w:spacing w:after="0" w:line="240" w:lineRule="auto"/>
        <w:ind w:firstLine="72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2.1.3 </w:t>
      </w:r>
      <w:r w:rsidR="008428A8" w:rsidRPr="00C25F2F">
        <w:rPr>
          <w:rFonts w:ascii="Times New Roman" w:hAnsi="Times New Roman" w:cs="Times New Roman"/>
          <w:b/>
          <w:sz w:val="28"/>
          <w:szCs w:val="28"/>
        </w:rPr>
        <w:t>Стан радіаційного забруднення атмосферного повітря</w:t>
      </w:r>
      <w:r w:rsidR="00CF0467">
        <w:rPr>
          <w:rFonts w:ascii="Times New Roman" w:hAnsi="Times New Roman" w:cs="Times New Roman"/>
          <w:b/>
          <w:sz w:val="28"/>
          <w:szCs w:val="28"/>
          <w:lang w:val="uk-UA"/>
        </w:rPr>
        <w:t>.</w:t>
      </w:r>
    </w:p>
    <w:p w:rsidR="008428A8" w:rsidRPr="00C25F2F" w:rsidRDefault="008428A8" w:rsidP="009C5E50">
      <w:pPr>
        <w:spacing w:after="0" w:line="240" w:lineRule="auto"/>
        <w:ind w:firstLine="720"/>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За інформацією Дніпропетровського регіонального центру з гідрометеорології щодо радіоактивного забруднення атмосферного повітря Дніпропетровської області, радіаційна обстановка на території області в цілому була стабільною і знаходилася у межах природного радіаційного фону. </w:t>
      </w:r>
      <w:r w:rsidRPr="004A631E">
        <w:rPr>
          <w:rFonts w:ascii="Times New Roman" w:hAnsi="Times New Roman" w:cs="Times New Roman"/>
          <w:sz w:val="28"/>
          <w:szCs w:val="28"/>
          <w:lang w:val="uk-UA"/>
        </w:rPr>
        <w:t xml:space="preserve">Екстремально-високі рівні радіоактивного забруднення не спостерігалися. </w:t>
      </w:r>
      <w:r w:rsidRPr="00C25F2F">
        <w:rPr>
          <w:rFonts w:ascii="Times New Roman" w:hAnsi="Times New Roman" w:cs="Times New Roman"/>
          <w:sz w:val="28"/>
          <w:szCs w:val="28"/>
        </w:rPr>
        <w:t>Рівень експозиційної дози гамма-випромінювання у 2021 році становив в середньому 13 мікрорентгенів на годину. Підвищений рівень гамма-фону спостерігався на метеостанції Чаплино у червні – 20 мкР/год, січень, лютий, березень, вересень – 19 мкР/год. Перевищення контрольного рівня – 25 мкР/год – у 2021 році не було. На території Дніпропетровській області протягом 2021 року випадків перевищень контрольних рівнів сумарної бета-активності в пробах атмосферних випадінь виявлено не було. Щільність випадів техногенних радіонуклідів знаходилась на рівні попередніх років. Концентрація радіоактивних елементів як природного, так і штучного походження в приземному шарі атмосфери утримується на сталому рівні. Можна очікувати подальше зменшення концентрації штучних радіонуклідів в повітрі як за рахунок їх природного розпаду, так і їх подальшого заглиблення у ґрунт.</w:t>
      </w:r>
    </w:p>
    <w:p w:rsidR="00837BDB" w:rsidRPr="008428A8" w:rsidRDefault="00DD4292" w:rsidP="009C5E50">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t xml:space="preserve">2.2 </w:t>
      </w:r>
      <w:r w:rsidR="00837BDB" w:rsidRPr="008428A8">
        <w:rPr>
          <w:rFonts w:ascii="Times New Roman" w:eastAsia="Times New Roman" w:hAnsi="Times New Roman" w:cs="Times New Roman"/>
          <w:b/>
          <w:color w:val="000000"/>
          <w:sz w:val="28"/>
          <w:szCs w:val="28"/>
          <w:lang w:val="uk-UA" w:eastAsia="uk-UA"/>
        </w:rPr>
        <w:t>Водні ресурси</w:t>
      </w:r>
      <w:r w:rsidR="00CF0467">
        <w:rPr>
          <w:rFonts w:ascii="Times New Roman" w:eastAsia="Times New Roman" w:hAnsi="Times New Roman" w:cs="Times New Roman"/>
          <w:b/>
          <w:color w:val="000000"/>
          <w:sz w:val="28"/>
          <w:szCs w:val="28"/>
          <w:lang w:val="uk-UA" w:eastAsia="uk-UA"/>
        </w:rPr>
        <w:t>.</w:t>
      </w:r>
    </w:p>
    <w:p w:rsidR="008428A8" w:rsidRPr="008428A8" w:rsidRDefault="008428A8" w:rsidP="009C5E50">
      <w:pPr>
        <w:widowControl w:val="0"/>
        <w:spacing w:after="0" w:line="240" w:lineRule="auto"/>
        <w:ind w:firstLine="740"/>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Дніпропетровська область повністю розташована в межах басейну р. Дніпро. Головною рікою гідрографічної мережі Дніпропетровщини є р. Дніпро. Стік річки зарегульований каскадом Дніпровських водосховищ, і в межах області присутні три з них: південна частина Кам’янського та північна частина Дніпровського, а також є вихід до Каховського водосховища. Загальна довжина р. Дніпро в межах області складає 261 км. В межах Кам’янського водосховища - 66 км, в межах Дніпровського водосховища - 94 км, в межах Каховського водосховища - 101 км.</w:t>
      </w:r>
    </w:p>
    <w:p w:rsidR="008428A8" w:rsidRPr="008428A8" w:rsidRDefault="008428A8" w:rsidP="009C5E50">
      <w:pPr>
        <w:widowControl w:val="0"/>
        <w:spacing w:after="0" w:line="240" w:lineRule="auto"/>
        <w:ind w:firstLine="740"/>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 xml:space="preserve">Найбільшими притоками р. Дніпро, що беруть свій початок за межами області, є: Оріль, Самара, Вовча та Інгулець. Найбільш значними притоками р. Дніпро, басейни яких повністю розташовані у межах області (на правобережжі), є Саксагань, Мокра Сура і Базавлук. Загалом гідрографічна мережа басейну р. Дніпро в межах області представлена: 291 річкою, довжиною більше 10 км, 100 </w:t>
      </w:r>
      <w:r w:rsidRPr="008428A8">
        <w:rPr>
          <w:rFonts w:ascii="Times New Roman" w:eastAsia="Times New Roman" w:hAnsi="Times New Roman" w:cs="Times New Roman"/>
          <w:sz w:val="28"/>
          <w:szCs w:val="28"/>
          <w:lang w:val="uk-UA" w:eastAsia="ru-RU"/>
        </w:rPr>
        <w:lastRenderedPageBreak/>
        <w:t>водосховищами, 3292 ставками та 1129 озерами, з яких лише 219 озер площею три і більше гектарів.</w:t>
      </w:r>
    </w:p>
    <w:p w:rsidR="008428A8" w:rsidRPr="008428A8" w:rsidRDefault="008428A8" w:rsidP="009C5E50">
      <w:pPr>
        <w:widowControl w:val="0"/>
        <w:spacing w:after="0" w:line="240" w:lineRule="auto"/>
        <w:ind w:firstLine="740"/>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У відповідності до ст. 5 Водного кодексу України всі поверхневі водні об’єкти в межах Дніпропетровської області належать до водних об’єктів загальнодержавного значення.</w:t>
      </w:r>
    </w:p>
    <w:p w:rsidR="008428A8" w:rsidRPr="008428A8" w:rsidRDefault="008428A8" w:rsidP="009C5E50">
      <w:pPr>
        <w:widowControl w:val="0"/>
        <w:spacing w:after="0" w:line="240" w:lineRule="auto"/>
        <w:ind w:firstLine="740"/>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Водні ресурси у Дніпропетровській області в середній по водності рік становлять 52,8 млрд м</w:t>
      </w:r>
      <w:r w:rsidRPr="008428A8">
        <w:rPr>
          <w:rFonts w:ascii="Times New Roman" w:eastAsia="Times New Roman" w:hAnsi="Times New Roman" w:cs="Times New Roman"/>
          <w:sz w:val="28"/>
          <w:szCs w:val="28"/>
          <w:vertAlign w:val="superscript"/>
          <w:lang w:val="uk-UA" w:eastAsia="ru-RU"/>
        </w:rPr>
        <w:t>3</w:t>
      </w:r>
      <w:r w:rsidRPr="008428A8">
        <w:rPr>
          <w:rFonts w:ascii="Times New Roman" w:eastAsia="Times New Roman" w:hAnsi="Times New Roman" w:cs="Times New Roman"/>
          <w:sz w:val="28"/>
          <w:szCs w:val="28"/>
          <w:lang w:val="uk-UA" w:eastAsia="ru-RU"/>
        </w:rPr>
        <w:t>, в тому числі:</w:t>
      </w:r>
    </w:p>
    <w:p w:rsidR="008428A8" w:rsidRPr="008428A8" w:rsidRDefault="008428A8" w:rsidP="009C5E50">
      <w:pPr>
        <w:widowControl w:val="0"/>
        <w:numPr>
          <w:ilvl w:val="0"/>
          <w:numId w:val="18"/>
        </w:numPr>
        <w:spacing w:after="0" w:line="240" w:lineRule="auto"/>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місцевий стік (стік, що формується в межах області) - 0,825 млрд м</w:t>
      </w:r>
      <w:r w:rsidRPr="008428A8">
        <w:rPr>
          <w:rFonts w:ascii="Times New Roman" w:eastAsia="Times New Roman" w:hAnsi="Times New Roman" w:cs="Times New Roman"/>
          <w:sz w:val="28"/>
          <w:szCs w:val="28"/>
          <w:vertAlign w:val="superscript"/>
          <w:lang w:val="uk-UA" w:eastAsia="ru-RU"/>
        </w:rPr>
        <w:t>3</w:t>
      </w:r>
      <w:r w:rsidRPr="008428A8">
        <w:rPr>
          <w:rFonts w:ascii="Times New Roman" w:eastAsia="Times New Roman" w:hAnsi="Times New Roman" w:cs="Times New Roman"/>
          <w:sz w:val="28"/>
          <w:szCs w:val="28"/>
          <w:lang w:val="uk-UA" w:eastAsia="ru-RU"/>
        </w:rPr>
        <w:t>;</w:t>
      </w:r>
    </w:p>
    <w:p w:rsidR="008428A8" w:rsidRPr="008428A8" w:rsidRDefault="008428A8" w:rsidP="009C5E50">
      <w:pPr>
        <w:widowControl w:val="0"/>
        <w:numPr>
          <w:ilvl w:val="0"/>
          <w:numId w:val="18"/>
        </w:numPr>
        <w:spacing w:after="0" w:line="240" w:lineRule="auto"/>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запаси підземних вод - 0,381 млрд м</w:t>
      </w:r>
      <w:r w:rsidRPr="008428A8">
        <w:rPr>
          <w:rFonts w:ascii="Times New Roman" w:eastAsia="Times New Roman" w:hAnsi="Times New Roman" w:cs="Times New Roman"/>
          <w:sz w:val="28"/>
          <w:szCs w:val="28"/>
          <w:vertAlign w:val="superscript"/>
          <w:lang w:val="uk-UA" w:eastAsia="ru-RU"/>
        </w:rPr>
        <w:t>3</w:t>
      </w:r>
      <w:r w:rsidRPr="008428A8">
        <w:rPr>
          <w:rFonts w:ascii="Times New Roman" w:eastAsia="Times New Roman" w:hAnsi="Times New Roman" w:cs="Times New Roman"/>
          <w:sz w:val="28"/>
          <w:szCs w:val="28"/>
          <w:lang w:val="uk-UA" w:eastAsia="ru-RU"/>
        </w:rPr>
        <w:t>;</w:t>
      </w:r>
    </w:p>
    <w:p w:rsidR="008428A8" w:rsidRPr="008428A8" w:rsidRDefault="008428A8" w:rsidP="009C5E50">
      <w:pPr>
        <w:widowControl w:val="0"/>
        <w:numPr>
          <w:ilvl w:val="0"/>
          <w:numId w:val="18"/>
        </w:numPr>
        <w:spacing w:after="0" w:line="240" w:lineRule="auto"/>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транзитний стік - 51,6 млрд м</w:t>
      </w:r>
      <w:r w:rsidRPr="008428A8">
        <w:rPr>
          <w:rFonts w:ascii="Times New Roman" w:eastAsia="Times New Roman" w:hAnsi="Times New Roman" w:cs="Times New Roman"/>
          <w:sz w:val="28"/>
          <w:szCs w:val="28"/>
          <w:vertAlign w:val="superscript"/>
          <w:lang w:val="uk-UA" w:eastAsia="ru-RU"/>
        </w:rPr>
        <w:t>3</w:t>
      </w:r>
      <w:r w:rsidRPr="008428A8">
        <w:rPr>
          <w:rFonts w:ascii="Times New Roman" w:eastAsia="Times New Roman" w:hAnsi="Times New Roman" w:cs="Times New Roman"/>
          <w:sz w:val="28"/>
          <w:szCs w:val="28"/>
          <w:lang w:val="uk-UA" w:eastAsia="ru-RU"/>
        </w:rPr>
        <w:t>, який розкладається на санітарний стік (майже 15 млрд м</w:t>
      </w:r>
      <w:r w:rsidRPr="008428A8">
        <w:rPr>
          <w:rFonts w:ascii="Times New Roman" w:eastAsia="Times New Roman" w:hAnsi="Times New Roman" w:cs="Times New Roman"/>
          <w:sz w:val="28"/>
          <w:szCs w:val="28"/>
          <w:vertAlign w:val="superscript"/>
          <w:lang w:val="uk-UA" w:eastAsia="ru-RU"/>
        </w:rPr>
        <w:t>3</w:t>
      </w:r>
      <w:r w:rsidRPr="008428A8">
        <w:rPr>
          <w:rFonts w:ascii="Times New Roman" w:eastAsia="Times New Roman" w:hAnsi="Times New Roman" w:cs="Times New Roman"/>
          <w:sz w:val="28"/>
          <w:szCs w:val="28"/>
          <w:lang w:val="uk-UA" w:eastAsia="ru-RU"/>
        </w:rPr>
        <w:t>) та води, що йдуть на постійне поповнення водосховищ і водоспоживання промисловими і сільськогосподарськими підприємствами Дніпропетровської та суміжних областей (37 млрд м</w:t>
      </w:r>
      <w:r w:rsidRPr="008428A8">
        <w:rPr>
          <w:rFonts w:ascii="Times New Roman" w:eastAsia="Times New Roman" w:hAnsi="Times New Roman" w:cs="Times New Roman"/>
          <w:sz w:val="28"/>
          <w:szCs w:val="28"/>
          <w:vertAlign w:val="superscript"/>
          <w:lang w:val="uk-UA" w:eastAsia="ru-RU"/>
        </w:rPr>
        <w:t>3</w:t>
      </w:r>
      <w:r w:rsidRPr="008428A8">
        <w:rPr>
          <w:rFonts w:ascii="Times New Roman" w:eastAsia="Times New Roman" w:hAnsi="Times New Roman" w:cs="Times New Roman"/>
          <w:sz w:val="28"/>
          <w:szCs w:val="28"/>
          <w:lang w:val="uk-UA" w:eastAsia="ru-RU"/>
        </w:rPr>
        <w:t>).</w:t>
      </w:r>
    </w:p>
    <w:p w:rsidR="008428A8" w:rsidRPr="008428A8" w:rsidRDefault="008428A8" w:rsidP="009C5E50">
      <w:pPr>
        <w:widowControl w:val="0"/>
        <w:numPr>
          <w:ilvl w:val="0"/>
          <w:numId w:val="18"/>
        </w:numPr>
        <w:spacing w:after="0" w:line="240" w:lineRule="auto"/>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Поверхневий стік малих річок становить 1,6 млрд м</w:t>
      </w:r>
      <w:r w:rsidRPr="008428A8">
        <w:rPr>
          <w:rFonts w:ascii="Times New Roman" w:eastAsia="Times New Roman" w:hAnsi="Times New Roman" w:cs="Times New Roman"/>
          <w:sz w:val="28"/>
          <w:szCs w:val="28"/>
          <w:vertAlign w:val="superscript"/>
          <w:lang w:val="uk-UA" w:eastAsia="ru-RU"/>
        </w:rPr>
        <w:t>3</w:t>
      </w:r>
      <w:r w:rsidRPr="008428A8">
        <w:rPr>
          <w:rFonts w:ascii="Times New Roman" w:eastAsia="Times New Roman" w:hAnsi="Times New Roman" w:cs="Times New Roman"/>
          <w:sz w:val="28"/>
          <w:szCs w:val="28"/>
          <w:lang w:val="uk-UA" w:eastAsia="ru-RU"/>
        </w:rPr>
        <w:t>, в тому числі місцевий стік - 0,83 млрд м</w:t>
      </w:r>
      <w:r w:rsidRPr="008428A8">
        <w:rPr>
          <w:rFonts w:ascii="Times New Roman" w:eastAsia="Times New Roman" w:hAnsi="Times New Roman" w:cs="Times New Roman"/>
          <w:sz w:val="28"/>
          <w:szCs w:val="28"/>
          <w:vertAlign w:val="superscript"/>
          <w:lang w:val="uk-UA" w:eastAsia="ru-RU"/>
        </w:rPr>
        <w:t>3</w:t>
      </w:r>
      <w:r w:rsidRPr="008428A8">
        <w:rPr>
          <w:rFonts w:ascii="Times New Roman" w:eastAsia="Times New Roman" w:hAnsi="Times New Roman" w:cs="Times New Roman"/>
          <w:sz w:val="28"/>
          <w:szCs w:val="28"/>
          <w:lang w:val="uk-UA" w:eastAsia="ru-RU"/>
        </w:rPr>
        <w:t>.</w:t>
      </w:r>
    </w:p>
    <w:p w:rsidR="008428A8" w:rsidRPr="008428A8" w:rsidRDefault="008428A8" w:rsidP="009C5E50">
      <w:pPr>
        <w:widowControl w:val="0"/>
        <w:numPr>
          <w:ilvl w:val="0"/>
          <w:numId w:val="18"/>
        </w:numPr>
        <w:spacing w:after="0" w:line="240" w:lineRule="auto"/>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 xml:space="preserve">Зважаючи на </w:t>
      </w:r>
      <w:r w:rsidRPr="008428A8">
        <w:rPr>
          <w:rFonts w:ascii="Times New Roman" w:eastAsia="Times New Roman" w:hAnsi="Times New Roman" w:cs="Times New Roman"/>
          <w:sz w:val="28"/>
          <w:szCs w:val="28"/>
          <w:lang w:val="uk-UA" w:eastAsia="ru-RU" w:bidi="ru-RU"/>
        </w:rPr>
        <w:t xml:space="preserve">те, </w:t>
      </w:r>
      <w:r w:rsidRPr="008428A8">
        <w:rPr>
          <w:rFonts w:ascii="Times New Roman" w:eastAsia="Times New Roman" w:hAnsi="Times New Roman" w:cs="Times New Roman"/>
          <w:sz w:val="28"/>
          <w:szCs w:val="28"/>
          <w:lang w:val="uk-UA" w:eastAsia="ru-RU"/>
        </w:rPr>
        <w:t>що водні ресурси на території області розподіляються нерівномірно, покриття їх дефіциту частково вирішується за рахунок перекидання стоку р. Дніпро каналами Дніпро-Донбас, Дніпро-Кривий Ріг, Дніпро-Інгулець, а також водогонами регіонального значення.</w:t>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Річка Дніпро знаходиться в підпорі греблі Запорізької ГЕС. Відмітка нормального рівня НПР становить 51,40 м. Довжина водосховища від Запорізької до Дніпродзержинської греблі 130 км., Площа водного дзеркала 410 км2, об'єм води 3,3 млрд м</w:t>
      </w:r>
      <w:r w:rsidRPr="008428A8">
        <w:rPr>
          <w:rFonts w:ascii="Times New Roman" w:eastAsia="Calibri" w:hAnsi="Times New Roman" w:cs="Times New Roman"/>
          <w:sz w:val="28"/>
          <w:szCs w:val="28"/>
          <w:vertAlign w:val="superscript"/>
          <w:lang w:val="uk-UA"/>
        </w:rPr>
        <w:t>3</w:t>
      </w:r>
      <w:r w:rsidRPr="008428A8">
        <w:rPr>
          <w:rFonts w:ascii="Times New Roman" w:eastAsia="Calibri" w:hAnsi="Times New Roman" w:cs="Times New Roman"/>
          <w:sz w:val="28"/>
          <w:szCs w:val="28"/>
          <w:lang w:val="uk-UA"/>
        </w:rPr>
        <w:t>. Річний стік р. Дніпро в створі Кам’янського становить 48,8 млрд. м3. Найбільший прохід води р.Дніпро до її регулювання водосховищами в районі н.п. Верхньодніпровськ спостерігався 8 травня 1931 року і склав 24100 м3 / с. Після завершення будівництва каскаду Дніпровських водосховищ найбільший прохід води по н.п. Кам’янське спостерігався 26 квітня 1970 року - 9200 м3 / с.</w:t>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Дніпровське водосховище руслового типу, добового і тижневого регулювання, його режим цілком підпорядкований потребам гідроенергетики і залежить від витрат води через гідроагрегати Середньоніпровської та Запорізької ГЕС. Гідрологічний режим р. Дніпро нижче греблі Середньодніпровськоїї ГЕС наступний:</w:t>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 в нічний час при мінімальному енергоспоживанні санітарна витрата води через Дніпродзержинську ГЕС становить 400 м3 / с .;</w:t>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 в пікові ранкові та вечірні години максимального енергоспоживання при спуску води через 8 гідроагрегатів, витрати можуть досягати 3200 м3 / с, в денний час 1200 -2000м3 / с .;</w:t>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 максимальний розрахунковий рівень води в нижньому б'єфі греблі при роботі 8 гідроагрегатів ГЕС становить 54,15 м .;</w:t>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 максимальний розрахунковий рівень води в нижньому б'єфі греблі при пропуску форсованої витрати 17800 м3 / с становить 57,70 м.</w:t>
      </w:r>
      <w:r w:rsidRPr="008428A8">
        <w:rPr>
          <w:rFonts w:ascii="Times New Roman" w:eastAsia="Calibri" w:hAnsi="Times New Roman" w:cs="Times New Roman"/>
          <w:sz w:val="28"/>
          <w:szCs w:val="28"/>
          <w:lang w:val="uk-UA"/>
        </w:rPr>
        <w:tab/>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lastRenderedPageBreak/>
        <w:t>Висота хвиль не значна. Хвилі висотою 0,5 м. Можуть виникати не частіше 1 разу на 100 років.</w:t>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 xml:space="preserve">Льодові явища на р. Дніпро спостерігаються у вигляді льодоходу (осіннього і весняного) та льодоставу. </w:t>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Характеристика льодових явищ приведена в таблиці</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753"/>
        <w:gridCol w:w="1800"/>
        <w:gridCol w:w="1980"/>
        <w:gridCol w:w="1823"/>
      </w:tblGrid>
      <w:tr w:rsidR="008428A8" w:rsidRPr="008428A8" w:rsidTr="003226F0">
        <w:trPr>
          <w:trHeight w:val="225"/>
        </w:trPr>
        <w:tc>
          <w:tcPr>
            <w:tcW w:w="709" w:type="dxa"/>
            <w:vMerge w:val="restart"/>
          </w:tcPr>
          <w:p w:rsidR="003226F0" w:rsidRDefault="008428A8" w:rsidP="003226F0">
            <w:pPr>
              <w:spacing w:after="0" w:line="240" w:lineRule="auto"/>
              <w:ind w:left="33" w:right="-108" w:firstLine="1"/>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w:t>
            </w:r>
          </w:p>
          <w:p w:rsidR="008428A8" w:rsidRPr="008428A8" w:rsidRDefault="008428A8" w:rsidP="003226F0">
            <w:pPr>
              <w:spacing w:after="0" w:line="240" w:lineRule="auto"/>
              <w:ind w:left="33" w:right="-108" w:firstLine="1"/>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п/п</w:t>
            </w:r>
          </w:p>
        </w:tc>
        <w:tc>
          <w:tcPr>
            <w:tcW w:w="3753" w:type="dxa"/>
            <w:vMerge w:val="restart"/>
          </w:tcPr>
          <w:p w:rsidR="008428A8" w:rsidRPr="008428A8" w:rsidRDefault="008428A8" w:rsidP="009C5E50">
            <w:pPr>
              <w:spacing w:after="0" w:line="240" w:lineRule="auto"/>
              <w:ind w:firstLine="709"/>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Найменування показника</w:t>
            </w:r>
          </w:p>
        </w:tc>
        <w:tc>
          <w:tcPr>
            <w:tcW w:w="5603" w:type="dxa"/>
            <w:gridSpan w:val="3"/>
          </w:tcPr>
          <w:p w:rsidR="008428A8" w:rsidRPr="008428A8" w:rsidRDefault="008428A8" w:rsidP="009C5E50">
            <w:pPr>
              <w:spacing w:after="0" w:line="240" w:lineRule="auto"/>
              <w:ind w:firstLine="709"/>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Дата або термін дії льодових явищ</w:t>
            </w:r>
          </w:p>
        </w:tc>
      </w:tr>
      <w:tr w:rsidR="008428A8" w:rsidRPr="008428A8" w:rsidTr="003226F0">
        <w:trPr>
          <w:trHeight w:val="315"/>
        </w:trPr>
        <w:tc>
          <w:tcPr>
            <w:tcW w:w="709" w:type="dxa"/>
            <w:vMerge/>
          </w:tcPr>
          <w:p w:rsidR="008428A8" w:rsidRPr="008428A8" w:rsidRDefault="008428A8" w:rsidP="009C5E50">
            <w:pPr>
              <w:spacing w:after="0" w:line="240" w:lineRule="auto"/>
              <w:ind w:firstLine="709"/>
              <w:jc w:val="both"/>
              <w:rPr>
                <w:rFonts w:ascii="Times New Roman" w:eastAsia="Calibri" w:hAnsi="Times New Roman" w:cs="Times New Roman"/>
                <w:b/>
                <w:sz w:val="24"/>
                <w:szCs w:val="24"/>
                <w:lang w:val="uk-UA"/>
              </w:rPr>
            </w:pPr>
          </w:p>
        </w:tc>
        <w:tc>
          <w:tcPr>
            <w:tcW w:w="3753" w:type="dxa"/>
            <w:vMerge/>
          </w:tcPr>
          <w:p w:rsidR="008428A8" w:rsidRPr="008428A8" w:rsidRDefault="008428A8" w:rsidP="009C5E50">
            <w:pPr>
              <w:spacing w:after="0" w:line="240" w:lineRule="auto"/>
              <w:ind w:firstLine="709"/>
              <w:jc w:val="both"/>
              <w:rPr>
                <w:rFonts w:ascii="Times New Roman" w:eastAsia="Calibri" w:hAnsi="Times New Roman" w:cs="Times New Roman"/>
                <w:b/>
                <w:sz w:val="24"/>
                <w:szCs w:val="24"/>
                <w:lang w:val="uk-UA"/>
              </w:rPr>
            </w:pPr>
          </w:p>
        </w:tc>
        <w:tc>
          <w:tcPr>
            <w:tcW w:w="1800" w:type="dxa"/>
          </w:tcPr>
          <w:p w:rsidR="008428A8" w:rsidRPr="008428A8" w:rsidRDefault="008428A8" w:rsidP="009C5E50">
            <w:pPr>
              <w:spacing w:after="0" w:line="240" w:lineRule="auto"/>
              <w:ind w:firstLine="709"/>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середня</w:t>
            </w:r>
          </w:p>
        </w:tc>
        <w:tc>
          <w:tcPr>
            <w:tcW w:w="1980" w:type="dxa"/>
          </w:tcPr>
          <w:p w:rsidR="008428A8" w:rsidRPr="008428A8" w:rsidRDefault="008428A8" w:rsidP="003226F0">
            <w:pPr>
              <w:spacing w:after="0" w:line="240" w:lineRule="auto"/>
              <w:ind w:left="-108" w:right="-108" w:firstLine="117"/>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Найбільш рання</w:t>
            </w:r>
          </w:p>
        </w:tc>
        <w:tc>
          <w:tcPr>
            <w:tcW w:w="1823" w:type="dxa"/>
          </w:tcPr>
          <w:p w:rsidR="008428A8" w:rsidRPr="008428A8" w:rsidRDefault="008428A8" w:rsidP="003226F0">
            <w:pPr>
              <w:spacing w:after="0" w:line="240" w:lineRule="auto"/>
              <w:ind w:firstLine="14"/>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Найбільш піздня</w:t>
            </w:r>
          </w:p>
        </w:tc>
      </w:tr>
      <w:tr w:rsidR="008428A8" w:rsidRPr="008428A8" w:rsidTr="003226F0">
        <w:tc>
          <w:tcPr>
            <w:tcW w:w="709" w:type="dxa"/>
          </w:tcPr>
          <w:p w:rsidR="008428A8" w:rsidRPr="008428A8" w:rsidRDefault="008428A8" w:rsidP="003226F0">
            <w:pPr>
              <w:spacing w:after="0" w:line="240" w:lineRule="auto"/>
              <w:ind w:firstLine="175"/>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1.</w:t>
            </w:r>
          </w:p>
        </w:tc>
        <w:tc>
          <w:tcPr>
            <w:tcW w:w="3753" w:type="dxa"/>
          </w:tcPr>
          <w:p w:rsidR="008428A8" w:rsidRPr="008428A8" w:rsidRDefault="008428A8" w:rsidP="003226F0">
            <w:pPr>
              <w:spacing w:after="0" w:line="240" w:lineRule="auto"/>
              <w:ind w:firstLine="176"/>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Початок льодоставу</w:t>
            </w:r>
          </w:p>
        </w:tc>
        <w:tc>
          <w:tcPr>
            <w:tcW w:w="1800" w:type="dxa"/>
          </w:tcPr>
          <w:p w:rsidR="008428A8" w:rsidRPr="008428A8" w:rsidRDefault="008428A8" w:rsidP="009C5E50">
            <w:pPr>
              <w:spacing w:after="0" w:line="240" w:lineRule="auto"/>
              <w:ind w:firstLine="70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20.12</w:t>
            </w:r>
          </w:p>
        </w:tc>
        <w:tc>
          <w:tcPr>
            <w:tcW w:w="1980" w:type="dxa"/>
          </w:tcPr>
          <w:p w:rsidR="008428A8" w:rsidRPr="008428A8" w:rsidRDefault="008428A8" w:rsidP="008178C3">
            <w:pPr>
              <w:spacing w:after="0" w:line="240" w:lineRule="auto"/>
              <w:ind w:firstLine="293"/>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22.11.56</w:t>
            </w:r>
          </w:p>
        </w:tc>
        <w:tc>
          <w:tcPr>
            <w:tcW w:w="1823" w:type="dxa"/>
          </w:tcPr>
          <w:p w:rsidR="008428A8" w:rsidRPr="008428A8" w:rsidRDefault="008428A8" w:rsidP="008178C3">
            <w:pPr>
              <w:spacing w:after="0" w:line="240" w:lineRule="auto"/>
              <w:ind w:firstLine="43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4.02.66</w:t>
            </w:r>
          </w:p>
        </w:tc>
      </w:tr>
      <w:tr w:rsidR="008428A8" w:rsidRPr="008428A8" w:rsidTr="003226F0">
        <w:tc>
          <w:tcPr>
            <w:tcW w:w="709" w:type="dxa"/>
          </w:tcPr>
          <w:p w:rsidR="008428A8" w:rsidRPr="008428A8" w:rsidRDefault="008428A8" w:rsidP="003226F0">
            <w:pPr>
              <w:spacing w:after="0" w:line="240" w:lineRule="auto"/>
              <w:ind w:firstLine="175"/>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2.</w:t>
            </w:r>
          </w:p>
        </w:tc>
        <w:tc>
          <w:tcPr>
            <w:tcW w:w="3753" w:type="dxa"/>
          </w:tcPr>
          <w:p w:rsidR="008428A8" w:rsidRPr="008428A8" w:rsidRDefault="008428A8" w:rsidP="003226F0">
            <w:pPr>
              <w:spacing w:after="0" w:line="240" w:lineRule="auto"/>
              <w:ind w:firstLine="176"/>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Початок весіннього льодоходу</w:t>
            </w:r>
          </w:p>
        </w:tc>
        <w:tc>
          <w:tcPr>
            <w:tcW w:w="1800" w:type="dxa"/>
          </w:tcPr>
          <w:p w:rsidR="008428A8" w:rsidRPr="008428A8" w:rsidRDefault="008428A8" w:rsidP="009C5E50">
            <w:pPr>
              <w:spacing w:after="0" w:line="240" w:lineRule="auto"/>
              <w:ind w:firstLine="70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8.03</w:t>
            </w:r>
          </w:p>
        </w:tc>
        <w:tc>
          <w:tcPr>
            <w:tcW w:w="1980" w:type="dxa"/>
          </w:tcPr>
          <w:p w:rsidR="008428A8" w:rsidRPr="008428A8" w:rsidRDefault="008428A8" w:rsidP="008178C3">
            <w:pPr>
              <w:spacing w:after="0" w:line="240" w:lineRule="auto"/>
              <w:ind w:firstLine="293"/>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14.02.70</w:t>
            </w:r>
          </w:p>
        </w:tc>
        <w:tc>
          <w:tcPr>
            <w:tcW w:w="1823" w:type="dxa"/>
          </w:tcPr>
          <w:p w:rsidR="008428A8" w:rsidRPr="008428A8" w:rsidRDefault="008428A8" w:rsidP="008178C3">
            <w:pPr>
              <w:spacing w:after="0" w:line="240" w:lineRule="auto"/>
              <w:ind w:firstLine="43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5.04.56</w:t>
            </w:r>
          </w:p>
        </w:tc>
      </w:tr>
      <w:tr w:rsidR="008428A8" w:rsidRPr="008428A8" w:rsidTr="003226F0">
        <w:tc>
          <w:tcPr>
            <w:tcW w:w="709" w:type="dxa"/>
          </w:tcPr>
          <w:p w:rsidR="008428A8" w:rsidRPr="008428A8" w:rsidRDefault="008428A8" w:rsidP="003226F0">
            <w:pPr>
              <w:spacing w:after="0" w:line="240" w:lineRule="auto"/>
              <w:ind w:firstLine="175"/>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3.</w:t>
            </w:r>
          </w:p>
        </w:tc>
        <w:tc>
          <w:tcPr>
            <w:tcW w:w="3753" w:type="dxa"/>
          </w:tcPr>
          <w:p w:rsidR="008428A8" w:rsidRPr="008428A8" w:rsidRDefault="008428A8" w:rsidP="003226F0">
            <w:pPr>
              <w:spacing w:after="0" w:line="240" w:lineRule="auto"/>
              <w:ind w:right="-108" w:firstLine="176"/>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Тривалість,</w:t>
            </w:r>
            <w:r w:rsidR="008178C3">
              <w:rPr>
                <w:rFonts w:ascii="Times New Roman" w:eastAsia="Calibri" w:hAnsi="Times New Roman" w:cs="Times New Roman"/>
                <w:sz w:val="24"/>
                <w:szCs w:val="24"/>
                <w:lang w:val="uk-UA"/>
              </w:rPr>
              <w:t xml:space="preserve"> </w:t>
            </w:r>
            <w:r w:rsidRPr="008428A8">
              <w:rPr>
                <w:rFonts w:ascii="Times New Roman" w:eastAsia="Calibri" w:hAnsi="Times New Roman" w:cs="Times New Roman"/>
                <w:sz w:val="24"/>
                <w:szCs w:val="24"/>
                <w:lang w:val="uk-UA"/>
              </w:rPr>
              <w:t>дні</w:t>
            </w:r>
          </w:p>
        </w:tc>
        <w:tc>
          <w:tcPr>
            <w:tcW w:w="1800" w:type="dxa"/>
          </w:tcPr>
          <w:p w:rsidR="008428A8" w:rsidRPr="008428A8" w:rsidRDefault="008428A8" w:rsidP="009C5E50">
            <w:pPr>
              <w:spacing w:after="0" w:line="240" w:lineRule="auto"/>
              <w:ind w:firstLine="70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63</w:t>
            </w:r>
          </w:p>
        </w:tc>
        <w:tc>
          <w:tcPr>
            <w:tcW w:w="1980" w:type="dxa"/>
          </w:tcPr>
          <w:p w:rsidR="008428A8" w:rsidRPr="008428A8" w:rsidRDefault="008428A8" w:rsidP="008178C3">
            <w:pPr>
              <w:spacing w:after="0" w:line="240" w:lineRule="auto"/>
              <w:ind w:firstLine="293"/>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123(55-56 р.)</w:t>
            </w:r>
          </w:p>
        </w:tc>
        <w:tc>
          <w:tcPr>
            <w:tcW w:w="1823" w:type="dxa"/>
          </w:tcPr>
          <w:p w:rsidR="008428A8" w:rsidRPr="008428A8" w:rsidRDefault="008428A8" w:rsidP="008178C3">
            <w:pPr>
              <w:spacing w:after="0" w:line="240" w:lineRule="auto"/>
              <w:ind w:firstLine="43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0 (65-66 р.)</w:t>
            </w:r>
          </w:p>
        </w:tc>
      </w:tr>
      <w:tr w:rsidR="008428A8" w:rsidRPr="008428A8" w:rsidTr="003226F0">
        <w:tc>
          <w:tcPr>
            <w:tcW w:w="709" w:type="dxa"/>
          </w:tcPr>
          <w:p w:rsidR="008428A8" w:rsidRPr="008428A8" w:rsidRDefault="008428A8" w:rsidP="003226F0">
            <w:pPr>
              <w:spacing w:after="0" w:line="240" w:lineRule="auto"/>
              <w:ind w:firstLine="175"/>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4.</w:t>
            </w:r>
          </w:p>
        </w:tc>
        <w:tc>
          <w:tcPr>
            <w:tcW w:w="3753" w:type="dxa"/>
          </w:tcPr>
          <w:p w:rsidR="008428A8" w:rsidRPr="008428A8" w:rsidRDefault="008428A8" w:rsidP="003226F0">
            <w:pPr>
              <w:spacing w:after="0" w:line="240" w:lineRule="auto"/>
              <w:ind w:firstLine="176"/>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Очистка від льоду</w:t>
            </w:r>
          </w:p>
        </w:tc>
        <w:tc>
          <w:tcPr>
            <w:tcW w:w="1800" w:type="dxa"/>
          </w:tcPr>
          <w:p w:rsidR="008428A8" w:rsidRPr="008428A8" w:rsidRDefault="008428A8" w:rsidP="009C5E50">
            <w:pPr>
              <w:spacing w:after="0" w:line="240" w:lineRule="auto"/>
              <w:ind w:firstLine="70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20.03</w:t>
            </w:r>
          </w:p>
        </w:tc>
        <w:tc>
          <w:tcPr>
            <w:tcW w:w="1980" w:type="dxa"/>
          </w:tcPr>
          <w:p w:rsidR="008428A8" w:rsidRPr="008428A8" w:rsidRDefault="008428A8" w:rsidP="008178C3">
            <w:pPr>
              <w:spacing w:after="0" w:line="240" w:lineRule="auto"/>
              <w:ind w:firstLine="293"/>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13.02.66</w:t>
            </w:r>
          </w:p>
        </w:tc>
        <w:tc>
          <w:tcPr>
            <w:tcW w:w="1823" w:type="dxa"/>
          </w:tcPr>
          <w:p w:rsidR="008428A8" w:rsidRPr="008428A8" w:rsidRDefault="008428A8" w:rsidP="008178C3">
            <w:pPr>
              <w:spacing w:after="0" w:line="240" w:lineRule="auto"/>
              <w:ind w:firstLine="43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10.04.56</w:t>
            </w:r>
          </w:p>
        </w:tc>
      </w:tr>
      <w:tr w:rsidR="008428A8" w:rsidRPr="008428A8" w:rsidTr="003226F0">
        <w:tc>
          <w:tcPr>
            <w:tcW w:w="709" w:type="dxa"/>
          </w:tcPr>
          <w:p w:rsidR="008428A8" w:rsidRPr="008428A8" w:rsidRDefault="008428A8" w:rsidP="003226F0">
            <w:pPr>
              <w:spacing w:after="0" w:line="240" w:lineRule="auto"/>
              <w:ind w:firstLine="175"/>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5.</w:t>
            </w:r>
          </w:p>
        </w:tc>
        <w:tc>
          <w:tcPr>
            <w:tcW w:w="3753" w:type="dxa"/>
          </w:tcPr>
          <w:p w:rsidR="008428A8" w:rsidRPr="008428A8" w:rsidRDefault="008428A8" w:rsidP="003226F0">
            <w:pPr>
              <w:spacing w:after="0" w:line="240" w:lineRule="auto"/>
              <w:ind w:right="-108" w:firstLine="176"/>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Максимальна товща льоду, см</w:t>
            </w:r>
          </w:p>
        </w:tc>
        <w:tc>
          <w:tcPr>
            <w:tcW w:w="1800" w:type="dxa"/>
          </w:tcPr>
          <w:p w:rsidR="008428A8" w:rsidRPr="008428A8" w:rsidRDefault="008428A8" w:rsidP="009C5E50">
            <w:pPr>
              <w:spacing w:after="0" w:line="240" w:lineRule="auto"/>
              <w:ind w:firstLine="70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18</w:t>
            </w:r>
          </w:p>
        </w:tc>
        <w:tc>
          <w:tcPr>
            <w:tcW w:w="1980" w:type="dxa"/>
          </w:tcPr>
          <w:p w:rsidR="008428A8" w:rsidRPr="008428A8" w:rsidRDefault="008428A8" w:rsidP="008178C3">
            <w:pPr>
              <w:spacing w:after="0" w:line="240" w:lineRule="auto"/>
              <w:ind w:firstLine="293"/>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48 (1963 р.)</w:t>
            </w:r>
          </w:p>
        </w:tc>
        <w:tc>
          <w:tcPr>
            <w:tcW w:w="1823" w:type="dxa"/>
          </w:tcPr>
          <w:p w:rsidR="008428A8" w:rsidRPr="008428A8" w:rsidRDefault="008428A8" w:rsidP="008178C3">
            <w:pPr>
              <w:spacing w:after="0" w:line="240" w:lineRule="auto"/>
              <w:ind w:firstLine="43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0</w:t>
            </w:r>
          </w:p>
        </w:tc>
      </w:tr>
    </w:tbl>
    <w:p w:rsidR="003226F0" w:rsidRDefault="003226F0" w:rsidP="009C5E50">
      <w:pPr>
        <w:spacing w:after="0" w:line="240" w:lineRule="auto"/>
        <w:ind w:firstLine="708"/>
        <w:jc w:val="both"/>
        <w:rPr>
          <w:rFonts w:ascii="Times New Roman" w:eastAsia="Calibri" w:hAnsi="Times New Roman" w:cs="Times New Roman"/>
          <w:sz w:val="28"/>
          <w:szCs w:val="28"/>
          <w:lang w:val="uk-UA"/>
        </w:rPr>
      </w:pP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Середня з максимальних товщина льоду становить 18 см., Найбільша за опублікованими даними спостерігалася в 1963 році - 48 см. У лютому-березні 2003 року найбільша товщина льоду в затоках Дніпра становила 0,8 -1,0 м.</w:t>
      </w:r>
    </w:p>
    <w:p w:rsidR="008428A8" w:rsidRPr="0072439A" w:rsidRDefault="0072439A" w:rsidP="009C5E5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Основні річки Криворізького району: Базавлук, Саксагань, Інгулець,Кам</w:t>
      </w:r>
      <w:r w:rsidRPr="0072439A">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val="uk-UA" w:eastAsia="uk-UA"/>
        </w:rPr>
        <w:t>янка.</w:t>
      </w:r>
    </w:p>
    <w:p w:rsidR="008428A8" w:rsidRPr="00C25F2F" w:rsidRDefault="008428A8" w:rsidP="009C5E50">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C25F2F">
        <w:rPr>
          <w:rFonts w:ascii="Times New Roman" w:hAnsi="Times New Roman" w:cs="Times New Roman"/>
          <w:bCs/>
          <w:sz w:val="28"/>
          <w:szCs w:val="28"/>
          <w:shd w:val="clear" w:color="auto" w:fill="FFFFFF"/>
        </w:rPr>
        <w:t>Базавлу́к</w:t>
      </w:r>
      <w:r w:rsidRPr="00C25F2F">
        <w:rPr>
          <w:rFonts w:ascii="Times New Roman" w:hAnsi="Times New Roman" w:cs="Times New Roman"/>
          <w:sz w:val="28"/>
          <w:szCs w:val="28"/>
          <w:shd w:val="clear" w:color="auto" w:fill="FFFFFF"/>
        </w:rPr>
        <w:t> — </w:t>
      </w:r>
      <w:hyperlink r:id="rId10" w:tooltip="Річка" w:history="1">
        <w:r w:rsidRPr="00C25F2F">
          <w:rPr>
            <w:rFonts w:ascii="Times New Roman" w:hAnsi="Times New Roman" w:cs="Times New Roman"/>
            <w:sz w:val="28"/>
            <w:szCs w:val="28"/>
            <w:shd w:val="clear" w:color="auto" w:fill="FFFFFF"/>
          </w:rPr>
          <w:t>річка</w:t>
        </w:r>
      </w:hyperlink>
      <w:r w:rsidRPr="00C25F2F">
        <w:rPr>
          <w:rFonts w:ascii="Times New Roman" w:hAnsi="Times New Roman" w:cs="Times New Roman"/>
          <w:sz w:val="28"/>
          <w:szCs w:val="28"/>
          <w:shd w:val="clear" w:color="auto" w:fill="FFFFFF"/>
        </w:rPr>
        <w:t> в південній частині </w:t>
      </w:r>
      <w:hyperlink r:id="rId11" w:tooltip="Дніпропетровська область" w:history="1">
        <w:r w:rsidRPr="00C25F2F">
          <w:rPr>
            <w:rFonts w:ascii="Times New Roman" w:hAnsi="Times New Roman" w:cs="Times New Roman"/>
            <w:sz w:val="28"/>
            <w:szCs w:val="28"/>
            <w:shd w:val="clear" w:color="auto" w:fill="FFFFFF"/>
          </w:rPr>
          <w:t>Дніпропетровської області</w:t>
        </w:r>
      </w:hyperlink>
      <w:r w:rsidRPr="00C25F2F">
        <w:rPr>
          <w:rFonts w:ascii="Times New Roman" w:hAnsi="Times New Roman" w:cs="Times New Roman"/>
          <w:sz w:val="28"/>
          <w:szCs w:val="28"/>
          <w:shd w:val="clear" w:color="auto" w:fill="FFFFFF"/>
        </w:rPr>
        <w:t>, в межах </w:t>
      </w:r>
      <w:hyperlink r:id="rId12" w:tooltip="Кам'янський район (Дніпропетровська область)" w:history="1">
        <w:r w:rsidRPr="00C25F2F">
          <w:rPr>
            <w:rFonts w:ascii="Times New Roman" w:hAnsi="Times New Roman" w:cs="Times New Roman"/>
            <w:sz w:val="28"/>
            <w:szCs w:val="28"/>
            <w:shd w:val="clear" w:color="auto" w:fill="FFFFFF"/>
          </w:rPr>
          <w:t>Кам'янського</w:t>
        </w:r>
      </w:hyperlink>
      <w:r w:rsidRPr="00C25F2F">
        <w:rPr>
          <w:rFonts w:ascii="Times New Roman" w:hAnsi="Times New Roman" w:cs="Times New Roman"/>
          <w:sz w:val="28"/>
          <w:szCs w:val="28"/>
          <w:shd w:val="clear" w:color="auto" w:fill="FFFFFF"/>
        </w:rPr>
        <w:t>, </w:t>
      </w:r>
      <w:hyperlink r:id="rId13" w:tooltip="Криворізький район" w:history="1">
        <w:r w:rsidRPr="00C25F2F">
          <w:rPr>
            <w:rFonts w:ascii="Times New Roman" w:hAnsi="Times New Roman" w:cs="Times New Roman"/>
            <w:sz w:val="28"/>
            <w:szCs w:val="28"/>
            <w:shd w:val="clear" w:color="auto" w:fill="FFFFFF"/>
          </w:rPr>
          <w:t>Криворізького</w:t>
        </w:r>
      </w:hyperlink>
      <w:r w:rsidRPr="00C25F2F">
        <w:rPr>
          <w:rFonts w:ascii="Times New Roman" w:hAnsi="Times New Roman" w:cs="Times New Roman"/>
          <w:sz w:val="28"/>
          <w:szCs w:val="28"/>
          <w:shd w:val="clear" w:color="auto" w:fill="FFFFFF"/>
        </w:rPr>
        <w:t> та </w:t>
      </w:r>
      <w:hyperlink r:id="rId14" w:tooltip="Нікопольський район" w:history="1">
        <w:r w:rsidRPr="00C25F2F">
          <w:rPr>
            <w:rFonts w:ascii="Times New Roman" w:hAnsi="Times New Roman" w:cs="Times New Roman"/>
            <w:sz w:val="28"/>
            <w:szCs w:val="28"/>
            <w:shd w:val="clear" w:color="auto" w:fill="FFFFFF"/>
          </w:rPr>
          <w:t>Нікопольського</w:t>
        </w:r>
      </w:hyperlink>
      <w:r w:rsidRPr="00C25F2F">
        <w:rPr>
          <w:rFonts w:ascii="Times New Roman" w:hAnsi="Times New Roman" w:cs="Times New Roman"/>
          <w:sz w:val="28"/>
          <w:szCs w:val="28"/>
          <w:shd w:val="clear" w:color="auto" w:fill="FFFFFF"/>
        </w:rPr>
        <w:t> районів. Права притока </w:t>
      </w:r>
      <w:hyperlink r:id="rId15" w:tooltip="Дніпро" w:history="1">
        <w:r w:rsidRPr="00C25F2F">
          <w:rPr>
            <w:rFonts w:ascii="Times New Roman" w:hAnsi="Times New Roman" w:cs="Times New Roman"/>
            <w:sz w:val="28"/>
            <w:szCs w:val="28"/>
            <w:shd w:val="clear" w:color="auto" w:fill="FFFFFF"/>
          </w:rPr>
          <w:t>Дніпра</w:t>
        </w:r>
      </w:hyperlink>
      <w:r w:rsidRPr="00C25F2F">
        <w:rPr>
          <w:rFonts w:ascii="Times New Roman" w:hAnsi="Times New Roman" w:cs="Times New Roman"/>
          <w:sz w:val="28"/>
          <w:szCs w:val="28"/>
          <w:shd w:val="clear" w:color="auto" w:fill="FFFFFF"/>
        </w:rPr>
        <w:t> </w:t>
      </w:r>
      <w:r w:rsidR="002D2865" w:rsidRPr="00C25F2F">
        <w:rPr>
          <w:rFonts w:ascii="Times New Roman" w:hAnsi="Times New Roman" w:cs="Times New Roman"/>
          <w:sz w:val="28"/>
          <w:szCs w:val="28"/>
          <w:shd w:val="clear" w:color="auto" w:fill="FFFFFF"/>
          <w:lang w:val="uk-UA"/>
        </w:rPr>
        <w:t>.</w:t>
      </w:r>
    </w:p>
    <w:p w:rsidR="008428A8" w:rsidRDefault="002D2865" w:rsidP="009C5E50">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sidRPr="00C25F2F">
        <w:rPr>
          <w:rFonts w:ascii="Times New Roman" w:hAnsi="Times New Roman" w:cs="Times New Roman"/>
          <w:sz w:val="28"/>
          <w:szCs w:val="28"/>
          <w:shd w:val="clear" w:color="auto" w:fill="FFFFFF"/>
        </w:rPr>
        <w:t>Довжина 157 км, площа басейну 4200 км². Долина трапецієподібна, завширшки до 2 км. </w:t>
      </w:r>
      <w:hyperlink r:id="rId16" w:tooltip="Річище" w:history="1">
        <w:r w:rsidRPr="00C25F2F">
          <w:rPr>
            <w:rFonts w:ascii="Times New Roman" w:hAnsi="Times New Roman" w:cs="Times New Roman"/>
            <w:sz w:val="28"/>
            <w:szCs w:val="28"/>
            <w:shd w:val="clear" w:color="auto" w:fill="FFFFFF"/>
          </w:rPr>
          <w:t>Річище</w:t>
        </w:r>
      </w:hyperlink>
      <w:r w:rsidRPr="00C25F2F">
        <w:rPr>
          <w:rFonts w:ascii="Times New Roman" w:hAnsi="Times New Roman" w:cs="Times New Roman"/>
          <w:sz w:val="28"/>
          <w:szCs w:val="28"/>
          <w:shd w:val="clear" w:color="auto" w:fill="FFFFFF"/>
        </w:rPr>
        <w:t> звивисте, правий берег на всьому протязі крутий, лівий — у нижній течії пологий. Ширина річища 8—10 м, глибина до 1,5 м. </w:t>
      </w:r>
      <w:hyperlink r:id="rId17" w:tooltip="Похил річки" w:history="1">
        <w:r w:rsidRPr="00C25F2F">
          <w:rPr>
            <w:rFonts w:ascii="Times New Roman" w:hAnsi="Times New Roman" w:cs="Times New Roman"/>
            <w:sz w:val="28"/>
            <w:szCs w:val="28"/>
            <w:shd w:val="clear" w:color="auto" w:fill="FFFFFF"/>
          </w:rPr>
          <w:t>Похил річки</w:t>
        </w:r>
      </w:hyperlink>
      <w:r w:rsidRPr="00C25F2F">
        <w:rPr>
          <w:rFonts w:ascii="Times New Roman" w:hAnsi="Times New Roman" w:cs="Times New Roman"/>
          <w:sz w:val="28"/>
          <w:szCs w:val="28"/>
          <w:shd w:val="clear" w:color="auto" w:fill="FFFFFF"/>
        </w:rPr>
        <w:t> 1,3 м/км. Річка скресає наприкінці лютого, замерзає в грудні. Протікає здебільшого по рівнинному </w:t>
      </w:r>
      <w:hyperlink r:id="rId18" w:tooltip="Степ" w:history="1">
        <w:r w:rsidRPr="00C25F2F">
          <w:rPr>
            <w:rFonts w:ascii="Times New Roman" w:hAnsi="Times New Roman" w:cs="Times New Roman"/>
            <w:sz w:val="28"/>
            <w:szCs w:val="28"/>
            <w:shd w:val="clear" w:color="auto" w:fill="FFFFFF"/>
          </w:rPr>
          <w:t>степу</w:t>
        </w:r>
      </w:hyperlink>
      <w:r w:rsidRPr="00C25F2F">
        <w:rPr>
          <w:rFonts w:ascii="Times New Roman" w:hAnsi="Times New Roman" w:cs="Times New Roman"/>
          <w:sz w:val="28"/>
          <w:szCs w:val="28"/>
          <w:shd w:val="clear" w:color="auto" w:fill="FFFFFF"/>
        </w:rPr>
        <w:t>, але є місця з високими скелястими берегами. У посушливі роки іноді пересихає і перемерзає. Вода частково використовується для зрошення. Споруджено </w:t>
      </w:r>
      <w:hyperlink r:id="rId19" w:tooltip="Шолоховське водосховище" w:history="1">
        <w:r w:rsidRPr="00C25F2F">
          <w:rPr>
            <w:rFonts w:ascii="Times New Roman" w:hAnsi="Times New Roman" w:cs="Times New Roman"/>
            <w:sz w:val="28"/>
            <w:szCs w:val="28"/>
            <w:shd w:val="clear" w:color="auto" w:fill="FFFFFF"/>
          </w:rPr>
          <w:t>Шолоховське водосховище</w:t>
        </w:r>
      </w:hyperlink>
      <w:r w:rsidRPr="00C25F2F">
        <w:rPr>
          <w:rFonts w:ascii="Times New Roman" w:hAnsi="Times New Roman" w:cs="Times New Roman"/>
          <w:sz w:val="28"/>
          <w:szCs w:val="28"/>
          <w:shd w:val="clear" w:color="auto" w:fill="FFFFFF"/>
        </w:rPr>
        <w:t>.</w:t>
      </w:r>
    </w:p>
    <w:p w:rsidR="00D715F9" w:rsidRPr="00C25F2F" w:rsidRDefault="00D715F9" w:rsidP="009C5E50">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p>
    <w:p w:rsidR="008428A8" w:rsidRDefault="002D2865" w:rsidP="0026334D">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C25F2F">
        <w:rPr>
          <w:rFonts w:ascii="Times New Roman" w:hAnsi="Times New Roman" w:cs="Times New Roman"/>
          <w:sz w:val="28"/>
          <w:szCs w:val="28"/>
          <w:shd w:val="clear" w:color="auto" w:fill="FFFFFF"/>
        </w:rPr>
        <w:t>Базавлук бере початок на південний схід від села </w:t>
      </w:r>
      <w:hyperlink r:id="rId20" w:tooltip="Козодуб" w:history="1">
        <w:r w:rsidRPr="00C25F2F">
          <w:rPr>
            <w:rFonts w:ascii="Times New Roman" w:hAnsi="Times New Roman" w:cs="Times New Roman"/>
            <w:sz w:val="28"/>
            <w:szCs w:val="28"/>
            <w:shd w:val="clear" w:color="auto" w:fill="FFFFFF"/>
          </w:rPr>
          <w:t>Козодуба</w:t>
        </w:r>
      </w:hyperlink>
      <w:r w:rsidRPr="00C25F2F">
        <w:rPr>
          <w:rFonts w:ascii="Times New Roman" w:hAnsi="Times New Roman" w:cs="Times New Roman"/>
          <w:sz w:val="28"/>
          <w:szCs w:val="28"/>
          <w:shd w:val="clear" w:color="auto" w:fill="FFFFFF"/>
        </w:rPr>
        <w:t>. Протікає переважно з півночі на південь (частково на південний захід) і впадає в Дніпро (</w:t>
      </w:r>
      <w:hyperlink r:id="rId21" w:history="1">
        <w:r w:rsidRPr="00C25F2F">
          <w:rPr>
            <w:rFonts w:ascii="Times New Roman" w:hAnsi="Times New Roman" w:cs="Times New Roman"/>
            <w:sz w:val="28"/>
            <w:szCs w:val="28"/>
            <w:shd w:val="clear" w:color="auto" w:fill="FFFFFF"/>
          </w:rPr>
          <w:t>Каховське водосховище</w:t>
        </w:r>
      </w:hyperlink>
      <w:r w:rsidRPr="00C25F2F">
        <w:rPr>
          <w:rFonts w:ascii="Times New Roman" w:hAnsi="Times New Roman" w:cs="Times New Roman"/>
          <w:sz w:val="28"/>
          <w:szCs w:val="28"/>
          <w:shd w:val="clear" w:color="auto" w:fill="FFFFFF"/>
        </w:rPr>
        <w:t>) за 199 км від гирла Дніпра, на схід від села </w:t>
      </w:r>
      <w:hyperlink r:id="rId22" w:tooltip="Грушівка (Апостолівський район)" w:history="1">
        <w:r w:rsidRPr="00C25F2F">
          <w:rPr>
            <w:rFonts w:ascii="Times New Roman" w:hAnsi="Times New Roman" w:cs="Times New Roman"/>
            <w:sz w:val="28"/>
            <w:szCs w:val="28"/>
            <w:shd w:val="clear" w:color="auto" w:fill="FFFFFF"/>
          </w:rPr>
          <w:t>Грушівка</w:t>
        </w:r>
      </w:hyperlink>
      <w:r w:rsidRPr="00C25F2F">
        <w:rPr>
          <w:rFonts w:ascii="Times New Roman" w:hAnsi="Times New Roman" w:cs="Times New Roman"/>
          <w:sz w:val="28"/>
          <w:szCs w:val="28"/>
          <w:shd w:val="clear" w:color="auto" w:fill="FFFFFF"/>
        </w:rPr>
        <w:t>.</w:t>
      </w:r>
    </w:p>
    <w:p w:rsidR="0026334D" w:rsidRPr="00C25F2F" w:rsidRDefault="0026334D" w:rsidP="0026334D">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p>
    <w:p w:rsidR="002D2865" w:rsidRPr="0026334D" w:rsidRDefault="002D2865" w:rsidP="0026334D">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C25F2F">
        <w:rPr>
          <w:rFonts w:ascii="Times New Roman" w:hAnsi="Times New Roman" w:cs="Times New Roman"/>
          <w:bCs/>
          <w:sz w:val="28"/>
          <w:szCs w:val="28"/>
          <w:shd w:val="clear" w:color="auto" w:fill="FFFFFF"/>
          <w:lang w:val="uk-UA"/>
        </w:rPr>
        <w:t>Саксага́нь</w:t>
      </w:r>
      <w:r w:rsidRPr="00C25F2F">
        <w:rPr>
          <w:rFonts w:ascii="Times New Roman" w:hAnsi="Times New Roman" w:cs="Times New Roman"/>
          <w:sz w:val="28"/>
          <w:szCs w:val="28"/>
          <w:shd w:val="clear" w:color="auto" w:fill="FFFFFF"/>
        </w:rPr>
        <w:t> </w:t>
      </w:r>
      <w:r w:rsidR="00716D9E">
        <w:rPr>
          <w:rFonts w:ascii="Times New Roman" w:hAnsi="Times New Roman" w:cs="Times New Roman"/>
          <w:sz w:val="28"/>
          <w:szCs w:val="28"/>
          <w:shd w:val="clear" w:color="auto" w:fill="FFFFFF"/>
          <w:lang w:val="uk-UA"/>
        </w:rPr>
        <w:t>в</w:t>
      </w:r>
      <w:r w:rsidRPr="00C25F2F">
        <w:rPr>
          <w:rFonts w:ascii="Times New Roman" w:hAnsi="Times New Roman" w:cs="Times New Roman"/>
          <w:sz w:val="28"/>
          <w:szCs w:val="28"/>
          <w:shd w:val="clear" w:color="auto" w:fill="FFFFFF"/>
          <w:lang w:val="uk-UA"/>
        </w:rPr>
        <w:t>межах</w:t>
      </w:r>
      <w:r w:rsidRPr="00C25F2F">
        <w:rPr>
          <w:rFonts w:ascii="Times New Roman" w:hAnsi="Times New Roman" w:cs="Times New Roman"/>
          <w:sz w:val="28"/>
          <w:szCs w:val="28"/>
          <w:shd w:val="clear" w:color="auto" w:fill="FFFFFF"/>
        </w:rPr>
        <w:t> </w:t>
      </w:r>
      <w:hyperlink r:id="rId23" w:tooltip="Кам'янський район (Дніпропетровська область)" w:history="1">
        <w:r w:rsidRPr="00C25F2F">
          <w:rPr>
            <w:rFonts w:ascii="Times New Roman" w:hAnsi="Times New Roman" w:cs="Times New Roman"/>
            <w:sz w:val="28"/>
            <w:szCs w:val="28"/>
            <w:shd w:val="clear" w:color="auto" w:fill="FFFFFF"/>
            <w:lang w:val="uk-UA"/>
          </w:rPr>
          <w:t>Кам'янського</w:t>
        </w:r>
      </w:hyperlink>
      <w:r w:rsidRPr="00C25F2F">
        <w:rPr>
          <w:rFonts w:ascii="Times New Roman" w:hAnsi="Times New Roman" w:cs="Times New Roman"/>
          <w:sz w:val="28"/>
          <w:szCs w:val="28"/>
          <w:shd w:val="clear" w:color="auto" w:fill="FFFFFF"/>
        </w:rPr>
        <w:t> </w:t>
      </w:r>
      <w:r w:rsidRPr="00C25F2F">
        <w:rPr>
          <w:rFonts w:ascii="Times New Roman" w:hAnsi="Times New Roman" w:cs="Times New Roman"/>
          <w:sz w:val="28"/>
          <w:szCs w:val="28"/>
          <w:shd w:val="clear" w:color="auto" w:fill="FFFFFF"/>
          <w:lang w:val="uk-UA"/>
        </w:rPr>
        <w:t>та</w:t>
      </w:r>
      <w:r w:rsidRPr="00C25F2F">
        <w:rPr>
          <w:rFonts w:ascii="Times New Roman" w:hAnsi="Times New Roman" w:cs="Times New Roman"/>
          <w:sz w:val="28"/>
          <w:szCs w:val="28"/>
          <w:shd w:val="clear" w:color="auto" w:fill="FFFFFF"/>
        </w:rPr>
        <w:t> </w:t>
      </w:r>
      <w:hyperlink r:id="rId24" w:tooltip="Криворізький район" w:history="1">
        <w:r w:rsidRPr="00C25F2F">
          <w:rPr>
            <w:rFonts w:ascii="Times New Roman" w:hAnsi="Times New Roman" w:cs="Times New Roman"/>
            <w:sz w:val="28"/>
            <w:szCs w:val="28"/>
            <w:shd w:val="clear" w:color="auto" w:fill="FFFFFF"/>
            <w:lang w:val="uk-UA"/>
          </w:rPr>
          <w:t>Криворізького</w:t>
        </w:r>
      </w:hyperlink>
      <w:r w:rsidRPr="00C25F2F">
        <w:rPr>
          <w:rFonts w:ascii="Times New Roman" w:hAnsi="Times New Roman" w:cs="Times New Roman"/>
          <w:sz w:val="28"/>
          <w:szCs w:val="28"/>
          <w:shd w:val="clear" w:color="auto" w:fill="FFFFFF"/>
        </w:rPr>
        <w:t> </w:t>
      </w:r>
      <w:r w:rsidRPr="00C25F2F">
        <w:rPr>
          <w:rFonts w:ascii="Times New Roman" w:hAnsi="Times New Roman" w:cs="Times New Roman"/>
          <w:sz w:val="28"/>
          <w:szCs w:val="28"/>
          <w:shd w:val="clear" w:color="auto" w:fill="FFFFFF"/>
          <w:lang w:val="uk-UA"/>
        </w:rPr>
        <w:t>районів</w:t>
      </w:r>
      <w:r w:rsidRPr="00C25F2F">
        <w:rPr>
          <w:rFonts w:ascii="Times New Roman" w:hAnsi="Times New Roman" w:cs="Times New Roman"/>
          <w:sz w:val="28"/>
          <w:szCs w:val="28"/>
          <w:shd w:val="clear" w:color="auto" w:fill="FFFFFF"/>
        </w:rPr>
        <w:t> </w:t>
      </w:r>
      <w:r w:rsidR="00716D9E">
        <w:rPr>
          <w:rFonts w:ascii="Times New Roman" w:hAnsi="Times New Roman" w:cs="Times New Roman"/>
          <w:sz w:val="28"/>
          <w:szCs w:val="28"/>
          <w:shd w:val="clear" w:color="auto" w:fill="FFFFFF"/>
          <w:lang w:val="uk-UA"/>
        </w:rPr>
        <w:t xml:space="preserve"> </w:t>
      </w:r>
      <w:hyperlink r:id="rId25" w:tooltip="Дніпропетровська область" w:history="1">
        <w:r w:rsidRPr="00C25F2F">
          <w:rPr>
            <w:rFonts w:ascii="Times New Roman" w:hAnsi="Times New Roman" w:cs="Times New Roman"/>
            <w:sz w:val="28"/>
            <w:szCs w:val="28"/>
            <w:shd w:val="clear" w:color="auto" w:fill="FFFFFF"/>
            <w:lang w:val="uk-UA"/>
          </w:rPr>
          <w:t>Дніпропетровської області</w:t>
        </w:r>
      </w:hyperlink>
      <w:r w:rsidRPr="00C25F2F">
        <w:rPr>
          <w:rFonts w:ascii="Times New Roman" w:hAnsi="Times New Roman" w:cs="Times New Roman"/>
          <w:sz w:val="28"/>
          <w:szCs w:val="28"/>
          <w:shd w:val="clear" w:color="auto" w:fill="FFFFFF"/>
          <w:lang w:val="uk-UA"/>
        </w:rPr>
        <w:t xml:space="preserve">. </w:t>
      </w:r>
      <w:r w:rsidRPr="00C25F2F">
        <w:rPr>
          <w:rFonts w:ascii="Times New Roman" w:hAnsi="Times New Roman" w:cs="Times New Roman"/>
          <w:sz w:val="28"/>
          <w:szCs w:val="28"/>
          <w:shd w:val="clear" w:color="auto" w:fill="FFFFFF"/>
        </w:rPr>
        <w:t>Ліва притока </w:t>
      </w:r>
      <w:hyperlink r:id="rId26" w:tooltip="Інгулець (річка)" w:history="1">
        <w:r w:rsidRPr="00C25F2F">
          <w:rPr>
            <w:rFonts w:ascii="Times New Roman" w:hAnsi="Times New Roman" w:cs="Times New Roman"/>
            <w:sz w:val="28"/>
            <w:szCs w:val="28"/>
            <w:shd w:val="clear" w:color="auto" w:fill="FFFFFF"/>
          </w:rPr>
          <w:t>Інгульця</w:t>
        </w:r>
      </w:hyperlink>
      <w:r w:rsidRPr="00C25F2F">
        <w:rPr>
          <w:rFonts w:ascii="Times New Roman" w:hAnsi="Times New Roman" w:cs="Times New Roman"/>
          <w:sz w:val="28"/>
          <w:szCs w:val="28"/>
          <w:shd w:val="clear" w:color="auto" w:fill="FFFFFF"/>
        </w:rPr>
        <w:t> (басейн </w:t>
      </w:r>
      <w:hyperlink r:id="rId27" w:tooltip="Дніпро (річка)" w:history="1">
        <w:r w:rsidRPr="00C25F2F">
          <w:rPr>
            <w:rFonts w:ascii="Times New Roman" w:hAnsi="Times New Roman" w:cs="Times New Roman"/>
            <w:sz w:val="28"/>
            <w:szCs w:val="28"/>
            <w:shd w:val="clear" w:color="auto" w:fill="FFFFFF"/>
          </w:rPr>
          <w:t>Дніпра</w:t>
        </w:r>
      </w:hyperlink>
      <w:r w:rsidRPr="00C25F2F">
        <w:rPr>
          <w:rFonts w:ascii="Times New Roman" w:hAnsi="Times New Roman" w:cs="Times New Roman"/>
          <w:sz w:val="28"/>
          <w:szCs w:val="28"/>
          <w:shd w:val="clear" w:color="auto" w:fill="FFFFFF"/>
        </w:rPr>
        <w:t>). </w:t>
      </w:r>
      <w:r w:rsidRPr="00C25F2F">
        <w:rPr>
          <w:rFonts w:ascii="Times New Roman" w:eastAsia="Times New Roman" w:hAnsi="Times New Roman" w:cs="Times New Roman"/>
          <w:sz w:val="28"/>
          <w:szCs w:val="28"/>
          <w:lang w:eastAsia="ru-RU"/>
        </w:rPr>
        <w:t>Довжина 144 км, площа басейну 2 025 км². Пересічна ширина річища 29—40 м. Долина річки у верхів'ї V-подібна, нижче і в межах Кривого Рогу — переважно трапецієподібна, пересічна ширина 1,5—2 км (у пониззі до 4,5 км), глибина долини до 40 м. </w:t>
      </w:r>
      <w:hyperlink r:id="rId28" w:tooltip="Заплава" w:history="1">
        <w:r w:rsidRPr="00C25F2F">
          <w:rPr>
            <w:rFonts w:ascii="Times New Roman" w:eastAsia="Times New Roman" w:hAnsi="Times New Roman" w:cs="Times New Roman"/>
            <w:sz w:val="28"/>
            <w:szCs w:val="28"/>
            <w:lang w:eastAsia="ru-RU"/>
          </w:rPr>
          <w:t>Заплава</w:t>
        </w:r>
      </w:hyperlink>
      <w:r w:rsidRPr="00C25F2F">
        <w:rPr>
          <w:rFonts w:ascii="Times New Roman" w:eastAsia="Times New Roman" w:hAnsi="Times New Roman" w:cs="Times New Roman"/>
          <w:sz w:val="28"/>
          <w:szCs w:val="28"/>
          <w:lang w:eastAsia="ru-RU"/>
        </w:rPr>
        <w:t> часто однобічна (завширшки 0,3—0,5 км, у пониззі — до 1 км), відкрита, лугова, суха. </w:t>
      </w:r>
      <w:hyperlink r:id="rId29" w:tooltip="Річище" w:history="1">
        <w:r w:rsidRPr="00C25F2F">
          <w:rPr>
            <w:rFonts w:ascii="Times New Roman" w:eastAsia="Times New Roman" w:hAnsi="Times New Roman" w:cs="Times New Roman"/>
            <w:sz w:val="28"/>
            <w:szCs w:val="28"/>
            <w:lang w:eastAsia="ru-RU"/>
          </w:rPr>
          <w:t>Річище</w:t>
        </w:r>
      </w:hyperlink>
      <w:r w:rsidRPr="00C25F2F">
        <w:rPr>
          <w:rFonts w:ascii="Times New Roman" w:eastAsia="Times New Roman" w:hAnsi="Times New Roman" w:cs="Times New Roman"/>
          <w:sz w:val="28"/>
          <w:szCs w:val="28"/>
          <w:lang w:eastAsia="ru-RU"/>
        </w:rPr>
        <w:t> нерозгалужене, переважна ширина його (за винятком водосховищ: </w:t>
      </w:r>
      <w:hyperlink r:id="rId30" w:tooltip="Макортівське водосховище" w:history="1">
        <w:r w:rsidRPr="00C25F2F">
          <w:rPr>
            <w:rFonts w:ascii="Times New Roman" w:eastAsia="Times New Roman" w:hAnsi="Times New Roman" w:cs="Times New Roman"/>
            <w:sz w:val="28"/>
            <w:szCs w:val="28"/>
            <w:lang w:eastAsia="ru-RU"/>
          </w:rPr>
          <w:t>Макортівського</w:t>
        </w:r>
      </w:hyperlink>
      <w:r w:rsidRPr="00C25F2F">
        <w:rPr>
          <w:rFonts w:ascii="Times New Roman" w:eastAsia="Times New Roman" w:hAnsi="Times New Roman" w:cs="Times New Roman"/>
          <w:sz w:val="28"/>
          <w:szCs w:val="28"/>
          <w:lang w:eastAsia="ru-RU"/>
        </w:rPr>
        <w:t>, </w:t>
      </w:r>
      <w:hyperlink r:id="rId31" w:tooltip="Саксаганське водосховище" w:history="1">
        <w:r w:rsidRPr="00C25F2F">
          <w:rPr>
            <w:rFonts w:ascii="Times New Roman" w:eastAsia="Times New Roman" w:hAnsi="Times New Roman" w:cs="Times New Roman"/>
            <w:sz w:val="28"/>
            <w:szCs w:val="28"/>
            <w:lang w:eastAsia="ru-RU"/>
          </w:rPr>
          <w:t>Саксаганського</w:t>
        </w:r>
      </w:hyperlink>
      <w:r w:rsidRPr="00C25F2F">
        <w:rPr>
          <w:rFonts w:ascii="Times New Roman" w:eastAsia="Times New Roman" w:hAnsi="Times New Roman" w:cs="Times New Roman"/>
          <w:sz w:val="28"/>
          <w:szCs w:val="28"/>
          <w:lang w:eastAsia="ru-RU"/>
        </w:rPr>
        <w:t> і </w:t>
      </w:r>
      <w:hyperlink r:id="rId32" w:tooltip="Кресівське водосховище" w:history="1">
        <w:r w:rsidRPr="00C25F2F">
          <w:rPr>
            <w:rFonts w:ascii="Times New Roman" w:eastAsia="Times New Roman" w:hAnsi="Times New Roman" w:cs="Times New Roman"/>
            <w:sz w:val="28"/>
            <w:szCs w:val="28"/>
            <w:lang w:eastAsia="ru-RU"/>
          </w:rPr>
          <w:t>Кресівського</w:t>
        </w:r>
      </w:hyperlink>
      <w:r w:rsidRPr="00C25F2F">
        <w:rPr>
          <w:rFonts w:ascii="Times New Roman" w:eastAsia="Times New Roman" w:hAnsi="Times New Roman" w:cs="Times New Roman"/>
          <w:sz w:val="28"/>
          <w:szCs w:val="28"/>
          <w:lang w:eastAsia="ru-RU"/>
        </w:rPr>
        <w:t>) 5—15 м, максимальна — 30 м. </w:t>
      </w:r>
      <w:hyperlink r:id="rId33" w:tooltip="Похил річки" w:history="1">
        <w:r w:rsidRPr="00C25F2F">
          <w:rPr>
            <w:rFonts w:ascii="Times New Roman" w:eastAsia="Times New Roman" w:hAnsi="Times New Roman" w:cs="Times New Roman"/>
            <w:sz w:val="28"/>
            <w:szCs w:val="28"/>
            <w:lang w:eastAsia="ru-RU"/>
          </w:rPr>
          <w:t>Похил річки</w:t>
        </w:r>
      </w:hyperlink>
      <w:r w:rsidRPr="00C25F2F">
        <w:rPr>
          <w:rFonts w:ascii="Times New Roman" w:eastAsia="Times New Roman" w:hAnsi="Times New Roman" w:cs="Times New Roman"/>
          <w:sz w:val="28"/>
          <w:szCs w:val="28"/>
          <w:lang w:eastAsia="ru-RU"/>
        </w:rPr>
        <w:t xml:space="preserve"> 0,8 м/км. Швидкість течії незначна. Природний режим річки сильно змінений регулюючим впливом дамб, </w:t>
      </w:r>
      <w:r w:rsidRPr="00C25F2F">
        <w:rPr>
          <w:rFonts w:ascii="Times New Roman" w:eastAsia="Times New Roman" w:hAnsi="Times New Roman" w:cs="Times New Roman"/>
          <w:sz w:val="28"/>
          <w:szCs w:val="28"/>
          <w:lang w:eastAsia="ru-RU"/>
        </w:rPr>
        <w:lastRenderedPageBreak/>
        <w:t>скиданням шахтних і промислових вод, а також відбором води на технічні потреби. Найбільші витрати води Саксагані досягають 240 м³/сек.</w:t>
      </w:r>
    </w:p>
    <w:p w:rsidR="002D2865" w:rsidRPr="00C25F2F" w:rsidRDefault="002D2865" w:rsidP="009C5E50">
      <w:pPr>
        <w:shd w:val="clear" w:color="auto" w:fill="FFFFFF"/>
        <w:spacing w:after="0" w:line="240" w:lineRule="auto"/>
        <w:jc w:val="both"/>
        <w:rPr>
          <w:rFonts w:ascii="Times New Roman" w:eastAsia="Times New Roman" w:hAnsi="Times New Roman" w:cs="Times New Roman"/>
          <w:sz w:val="28"/>
          <w:szCs w:val="28"/>
          <w:lang w:eastAsia="ru-RU"/>
        </w:rPr>
      </w:pPr>
      <w:r w:rsidRPr="00C25F2F">
        <w:rPr>
          <w:rFonts w:ascii="Times New Roman" w:eastAsia="Times New Roman" w:hAnsi="Times New Roman" w:cs="Times New Roman"/>
          <w:sz w:val="28"/>
          <w:szCs w:val="28"/>
          <w:lang w:eastAsia="ru-RU"/>
        </w:rPr>
        <w:t>На ділянці </w:t>
      </w:r>
      <w:hyperlink r:id="rId34" w:tooltip="Саксагань (шахта)" w:history="1">
        <w:r w:rsidRPr="00C25F2F">
          <w:rPr>
            <w:rFonts w:ascii="Times New Roman" w:eastAsia="Times New Roman" w:hAnsi="Times New Roman" w:cs="Times New Roman"/>
            <w:sz w:val="28"/>
            <w:szCs w:val="28"/>
            <w:lang w:eastAsia="ru-RU"/>
          </w:rPr>
          <w:t>шахта «Саксагань»</w:t>
        </w:r>
      </w:hyperlink>
      <w:r w:rsidRPr="00C25F2F">
        <w:rPr>
          <w:rFonts w:ascii="Times New Roman" w:eastAsia="Times New Roman" w:hAnsi="Times New Roman" w:cs="Times New Roman"/>
          <w:sz w:val="28"/>
          <w:szCs w:val="28"/>
          <w:lang w:eastAsia="ru-RU"/>
        </w:rPr>
        <w:t> — Чорногорка річка переведена в підземний колектор (</w:t>
      </w:r>
      <w:hyperlink r:id="rId35" w:tooltip="Саксаганський дериваційний тунель" w:history="1">
        <w:r w:rsidRPr="00C25F2F">
          <w:rPr>
            <w:rFonts w:ascii="Times New Roman" w:eastAsia="Times New Roman" w:hAnsi="Times New Roman" w:cs="Times New Roman"/>
            <w:sz w:val="28"/>
            <w:szCs w:val="28"/>
            <w:lang w:eastAsia="ru-RU"/>
          </w:rPr>
          <w:t>Саксаганський дериваційний тунель</w:t>
        </w:r>
      </w:hyperlink>
      <w:r w:rsidRPr="00C25F2F">
        <w:rPr>
          <w:rFonts w:ascii="Times New Roman" w:eastAsia="Times New Roman" w:hAnsi="Times New Roman" w:cs="Times New Roman"/>
          <w:sz w:val="28"/>
          <w:szCs w:val="28"/>
          <w:lang w:eastAsia="ru-RU"/>
        </w:rPr>
        <w:t>). Сучасне гирло річки розташоване на 1,5 км нижче за течією Інгульця від природного.</w:t>
      </w:r>
    </w:p>
    <w:p w:rsidR="002D2865" w:rsidRPr="00C25F2F" w:rsidRDefault="002D2865" w:rsidP="009C5E50">
      <w:pPr>
        <w:shd w:val="clear" w:color="auto" w:fill="FFFFFF"/>
        <w:spacing w:after="0" w:line="240" w:lineRule="auto"/>
        <w:jc w:val="both"/>
        <w:rPr>
          <w:rFonts w:ascii="Times New Roman" w:eastAsia="Times New Roman" w:hAnsi="Times New Roman" w:cs="Times New Roman"/>
          <w:sz w:val="28"/>
          <w:szCs w:val="28"/>
          <w:lang w:eastAsia="ru-RU"/>
        </w:rPr>
      </w:pPr>
      <w:r w:rsidRPr="00C25F2F">
        <w:rPr>
          <w:rFonts w:ascii="Times New Roman" w:eastAsia="Times New Roman" w:hAnsi="Times New Roman" w:cs="Times New Roman"/>
          <w:sz w:val="28"/>
          <w:szCs w:val="28"/>
          <w:lang w:eastAsia="ru-RU"/>
        </w:rPr>
        <w:t>Сполучена </w:t>
      </w:r>
      <w:hyperlink r:id="rId36" w:tooltip="Канал Дніпро — Кривий Ріг" w:history="1">
        <w:r w:rsidRPr="00C25F2F">
          <w:rPr>
            <w:rFonts w:ascii="Times New Roman" w:eastAsia="Times New Roman" w:hAnsi="Times New Roman" w:cs="Times New Roman"/>
            <w:sz w:val="28"/>
            <w:szCs w:val="28"/>
            <w:lang w:eastAsia="ru-RU"/>
          </w:rPr>
          <w:t>каналом Дніпро — Кривий Ріг</w:t>
        </w:r>
      </w:hyperlink>
      <w:r w:rsidRPr="00C25F2F">
        <w:rPr>
          <w:rFonts w:ascii="Times New Roman" w:eastAsia="Times New Roman" w:hAnsi="Times New Roman" w:cs="Times New Roman"/>
          <w:sz w:val="28"/>
          <w:szCs w:val="28"/>
          <w:lang w:eastAsia="ru-RU"/>
        </w:rPr>
        <w:t> з річкою </w:t>
      </w:r>
      <w:hyperlink r:id="rId37" w:tooltip="Дніпро (річка)" w:history="1">
        <w:r w:rsidRPr="00C25F2F">
          <w:rPr>
            <w:rFonts w:ascii="Times New Roman" w:eastAsia="Times New Roman" w:hAnsi="Times New Roman" w:cs="Times New Roman"/>
            <w:sz w:val="28"/>
            <w:szCs w:val="28"/>
            <w:lang w:eastAsia="ru-RU"/>
          </w:rPr>
          <w:t>Дніпро</w:t>
        </w:r>
      </w:hyperlink>
      <w:r w:rsidRPr="00C25F2F">
        <w:rPr>
          <w:rFonts w:ascii="Times New Roman" w:eastAsia="Times New Roman" w:hAnsi="Times New Roman" w:cs="Times New Roman"/>
          <w:sz w:val="28"/>
          <w:szCs w:val="28"/>
          <w:lang w:eastAsia="ru-RU"/>
        </w:rPr>
        <w:t>.</w:t>
      </w:r>
    </w:p>
    <w:p w:rsidR="008428A8" w:rsidRPr="00C25F2F" w:rsidRDefault="002D2865" w:rsidP="009C5E50">
      <w:pPr>
        <w:shd w:val="clear" w:color="auto" w:fill="FFFFFF"/>
        <w:spacing w:after="0" w:line="240" w:lineRule="auto"/>
        <w:ind w:firstLine="709"/>
        <w:contextualSpacing/>
        <w:jc w:val="both"/>
        <w:rPr>
          <w:rFonts w:ascii="Times New Roman" w:hAnsi="Times New Roman" w:cs="Times New Roman"/>
          <w:sz w:val="28"/>
          <w:szCs w:val="28"/>
          <w:shd w:val="clear" w:color="auto" w:fill="FFFFFF"/>
          <w:lang w:val="uk-UA"/>
        </w:rPr>
      </w:pPr>
      <w:r w:rsidRPr="00C25F2F">
        <w:rPr>
          <w:rFonts w:ascii="Times New Roman" w:hAnsi="Times New Roman" w:cs="Times New Roman"/>
          <w:sz w:val="28"/>
          <w:szCs w:val="28"/>
          <w:shd w:val="clear" w:color="auto" w:fill="FFFFFF"/>
        </w:rPr>
        <w:t>Саксагань бере початок на північний схід від села </w:t>
      </w:r>
      <w:hyperlink r:id="rId38" w:tooltip="Малоолександрівка (Кам'янський район)" w:history="1">
        <w:r w:rsidRPr="00C25F2F">
          <w:rPr>
            <w:rFonts w:ascii="Times New Roman" w:hAnsi="Times New Roman" w:cs="Times New Roman"/>
            <w:sz w:val="28"/>
            <w:szCs w:val="28"/>
            <w:shd w:val="clear" w:color="auto" w:fill="FFFFFF"/>
          </w:rPr>
          <w:t>Малоолександрівки</w:t>
        </w:r>
      </w:hyperlink>
      <w:r w:rsidRPr="00C25F2F">
        <w:rPr>
          <w:rFonts w:ascii="Times New Roman" w:hAnsi="Times New Roman" w:cs="Times New Roman"/>
          <w:sz w:val="28"/>
          <w:szCs w:val="28"/>
          <w:shd w:val="clear" w:color="auto" w:fill="FFFFFF"/>
        </w:rPr>
        <w:t>, що неподалік від міста </w:t>
      </w:r>
      <w:hyperlink r:id="rId39" w:tooltip="Верхівцеве" w:history="1">
        <w:r w:rsidRPr="00C25F2F">
          <w:rPr>
            <w:rFonts w:ascii="Times New Roman" w:hAnsi="Times New Roman" w:cs="Times New Roman"/>
            <w:sz w:val="28"/>
            <w:szCs w:val="28"/>
            <w:shd w:val="clear" w:color="auto" w:fill="FFFFFF"/>
          </w:rPr>
          <w:t>Верхівцевого</w:t>
        </w:r>
      </w:hyperlink>
      <w:r w:rsidRPr="00C25F2F">
        <w:rPr>
          <w:rFonts w:ascii="Times New Roman" w:hAnsi="Times New Roman" w:cs="Times New Roman"/>
          <w:sz w:val="28"/>
          <w:szCs w:val="28"/>
          <w:shd w:val="clear" w:color="auto" w:fill="FFFFFF"/>
        </w:rPr>
        <w:t>. Тече переважно на південний захід (місцями на захід). Впадає до Інгульця у південно-західній частині міста Кривого Рогу.</w:t>
      </w:r>
    </w:p>
    <w:p w:rsidR="002D2865" w:rsidRPr="00C25F2F" w:rsidRDefault="002D2865" w:rsidP="009C5E50">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C25F2F">
        <w:rPr>
          <w:rFonts w:ascii="Times New Roman" w:hAnsi="Times New Roman" w:cs="Times New Roman"/>
          <w:bCs/>
          <w:sz w:val="28"/>
          <w:szCs w:val="28"/>
          <w:shd w:val="clear" w:color="auto" w:fill="FFFFFF"/>
        </w:rPr>
        <w:t>Інгуле́ць</w:t>
      </w:r>
      <w:r w:rsidRPr="00C25F2F">
        <w:rPr>
          <w:rFonts w:ascii="Times New Roman" w:hAnsi="Times New Roman" w:cs="Times New Roman"/>
          <w:sz w:val="28"/>
          <w:szCs w:val="28"/>
          <w:shd w:val="clear" w:color="auto" w:fill="FFFFFF"/>
        </w:rPr>
        <w:t> (Малий Інгул) — </w:t>
      </w:r>
      <w:hyperlink r:id="rId40" w:tooltip="Річка" w:history="1">
        <w:r w:rsidRPr="00C25F2F">
          <w:rPr>
            <w:rFonts w:ascii="Times New Roman" w:hAnsi="Times New Roman" w:cs="Times New Roman"/>
            <w:sz w:val="28"/>
            <w:szCs w:val="28"/>
            <w:shd w:val="clear" w:color="auto" w:fill="FFFFFF"/>
          </w:rPr>
          <w:t>річка</w:t>
        </w:r>
      </w:hyperlink>
      <w:r w:rsidRPr="00C25F2F">
        <w:rPr>
          <w:rFonts w:ascii="Times New Roman" w:hAnsi="Times New Roman" w:cs="Times New Roman"/>
          <w:sz w:val="28"/>
          <w:szCs w:val="28"/>
          <w:shd w:val="clear" w:color="auto" w:fill="FFFFFF"/>
        </w:rPr>
        <w:t> на </w:t>
      </w:r>
      <w:hyperlink r:id="rId41" w:tooltip="Південна Україна" w:history="1">
        <w:r w:rsidRPr="00C25F2F">
          <w:rPr>
            <w:rFonts w:ascii="Times New Roman" w:hAnsi="Times New Roman" w:cs="Times New Roman"/>
            <w:sz w:val="28"/>
            <w:szCs w:val="28"/>
            <w:shd w:val="clear" w:color="auto" w:fill="FFFFFF"/>
          </w:rPr>
          <w:t>півдні України</w:t>
        </w:r>
      </w:hyperlink>
      <w:r w:rsidRPr="00C25F2F">
        <w:rPr>
          <w:rFonts w:ascii="Times New Roman" w:hAnsi="Times New Roman" w:cs="Times New Roman"/>
          <w:sz w:val="28"/>
          <w:szCs w:val="28"/>
          <w:shd w:val="clear" w:color="auto" w:fill="FFFFFF"/>
        </w:rPr>
        <w:t>, права </w:t>
      </w:r>
      <w:hyperlink r:id="rId42" w:tooltip="Притока" w:history="1">
        <w:r w:rsidRPr="00C25F2F">
          <w:rPr>
            <w:rFonts w:ascii="Times New Roman" w:hAnsi="Times New Roman" w:cs="Times New Roman"/>
            <w:sz w:val="28"/>
            <w:szCs w:val="28"/>
            <w:shd w:val="clear" w:color="auto" w:fill="FFFFFF"/>
          </w:rPr>
          <w:t>притока</w:t>
        </w:r>
      </w:hyperlink>
      <w:r w:rsidRPr="00C25F2F">
        <w:rPr>
          <w:rFonts w:ascii="Times New Roman" w:hAnsi="Times New Roman" w:cs="Times New Roman"/>
          <w:sz w:val="28"/>
          <w:szCs w:val="28"/>
          <w:shd w:val="clear" w:color="auto" w:fill="FFFFFF"/>
        </w:rPr>
        <w:t> </w:t>
      </w:r>
      <w:hyperlink r:id="rId43" w:history="1">
        <w:r w:rsidRPr="00C25F2F">
          <w:rPr>
            <w:rFonts w:ascii="Times New Roman" w:hAnsi="Times New Roman" w:cs="Times New Roman"/>
            <w:sz w:val="28"/>
            <w:szCs w:val="28"/>
            <w:shd w:val="clear" w:color="auto" w:fill="FFFFFF"/>
          </w:rPr>
          <w:t>Дніпра</w:t>
        </w:r>
      </w:hyperlink>
      <w:r w:rsidRPr="00C25F2F">
        <w:rPr>
          <w:rFonts w:ascii="Times New Roman" w:hAnsi="Times New Roman" w:cs="Times New Roman"/>
          <w:sz w:val="28"/>
          <w:szCs w:val="28"/>
          <w:shd w:val="clear" w:color="auto" w:fill="FFFFFF"/>
        </w:rPr>
        <w:t> </w:t>
      </w:r>
    </w:p>
    <w:p w:rsidR="002D2865" w:rsidRPr="00C25F2F" w:rsidRDefault="002D2865" w:rsidP="009C5E50">
      <w:pPr>
        <w:shd w:val="clear" w:color="auto" w:fill="FFFFFF"/>
        <w:spacing w:after="0" w:line="240" w:lineRule="auto"/>
        <w:jc w:val="both"/>
        <w:rPr>
          <w:rFonts w:ascii="Times New Roman" w:eastAsia="Times New Roman" w:hAnsi="Times New Roman" w:cs="Times New Roman"/>
          <w:sz w:val="28"/>
          <w:szCs w:val="28"/>
          <w:lang w:eastAsia="ru-RU"/>
        </w:rPr>
      </w:pPr>
      <w:r w:rsidRPr="00C25F2F">
        <w:rPr>
          <w:rFonts w:ascii="Times New Roman" w:eastAsia="Times New Roman" w:hAnsi="Times New Roman" w:cs="Times New Roman"/>
          <w:sz w:val="28"/>
          <w:szCs w:val="28"/>
          <w:lang w:eastAsia="ru-RU"/>
        </w:rPr>
        <w:t>Довжина 549 км. </w:t>
      </w:r>
      <w:hyperlink r:id="rId44" w:tooltip="Площа басейну" w:history="1">
        <w:r w:rsidRPr="00C25F2F">
          <w:rPr>
            <w:rFonts w:ascii="Times New Roman" w:eastAsia="Times New Roman" w:hAnsi="Times New Roman" w:cs="Times New Roman"/>
            <w:sz w:val="28"/>
            <w:szCs w:val="28"/>
            <w:lang w:eastAsia="ru-RU"/>
          </w:rPr>
          <w:t>Площа басейну</w:t>
        </w:r>
      </w:hyperlink>
      <w:r w:rsidRPr="00C25F2F">
        <w:rPr>
          <w:rFonts w:ascii="Times New Roman" w:eastAsia="Times New Roman" w:hAnsi="Times New Roman" w:cs="Times New Roman"/>
          <w:sz w:val="28"/>
          <w:szCs w:val="28"/>
          <w:lang w:eastAsia="ru-RU"/>
        </w:rPr>
        <w:t> 14870 тис. км². Долина у верхній течії трапецієподібна, на окремих ділянках утворює неглибокі </w:t>
      </w:r>
      <w:hyperlink r:id="rId45" w:tooltip="Каньйон" w:history="1">
        <w:r w:rsidRPr="00C25F2F">
          <w:rPr>
            <w:rFonts w:ascii="Times New Roman" w:eastAsia="Times New Roman" w:hAnsi="Times New Roman" w:cs="Times New Roman"/>
            <w:sz w:val="28"/>
            <w:szCs w:val="28"/>
            <w:lang w:eastAsia="ru-RU"/>
          </w:rPr>
          <w:t>каньйони</w:t>
        </w:r>
      </w:hyperlink>
      <w:r w:rsidRPr="00C25F2F">
        <w:rPr>
          <w:rFonts w:ascii="Times New Roman" w:eastAsia="Times New Roman" w:hAnsi="Times New Roman" w:cs="Times New Roman"/>
          <w:sz w:val="28"/>
          <w:szCs w:val="28"/>
          <w:lang w:eastAsia="ru-RU"/>
        </w:rPr>
        <w:t>; її ширина до 1 км. У нижній долина </w:t>
      </w:r>
      <w:hyperlink r:id="rId46" w:tooltip="Річкова тераса" w:history="1">
        <w:r w:rsidRPr="00C25F2F">
          <w:rPr>
            <w:rFonts w:ascii="Times New Roman" w:eastAsia="Times New Roman" w:hAnsi="Times New Roman" w:cs="Times New Roman"/>
            <w:sz w:val="28"/>
            <w:szCs w:val="28"/>
            <w:lang w:eastAsia="ru-RU"/>
          </w:rPr>
          <w:t>терасована</w:t>
        </w:r>
      </w:hyperlink>
      <w:r w:rsidRPr="00C25F2F">
        <w:rPr>
          <w:rFonts w:ascii="Times New Roman" w:eastAsia="Times New Roman" w:hAnsi="Times New Roman" w:cs="Times New Roman"/>
          <w:sz w:val="28"/>
          <w:szCs w:val="28"/>
          <w:lang w:eastAsia="ru-RU"/>
        </w:rPr>
        <w:t>, завширшки до 5 км. </w:t>
      </w:r>
      <w:hyperlink r:id="rId47" w:tooltip="Річище" w:history="1">
        <w:r w:rsidRPr="00C25F2F">
          <w:rPr>
            <w:rFonts w:ascii="Times New Roman" w:eastAsia="Times New Roman" w:hAnsi="Times New Roman" w:cs="Times New Roman"/>
            <w:sz w:val="28"/>
            <w:szCs w:val="28"/>
            <w:lang w:eastAsia="ru-RU"/>
          </w:rPr>
          <w:t>Річище</w:t>
        </w:r>
      </w:hyperlink>
      <w:r w:rsidRPr="00C25F2F">
        <w:rPr>
          <w:rFonts w:ascii="Times New Roman" w:eastAsia="Times New Roman" w:hAnsi="Times New Roman" w:cs="Times New Roman"/>
          <w:sz w:val="28"/>
          <w:szCs w:val="28"/>
          <w:lang w:eastAsia="ru-RU"/>
        </w:rPr>
        <w:t> у верхній течії спрямлене, у нижній дуже звивисте. Ширина річища біля Кривого Рогу 25—30 м, глибина до 1,7 м. </w:t>
      </w:r>
      <w:hyperlink r:id="rId48" w:tooltip="Похил річки" w:history="1">
        <w:r w:rsidRPr="00C25F2F">
          <w:rPr>
            <w:rFonts w:ascii="Times New Roman" w:eastAsia="Times New Roman" w:hAnsi="Times New Roman" w:cs="Times New Roman"/>
            <w:sz w:val="28"/>
            <w:szCs w:val="28"/>
            <w:lang w:eastAsia="ru-RU"/>
          </w:rPr>
          <w:t>Похил річки</w:t>
        </w:r>
      </w:hyperlink>
      <w:r w:rsidRPr="00C25F2F">
        <w:rPr>
          <w:rFonts w:ascii="Times New Roman" w:eastAsia="Times New Roman" w:hAnsi="Times New Roman" w:cs="Times New Roman"/>
          <w:sz w:val="28"/>
          <w:szCs w:val="28"/>
          <w:lang w:eastAsia="ru-RU"/>
        </w:rPr>
        <w:t> — до 0,37 м/км у пониззі.</w:t>
      </w:r>
    </w:p>
    <w:p w:rsidR="002D2865" w:rsidRPr="00C25F2F" w:rsidRDefault="002D2865" w:rsidP="009C5E50">
      <w:pPr>
        <w:shd w:val="clear" w:color="auto" w:fill="FFFFFF"/>
        <w:spacing w:after="0" w:line="240" w:lineRule="auto"/>
        <w:jc w:val="both"/>
        <w:rPr>
          <w:rFonts w:ascii="Times New Roman" w:eastAsia="Times New Roman" w:hAnsi="Times New Roman" w:cs="Times New Roman"/>
          <w:sz w:val="28"/>
          <w:szCs w:val="28"/>
          <w:lang w:eastAsia="ru-RU"/>
        </w:rPr>
      </w:pPr>
      <w:r w:rsidRPr="00C25F2F">
        <w:rPr>
          <w:rFonts w:ascii="Times New Roman" w:eastAsia="Times New Roman" w:hAnsi="Times New Roman" w:cs="Times New Roman"/>
          <w:sz w:val="28"/>
          <w:szCs w:val="28"/>
          <w:lang w:eastAsia="ru-RU"/>
        </w:rPr>
        <w:t>Природне </w:t>
      </w:r>
      <w:hyperlink r:id="rId49" w:tooltip="Живлення річок і озер" w:history="1">
        <w:r w:rsidRPr="00C25F2F">
          <w:rPr>
            <w:rFonts w:ascii="Times New Roman" w:eastAsia="Times New Roman" w:hAnsi="Times New Roman" w:cs="Times New Roman"/>
            <w:sz w:val="28"/>
            <w:szCs w:val="28"/>
            <w:lang w:eastAsia="ru-RU"/>
          </w:rPr>
          <w:t>живлення</w:t>
        </w:r>
      </w:hyperlink>
      <w:r w:rsidRPr="00C25F2F">
        <w:rPr>
          <w:rFonts w:ascii="Times New Roman" w:eastAsia="Times New Roman" w:hAnsi="Times New Roman" w:cs="Times New Roman"/>
          <w:sz w:val="28"/>
          <w:szCs w:val="28"/>
          <w:lang w:eastAsia="ru-RU"/>
        </w:rPr>
        <w:t> переважно </w:t>
      </w:r>
      <w:hyperlink r:id="rId50" w:tooltip="Сніг" w:history="1">
        <w:r w:rsidRPr="00C25F2F">
          <w:rPr>
            <w:rFonts w:ascii="Times New Roman" w:eastAsia="Times New Roman" w:hAnsi="Times New Roman" w:cs="Times New Roman"/>
            <w:sz w:val="28"/>
            <w:szCs w:val="28"/>
            <w:lang w:eastAsia="ru-RU"/>
          </w:rPr>
          <w:t>снігове</w:t>
        </w:r>
      </w:hyperlink>
      <w:r w:rsidRPr="00C25F2F">
        <w:rPr>
          <w:rFonts w:ascii="Times New Roman" w:eastAsia="Times New Roman" w:hAnsi="Times New Roman" w:cs="Times New Roman"/>
          <w:sz w:val="28"/>
          <w:szCs w:val="28"/>
          <w:lang w:eastAsia="ru-RU"/>
        </w:rPr>
        <w:t>. Замерзає у 2-й половині грудня, скресає у 2-й половині березня.</w:t>
      </w:r>
    </w:p>
    <w:p w:rsidR="002D2865" w:rsidRPr="00C25F2F" w:rsidRDefault="00B3096A" w:rsidP="009C5E5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E41DB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hyperlink r:id="rId51" w:tooltip="Судноплавство" w:history="1">
        <w:r w:rsidR="002D2865" w:rsidRPr="00C25F2F">
          <w:rPr>
            <w:rFonts w:ascii="Times New Roman" w:eastAsia="Times New Roman" w:hAnsi="Times New Roman" w:cs="Times New Roman"/>
            <w:sz w:val="28"/>
            <w:szCs w:val="28"/>
            <w:lang w:eastAsia="ru-RU"/>
          </w:rPr>
          <w:t>Судноплавна</w:t>
        </w:r>
      </w:hyperlink>
      <w:r w:rsidR="002D2865" w:rsidRPr="00C25F2F">
        <w:rPr>
          <w:rFonts w:ascii="Times New Roman" w:eastAsia="Times New Roman" w:hAnsi="Times New Roman" w:cs="Times New Roman"/>
          <w:sz w:val="28"/>
          <w:szCs w:val="28"/>
          <w:lang w:eastAsia="ru-RU"/>
        </w:rPr>
        <w:t> протягом 109 км. У басейні Інгульця — </w:t>
      </w:r>
      <w:hyperlink r:id="rId52" w:tooltip="Криворізький залізорудний басейн" w:history="1">
        <w:r w:rsidR="002D2865" w:rsidRPr="00C25F2F">
          <w:rPr>
            <w:rFonts w:ascii="Times New Roman" w:eastAsia="Times New Roman" w:hAnsi="Times New Roman" w:cs="Times New Roman"/>
            <w:sz w:val="28"/>
            <w:szCs w:val="28"/>
            <w:lang w:eastAsia="ru-RU"/>
          </w:rPr>
          <w:t>Криворізький залізорудний басейн</w:t>
        </w:r>
      </w:hyperlink>
      <w:r w:rsidR="002D2865" w:rsidRPr="00C25F2F">
        <w:rPr>
          <w:rFonts w:ascii="Times New Roman" w:eastAsia="Times New Roman" w:hAnsi="Times New Roman" w:cs="Times New Roman"/>
          <w:sz w:val="28"/>
          <w:szCs w:val="28"/>
          <w:lang w:eastAsia="ru-RU"/>
        </w:rPr>
        <w:t>. Використовується для </w:t>
      </w:r>
      <w:hyperlink r:id="rId53" w:tooltip="Водопостачання" w:history="1">
        <w:r w:rsidR="002D2865" w:rsidRPr="00C25F2F">
          <w:rPr>
            <w:rFonts w:ascii="Times New Roman" w:eastAsia="Times New Roman" w:hAnsi="Times New Roman" w:cs="Times New Roman"/>
            <w:sz w:val="28"/>
            <w:szCs w:val="28"/>
            <w:lang w:eastAsia="ru-RU"/>
          </w:rPr>
          <w:t>водопостачання</w:t>
        </w:r>
      </w:hyperlink>
      <w:r w:rsidR="002D2865" w:rsidRPr="00C25F2F">
        <w:rPr>
          <w:rFonts w:ascii="Times New Roman" w:eastAsia="Times New Roman" w:hAnsi="Times New Roman" w:cs="Times New Roman"/>
          <w:sz w:val="28"/>
          <w:szCs w:val="28"/>
          <w:lang w:eastAsia="ru-RU"/>
        </w:rPr>
        <w:t> </w:t>
      </w:r>
      <w:hyperlink r:id="rId54" w:tooltip="Кривий Ріг" w:history="1">
        <w:r w:rsidR="002D2865" w:rsidRPr="00C25F2F">
          <w:rPr>
            <w:rFonts w:ascii="Times New Roman" w:eastAsia="Times New Roman" w:hAnsi="Times New Roman" w:cs="Times New Roman"/>
            <w:sz w:val="28"/>
            <w:szCs w:val="28"/>
            <w:lang w:eastAsia="ru-RU"/>
          </w:rPr>
          <w:t>Кривого Рогу</w:t>
        </w:r>
      </w:hyperlink>
      <w:r w:rsidR="002D2865" w:rsidRPr="00C25F2F">
        <w:rPr>
          <w:rFonts w:ascii="Times New Roman" w:eastAsia="Times New Roman" w:hAnsi="Times New Roman" w:cs="Times New Roman"/>
          <w:sz w:val="28"/>
          <w:szCs w:val="28"/>
          <w:lang w:eastAsia="ru-RU"/>
        </w:rPr>
        <w:t>, </w:t>
      </w:r>
      <w:hyperlink r:id="rId55" w:tooltip="Зрошення" w:history="1">
        <w:r w:rsidR="002D2865" w:rsidRPr="00C25F2F">
          <w:rPr>
            <w:rFonts w:ascii="Times New Roman" w:eastAsia="Times New Roman" w:hAnsi="Times New Roman" w:cs="Times New Roman"/>
            <w:sz w:val="28"/>
            <w:szCs w:val="28"/>
            <w:lang w:eastAsia="ru-RU"/>
          </w:rPr>
          <w:t>зрошення</w:t>
        </w:r>
      </w:hyperlink>
      <w:r w:rsidR="002D2865" w:rsidRPr="00C25F2F">
        <w:rPr>
          <w:rFonts w:ascii="Times New Roman" w:eastAsia="Times New Roman" w:hAnsi="Times New Roman" w:cs="Times New Roman"/>
          <w:sz w:val="28"/>
          <w:szCs w:val="28"/>
          <w:lang w:eastAsia="ru-RU"/>
        </w:rPr>
        <w:t>. Регулюється </w:t>
      </w:r>
      <w:hyperlink r:id="rId56" w:tooltip="Карачунівське водосховище" w:history="1">
        <w:r w:rsidR="002D2865" w:rsidRPr="00C25F2F">
          <w:rPr>
            <w:rFonts w:ascii="Times New Roman" w:eastAsia="Times New Roman" w:hAnsi="Times New Roman" w:cs="Times New Roman"/>
            <w:sz w:val="28"/>
            <w:szCs w:val="28"/>
            <w:lang w:eastAsia="ru-RU"/>
          </w:rPr>
          <w:t>Карачунівським</w:t>
        </w:r>
      </w:hyperlink>
      <w:r w:rsidR="002D2865" w:rsidRPr="00C25F2F">
        <w:rPr>
          <w:rFonts w:ascii="Times New Roman" w:eastAsia="Times New Roman" w:hAnsi="Times New Roman" w:cs="Times New Roman"/>
          <w:sz w:val="28"/>
          <w:szCs w:val="28"/>
          <w:lang w:eastAsia="ru-RU"/>
        </w:rPr>
        <w:t> та </w:t>
      </w:r>
      <w:hyperlink r:id="rId57" w:tooltip="Іскрівське водосховище" w:history="1">
        <w:r w:rsidR="002D2865" w:rsidRPr="00C25F2F">
          <w:rPr>
            <w:rFonts w:ascii="Times New Roman" w:eastAsia="Times New Roman" w:hAnsi="Times New Roman" w:cs="Times New Roman"/>
            <w:sz w:val="28"/>
            <w:szCs w:val="28"/>
            <w:lang w:eastAsia="ru-RU"/>
          </w:rPr>
          <w:t>Іскрівським</w:t>
        </w:r>
      </w:hyperlink>
      <w:r w:rsidR="002D2865" w:rsidRPr="00C25F2F">
        <w:rPr>
          <w:rFonts w:ascii="Times New Roman" w:eastAsia="Times New Roman" w:hAnsi="Times New Roman" w:cs="Times New Roman"/>
          <w:sz w:val="28"/>
          <w:szCs w:val="28"/>
          <w:lang w:eastAsia="ru-RU"/>
        </w:rPr>
        <w:t> </w:t>
      </w:r>
      <w:hyperlink r:id="rId58" w:tooltip="Водосховище" w:history="1">
        <w:r w:rsidR="002D2865" w:rsidRPr="00C25F2F">
          <w:rPr>
            <w:rFonts w:ascii="Times New Roman" w:eastAsia="Times New Roman" w:hAnsi="Times New Roman" w:cs="Times New Roman"/>
            <w:sz w:val="28"/>
            <w:szCs w:val="28"/>
            <w:lang w:eastAsia="ru-RU"/>
          </w:rPr>
          <w:t>водосховищами</w:t>
        </w:r>
      </w:hyperlink>
      <w:r w:rsidR="002D2865" w:rsidRPr="00C25F2F">
        <w:rPr>
          <w:rFonts w:ascii="Times New Roman" w:eastAsia="Times New Roman" w:hAnsi="Times New Roman" w:cs="Times New Roman"/>
          <w:sz w:val="28"/>
          <w:szCs w:val="28"/>
          <w:lang w:eastAsia="ru-RU"/>
        </w:rPr>
        <w:t>.</w:t>
      </w:r>
    </w:p>
    <w:p w:rsidR="002D2865" w:rsidRPr="00C25F2F" w:rsidRDefault="002D2865" w:rsidP="009C5E50">
      <w:pPr>
        <w:shd w:val="clear" w:color="auto" w:fill="FFFFFF"/>
        <w:spacing w:after="0" w:line="240" w:lineRule="auto"/>
        <w:jc w:val="both"/>
        <w:rPr>
          <w:rFonts w:ascii="Times New Roman" w:eastAsia="Times New Roman" w:hAnsi="Times New Roman" w:cs="Times New Roman"/>
          <w:sz w:val="28"/>
          <w:szCs w:val="28"/>
          <w:lang w:eastAsia="ru-RU"/>
        </w:rPr>
      </w:pPr>
      <w:r w:rsidRPr="00C25F2F">
        <w:rPr>
          <w:rFonts w:ascii="Times New Roman" w:eastAsia="Times New Roman" w:hAnsi="Times New Roman" w:cs="Times New Roman"/>
          <w:sz w:val="28"/>
          <w:szCs w:val="28"/>
          <w:lang w:eastAsia="ru-RU"/>
        </w:rPr>
        <w:t>У верхній частині по </w:t>
      </w:r>
      <w:hyperlink r:id="rId59" w:tooltip="Канал Дніпро—Інгулець" w:history="1">
        <w:r w:rsidRPr="00C25F2F">
          <w:rPr>
            <w:rFonts w:ascii="Times New Roman" w:eastAsia="Times New Roman" w:hAnsi="Times New Roman" w:cs="Times New Roman"/>
            <w:sz w:val="28"/>
            <w:szCs w:val="28"/>
            <w:lang w:eastAsia="ru-RU"/>
          </w:rPr>
          <w:t>каналу Дніпро—Інгулець</w:t>
        </w:r>
      </w:hyperlink>
      <w:r w:rsidRPr="00C25F2F">
        <w:rPr>
          <w:rFonts w:ascii="Times New Roman" w:eastAsia="Times New Roman" w:hAnsi="Times New Roman" w:cs="Times New Roman"/>
          <w:sz w:val="28"/>
          <w:szCs w:val="28"/>
          <w:lang w:eastAsia="ru-RU"/>
        </w:rPr>
        <w:t> (Світловодський та Олександрійський райони Кіровоградської області) до річки Інгулець подається дніпровська вода для забезпечення його повноводності, оздоровлення та </w:t>
      </w:r>
      <w:hyperlink r:id="rId60" w:tooltip="Водопостачання" w:history="1">
        <w:r w:rsidRPr="00C25F2F">
          <w:rPr>
            <w:rFonts w:ascii="Times New Roman" w:eastAsia="Times New Roman" w:hAnsi="Times New Roman" w:cs="Times New Roman"/>
            <w:sz w:val="28"/>
            <w:szCs w:val="28"/>
            <w:lang w:eastAsia="ru-RU"/>
          </w:rPr>
          <w:t>водопостачання</w:t>
        </w:r>
      </w:hyperlink>
      <w:r w:rsidRPr="00C25F2F">
        <w:rPr>
          <w:rFonts w:ascii="Times New Roman" w:eastAsia="Times New Roman" w:hAnsi="Times New Roman" w:cs="Times New Roman"/>
          <w:sz w:val="28"/>
          <w:szCs w:val="28"/>
          <w:lang w:eastAsia="ru-RU"/>
        </w:rPr>
        <w:t> </w:t>
      </w:r>
      <w:hyperlink r:id="rId61" w:tooltip="Криворізький залізорудний басейн" w:history="1">
        <w:r w:rsidRPr="00C25F2F">
          <w:rPr>
            <w:rFonts w:ascii="Times New Roman" w:eastAsia="Times New Roman" w:hAnsi="Times New Roman" w:cs="Times New Roman"/>
            <w:sz w:val="28"/>
            <w:szCs w:val="28"/>
            <w:lang w:eastAsia="ru-RU"/>
          </w:rPr>
          <w:t>Кривбасу</w:t>
        </w:r>
      </w:hyperlink>
      <w:r w:rsidRPr="00C25F2F">
        <w:rPr>
          <w:rFonts w:ascii="Times New Roman" w:eastAsia="Times New Roman" w:hAnsi="Times New Roman" w:cs="Times New Roman"/>
          <w:sz w:val="28"/>
          <w:szCs w:val="28"/>
          <w:lang w:eastAsia="ru-RU"/>
        </w:rPr>
        <w:t> — великого гірничо-рудного центру, для якого необхідно багато води.</w:t>
      </w:r>
    </w:p>
    <w:p w:rsidR="002D2865" w:rsidRPr="00C25F2F" w:rsidRDefault="00E41DB6" w:rsidP="009C5E5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2D2865" w:rsidRPr="00CE7D86">
        <w:rPr>
          <w:rFonts w:ascii="Times New Roman" w:eastAsia="Times New Roman" w:hAnsi="Times New Roman" w:cs="Times New Roman"/>
          <w:sz w:val="28"/>
          <w:szCs w:val="28"/>
          <w:lang w:val="uk-UA" w:eastAsia="ru-RU"/>
        </w:rPr>
        <w:t>У пониззі Інгульця у</w:t>
      </w:r>
      <w:r w:rsidR="002D2865" w:rsidRPr="00C25F2F">
        <w:rPr>
          <w:rFonts w:ascii="Times New Roman" w:eastAsia="Times New Roman" w:hAnsi="Times New Roman" w:cs="Times New Roman"/>
          <w:sz w:val="28"/>
          <w:szCs w:val="28"/>
          <w:lang w:eastAsia="ru-RU"/>
        </w:rPr>
        <w:t> </w:t>
      </w:r>
      <w:hyperlink r:id="rId62" w:tooltip="Вегетаційний період" w:history="1">
        <w:r w:rsidR="002D2865" w:rsidRPr="00CE7D86">
          <w:rPr>
            <w:rFonts w:ascii="Times New Roman" w:eastAsia="Times New Roman" w:hAnsi="Times New Roman" w:cs="Times New Roman"/>
            <w:sz w:val="28"/>
            <w:szCs w:val="28"/>
            <w:lang w:val="uk-UA" w:eastAsia="ru-RU"/>
          </w:rPr>
          <w:t>вегетаційний період</w:t>
        </w:r>
      </w:hyperlink>
      <w:r w:rsidR="002D2865" w:rsidRPr="00C25F2F">
        <w:rPr>
          <w:rFonts w:ascii="Times New Roman" w:eastAsia="Times New Roman" w:hAnsi="Times New Roman" w:cs="Times New Roman"/>
          <w:sz w:val="28"/>
          <w:szCs w:val="28"/>
          <w:lang w:eastAsia="ru-RU"/>
        </w:rPr>
        <w:t> </w:t>
      </w:r>
      <w:r w:rsidR="002D2865" w:rsidRPr="00CE7D86">
        <w:rPr>
          <w:rFonts w:ascii="Times New Roman" w:eastAsia="Times New Roman" w:hAnsi="Times New Roman" w:cs="Times New Roman"/>
          <w:sz w:val="28"/>
          <w:szCs w:val="28"/>
          <w:lang w:val="uk-UA" w:eastAsia="ru-RU"/>
        </w:rPr>
        <w:t>вода рухається у протилежному напрямку</w:t>
      </w:r>
      <w:r w:rsidR="002D2865" w:rsidRPr="00C25F2F">
        <w:rPr>
          <w:rFonts w:ascii="Times New Roman" w:eastAsia="Times New Roman" w:hAnsi="Times New Roman" w:cs="Times New Roman"/>
          <w:sz w:val="28"/>
          <w:szCs w:val="28"/>
          <w:lang w:eastAsia="ru-RU"/>
        </w:rPr>
        <w:t> </w:t>
      </w:r>
      <w:r w:rsidR="002D2865" w:rsidRPr="00CE7D86">
        <w:rPr>
          <w:rFonts w:ascii="Times New Roman" w:eastAsia="Times New Roman" w:hAnsi="Times New Roman" w:cs="Times New Roman"/>
          <w:sz w:val="28"/>
          <w:szCs w:val="28"/>
          <w:lang w:val="uk-UA" w:eastAsia="ru-RU"/>
        </w:rPr>
        <w:t>— уверх по річці, оскільки головна насосна станція</w:t>
      </w:r>
      <w:r w:rsidR="002D2865" w:rsidRPr="00C25F2F">
        <w:rPr>
          <w:rFonts w:ascii="Times New Roman" w:eastAsia="Times New Roman" w:hAnsi="Times New Roman" w:cs="Times New Roman"/>
          <w:sz w:val="28"/>
          <w:szCs w:val="28"/>
          <w:lang w:eastAsia="ru-RU"/>
        </w:rPr>
        <w:t> </w:t>
      </w:r>
      <w:hyperlink r:id="rId63" w:tooltip="Інгулецька зрошувальна система" w:history="1">
        <w:r w:rsidR="002D2865" w:rsidRPr="00CE7D86">
          <w:rPr>
            <w:rFonts w:ascii="Times New Roman" w:eastAsia="Times New Roman" w:hAnsi="Times New Roman" w:cs="Times New Roman"/>
            <w:sz w:val="28"/>
            <w:szCs w:val="28"/>
            <w:lang w:val="uk-UA" w:eastAsia="ru-RU"/>
          </w:rPr>
          <w:t>Інгулецької зрошувальної системи</w:t>
        </w:r>
      </w:hyperlink>
      <w:r w:rsidR="002D2865" w:rsidRPr="00C25F2F">
        <w:rPr>
          <w:rFonts w:ascii="Times New Roman" w:eastAsia="Times New Roman" w:hAnsi="Times New Roman" w:cs="Times New Roman"/>
          <w:sz w:val="28"/>
          <w:szCs w:val="28"/>
          <w:lang w:eastAsia="ru-RU"/>
        </w:rPr>
        <w:t> </w:t>
      </w:r>
      <w:r w:rsidR="002D2865" w:rsidRPr="00CE7D86">
        <w:rPr>
          <w:rFonts w:ascii="Times New Roman" w:eastAsia="Times New Roman" w:hAnsi="Times New Roman" w:cs="Times New Roman"/>
          <w:sz w:val="28"/>
          <w:szCs w:val="28"/>
          <w:lang w:val="uk-UA" w:eastAsia="ru-RU"/>
        </w:rPr>
        <w:t>(розташована за 83</w:t>
      </w:r>
      <w:r w:rsidR="002D2865" w:rsidRPr="00C25F2F">
        <w:rPr>
          <w:rFonts w:ascii="Times New Roman" w:eastAsia="Times New Roman" w:hAnsi="Times New Roman" w:cs="Times New Roman"/>
          <w:sz w:val="28"/>
          <w:szCs w:val="28"/>
          <w:lang w:eastAsia="ru-RU"/>
        </w:rPr>
        <w:t> </w:t>
      </w:r>
      <w:r w:rsidR="002D2865" w:rsidRPr="00CE7D86">
        <w:rPr>
          <w:rFonts w:ascii="Times New Roman" w:eastAsia="Times New Roman" w:hAnsi="Times New Roman" w:cs="Times New Roman"/>
          <w:sz w:val="28"/>
          <w:szCs w:val="28"/>
          <w:lang w:val="uk-UA" w:eastAsia="ru-RU"/>
        </w:rPr>
        <w:t>км від</w:t>
      </w:r>
      <w:r w:rsidR="002D2865" w:rsidRPr="00C25F2F">
        <w:rPr>
          <w:rFonts w:ascii="Times New Roman" w:eastAsia="Times New Roman" w:hAnsi="Times New Roman" w:cs="Times New Roman"/>
          <w:sz w:val="28"/>
          <w:szCs w:val="28"/>
          <w:lang w:eastAsia="ru-RU"/>
        </w:rPr>
        <w:t> </w:t>
      </w:r>
      <w:hyperlink r:id="rId64" w:tooltip="Гирло" w:history="1">
        <w:r w:rsidR="002D2865" w:rsidRPr="00CE7D86">
          <w:rPr>
            <w:rFonts w:ascii="Times New Roman" w:eastAsia="Times New Roman" w:hAnsi="Times New Roman" w:cs="Times New Roman"/>
            <w:sz w:val="28"/>
            <w:szCs w:val="28"/>
            <w:lang w:val="uk-UA" w:eastAsia="ru-RU"/>
          </w:rPr>
          <w:t>гирла</w:t>
        </w:r>
      </w:hyperlink>
      <w:r w:rsidR="002D2865" w:rsidRPr="00CE7D86">
        <w:rPr>
          <w:rFonts w:ascii="Times New Roman" w:eastAsia="Times New Roman" w:hAnsi="Times New Roman" w:cs="Times New Roman"/>
          <w:sz w:val="28"/>
          <w:szCs w:val="28"/>
          <w:lang w:val="uk-UA" w:eastAsia="ru-RU"/>
        </w:rPr>
        <w:t xml:space="preserve">) закачує значні обсяги річкової води (дніпровської та інгулецької) на зрошувані масиви. </w:t>
      </w:r>
      <w:r w:rsidR="002D2865" w:rsidRPr="00C25F2F">
        <w:rPr>
          <w:rFonts w:ascii="Times New Roman" w:eastAsia="Times New Roman" w:hAnsi="Times New Roman" w:cs="Times New Roman"/>
          <w:sz w:val="28"/>
          <w:szCs w:val="28"/>
          <w:lang w:eastAsia="ru-RU"/>
        </w:rPr>
        <w:t>В цей період тут утворюється т.з. «антирічка»</w:t>
      </w:r>
    </w:p>
    <w:p w:rsidR="008428A8" w:rsidRPr="00C25F2F" w:rsidRDefault="0072439A" w:rsidP="009C5E50">
      <w:pPr>
        <w:shd w:val="clear" w:color="auto" w:fill="FFFFFF"/>
        <w:spacing w:after="0" w:line="240" w:lineRule="auto"/>
        <w:ind w:firstLine="709"/>
        <w:contextualSpacing/>
        <w:jc w:val="both"/>
        <w:rPr>
          <w:rFonts w:ascii="Times New Roman" w:eastAsia="Times New Roman" w:hAnsi="Times New Roman" w:cs="Times New Roman"/>
          <w:sz w:val="28"/>
          <w:szCs w:val="28"/>
          <w:lang w:eastAsia="uk-UA"/>
        </w:rPr>
      </w:pPr>
      <w:r w:rsidRPr="00C25F2F">
        <w:rPr>
          <w:rFonts w:ascii="Times New Roman" w:hAnsi="Times New Roman" w:cs="Times New Roman"/>
          <w:bCs/>
          <w:sz w:val="28"/>
          <w:szCs w:val="28"/>
          <w:shd w:val="clear" w:color="auto" w:fill="FFFFFF"/>
        </w:rPr>
        <w:t>Ка́м'янка</w:t>
      </w:r>
      <w:r w:rsidRPr="00C25F2F">
        <w:rPr>
          <w:rFonts w:ascii="Times New Roman" w:hAnsi="Times New Roman" w:cs="Times New Roman"/>
          <w:sz w:val="28"/>
          <w:szCs w:val="28"/>
          <w:shd w:val="clear" w:color="auto" w:fill="FFFFFF"/>
        </w:rPr>
        <w:t> — річка </w:t>
      </w:r>
      <w:hyperlink r:id="rId65" w:tooltip="Україна" w:history="1">
        <w:r w:rsidRPr="00C25F2F">
          <w:rPr>
            <w:rFonts w:ascii="Times New Roman" w:hAnsi="Times New Roman" w:cs="Times New Roman"/>
            <w:sz w:val="28"/>
            <w:szCs w:val="28"/>
            <w:shd w:val="clear" w:color="auto" w:fill="FFFFFF"/>
          </w:rPr>
          <w:t>Україні</w:t>
        </w:r>
      </w:hyperlink>
      <w:r w:rsidRPr="00C25F2F">
        <w:rPr>
          <w:rFonts w:ascii="Times New Roman" w:hAnsi="Times New Roman" w:cs="Times New Roman"/>
          <w:sz w:val="28"/>
          <w:szCs w:val="28"/>
          <w:shd w:val="clear" w:color="auto" w:fill="FFFFFF"/>
        </w:rPr>
        <w:t>, на правобережжі </w:t>
      </w:r>
      <w:hyperlink r:id="rId66" w:tooltip="Дніпропетровська область" w:history="1">
        <w:r w:rsidRPr="00C25F2F">
          <w:rPr>
            <w:rFonts w:ascii="Times New Roman" w:hAnsi="Times New Roman" w:cs="Times New Roman"/>
            <w:sz w:val="28"/>
            <w:szCs w:val="28"/>
            <w:shd w:val="clear" w:color="auto" w:fill="FFFFFF"/>
          </w:rPr>
          <w:t>Дніпропетровщини</w:t>
        </w:r>
      </w:hyperlink>
      <w:r w:rsidRPr="00C25F2F">
        <w:rPr>
          <w:rFonts w:ascii="Times New Roman" w:hAnsi="Times New Roman" w:cs="Times New Roman"/>
          <w:sz w:val="28"/>
          <w:szCs w:val="28"/>
          <w:shd w:val="clear" w:color="auto" w:fill="FFFFFF"/>
        </w:rPr>
        <w:t>. Права притока </w:t>
      </w:r>
      <w:hyperlink r:id="rId67" w:history="1">
        <w:r w:rsidRPr="00C25F2F">
          <w:rPr>
            <w:rFonts w:ascii="Times New Roman" w:hAnsi="Times New Roman" w:cs="Times New Roman"/>
            <w:sz w:val="28"/>
            <w:szCs w:val="28"/>
            <w:shd w:val="clear" w:color="auto" w:fill="FFFFFF"/>
          </w:rPr>
          <w:t>Базавлука</w:t>
        </w:r>
      </w:hyperlink>
    </w:p>
    <w:p w:rsidR="008428A8" w:rsidRDefault="0072439A" w:rsidP="009C5E50">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sidRPr="00C25F2F">
        <w:rPr>
          <w:rFonts w:ascii="Times New Roman" w:hAnsi="Times New Roman" w:cs="Times New Roman"/>
          <w:sz w:val="28"/>
          <w:szCs w:val="28"/>
          <w:shd w:val="clear" w:color="auto" w:fill="FFFFFF"/>
        </w:rPr>
        <w:t>Довжина 88 км, площа басейну 1750 км². </w:t>
      </w:r>
      <w:hyperlink r:id="rId68" w:tooltip="Похил річки" w:history="1">
        <w:r w:rsidRPr="00C25F2F">
          <w:rPr>
            <w:rFonts w:ascii="Times New Roman" w:hAnsi="Times New Roman" w:cs="Times New Roman"/>
            <w:sz w:val="28"/>
            <w:szCs w:val="28"/>
            <w:shd w:val="clear" w:color="auto" w:fill="FFFFFF"/>
          </w:rPr>
          <w:t>Похил річки</w:t>
        </w:r>
      </w:hyperlink>
      <w:r w:rsidRPr="00C25F2F">
        <w:rPr>
          <w:rFonts w:ascii="Times New Roman" w:hAnsi="Times New Roman" w:cs="Times New Roman"/>
          <w:sz w:val="28"/>
          <w:szCs w:val="28"/>
          <w:shd w:val="clear" w:color="auto" w:fill="FFFFFF"/>
        </w:rPr>
        <w:t> 1,3 м/км. Русло у багатьох місцях кам'янисте, на берегах — виходи кристалічних порід, а саме </w:t>
      </w:r>
      <w:hyperlink r:id="rId69" w:tooltip="Граніт" w:history="1">
        <w:r w:rsidRPr="00C25F2F">
          <w:rPr>
            <w:rFonts w:ascii="Times New Roman" w:hAnsi="Times New Roman" w:cs="Times New Roman"/>
            <w:sz w:val="28"/>
            <w:szCs w:val="28"/>
            <w:shd w:val="clear" w:color="auto" w:fill="FFFFFF"/>
          </w:rPr>
          <w:t>граніту</w:t>
        </w:r>
      </w:hyperlink>
      <w:r w:rsidRPr="00C25F2F">
        <w:rPr>
          <w:rFonts w:ascii="Times New Roman" w:hAnsi="Times New Roman" w:cs="Times New Roman"/>
          <w:sz w:val="28"/>
          <w:szCs w:val="28"/>
          <w:shd w:val="clear" w:color="auto" w:fill="FFFFFF"/>
        </w:rPr>
        <w:t>, що й зумовило її назву.</w:t>
      </w:r>
    </w:p>
    <w:p w:rsidR="008428A8" w:rsidRPr="00C25F2F" w:rsidRDefault="0072439A" w:rsidP="009C5E50">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C25F2F">
        <w:rPr>
          <w:rFonts w:ascii="Times New Roman" w:hAnsi="Times New Roman" w:cs="Times New Roman"/>
          <w:sz w:val="28"/>
          <w:szCs w:val="28"/>
          <w:lang w:val="uk-UA"/>
        </w:rPr>
        <w:t xml:space="preserve">Скидання забруднюючих речовин у водні об’єкти та очистка стічних вод У 2021 р. у поверхневі водні об’єкти Дніпропетровської області було скинуто у складі зворотних вод – 373,16 тис. т забруднюючих речовин. </w:t>
      </w:r>
      <w:r w:rsidRPr="00C25F2F">
        <w:rPr>
          <w:rFonts w:ascii="Times New Roman" w:hAnsi="Times New Roman" w:cs="Times New Roman"/>
          <w:sz w:val="28"/>
          <w:szCs w:val="28"/>
        </w:rPr>
        <w:t>У порівнянні з 2020 р. спостерігалось збільшення сумарного обсягу скинутих забруднюючих речовин на 30,82 тис. т</w:t>
      </w:r>
    </w:p>
    <w:p w:rsidR="008428A8" w:rsidRPr="00C25F2F" w:rsidRDefault="0072439A" w:rsidP="009C5E50">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C25F2F">
        <w:rPr>
          <w:rFonts w:ascii="Times New Roman" w:hAnsi="Times New Roman" w:cs="Times New Roman"/>
          <w:sz w:val="28"/>
          <w:szCs w:val="28"/>
        </w:rPr>
        <w:t>Скиди органічних речовин, а саме, БСК та ХСК підприємствамиводокористувачами Дніпропетровської області, що звітують за формою № 2ТПводгосп (річна) становили, відповідно, 1,9925 тис. т та 8,50257 тис. т за рік</w:t>
      </w:r>
    </w:p>
    <w:p w:rsidR="008428A8" w:rsidRPr="00C25F2F" w:rsidRDefault="0072439A" w:rsidP="009C5E50">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C25F2F">
        <w:rPr>
          <w:rFonts w:ascii="Times New Roman" w:hAnsi="Times New Roman" w:cs="Times New Roman"/>
          <w:sz w:val="28"/>
          <w:szCs w:val="28"/>
          <w:lang w:val="uk-UA"/>
        </w:rPr>
        <w:lastRenderedPageBreak/>
        <w:t>Скиди біогенних речовин у водні об'єкти басейну річки Дніпро в межах Дніпропетровської області визначені за такими показниками як: азот амонійний, нітрит-іони, нітрат-іони, фосфати та становили році – 7,0419 тис. т/рік.</w:t>
      </w:r>
    </w:p>
    <w:p w:rsidR="008428A8" w:rsidRPr="00C25F2F" w:rsidRDefault="0072439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 xml:space="preserve">Скиди небезпечних речовин (метали та інші) по Дніпропетровської області за 2021 рік </w:t>
      </w:r>
      <w:proofErr w:type="gramStart"/>
      <w:r w:rsidRPr="00C25F2F">
        <w:rPr>
          <w:rFonts w:ascii="Times New Roman" w:hAnsi="Times New Roman" w:cs="Times New Roman"/>
          <w:sz w:val="28"/>
          <w:szCs w:val="28"/>
        </w:rPr>
        <w:t>становили :</w:t>
      </w:r>
      <w:proofErr w:type="gramEnd"/>
    </w:p>
    <w:p w:rsidR="0072439A" w:rsidRPr="00C25F2F" w:rsidRDefault="0072439A" w:rsidP="009C5E50">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C25F2F">
        <w:rPr>
          <w:rFonts w:ascii="Times New Roman" w:hAnsi="Times New Roman" w:cs="Times New Roman"/>
          <w:sz w:val="28"/>
          <w:szCs w:val="28"/>
          <w:lang w:val="uk-UA"/>
        </w:rPr>
        <w:t>– важких металів, які не входять до групи пріоритетних речовин: алюмінію – 0,0072 тис. т, заліза – 0,037 тис. т, кобальту – 0,0000002 тис. т, марганцю – 0,0000513 тис. т, міді – 0,0006 тис. т, хрому загального – 0,0013 тис. т, хрому 6+ – 0,0000017 тис. т, цинку – 0,0014928 тис. т.</w:t>
      </w:r>
    </w:p>
    <w:p w:rsidR="008428A8" w:rsidRPr="00C25F2F" w:rsidRDefault="0072439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 несинтетичні показники групи важких металів: 0,0000132 тис. т сполук кадмію, 0,003877 тис. т сполук нікелю та 0,0000382 тис. т сполук свинцю</w:t>
      </w:r>
      <w:r w:rsidRPr="00C25F2F">
        <w:rPr>
          <w:rFonts w:ascii="Times New Roman" w:hAnsi="Times New Roman" w:cs="Times New Roman"/>
          <w:sz w:val="28"/>
          <w:szCs w:val="28"/>
          <w:lang w:val="uk-UA"/>
        </w:rPr>
        <w:t>.</w:t>
      </w:r>
    </w:p>
    <w:p w:rsidR="0072439A" w:rsidRPr="00C25F2F" w:rsidRDefault="0072439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несинтетичних забруднюючих речовин: нафтопродуктів – 0,0355 тис. т, СПАР – 0,01392 тис. т, карбамідів – 0,0054648 тис. т, фенолів – 0,0000339 тис. т.</w:t>
      </w:r>
    </w:p>
    <w:p w:rsidR="008428A8" w:rsidRPr="00E41DB6" w:rsidRDefault="0072439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Інформація про скиди в поверхневі водні об’єкти забруднюючих речовин у складі зворотних вод за 2021 рік в порівнянні з 2019 та 2020 роками, наведена у таблиці</w:t>
      </w:r>
      <w:r w:rsidR="00E41DB6">
        <w:rPr>
          <w:rFonts w:ascii="Times New Roman" w:hAnsi="Times New Roman" w:cs="Times New Roman"/>
          <w:sz w:val="28"/>
          <w:szCs w:val="28"/>
          <w:lang w:val="uk-UA"/>
        </w:rPr>
        <w:t>:</w:t>
      </w:r>
    </w:p>
    <w:p w:rsidR="00254E5A" w:rsidRP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noProof/>
          <w:color w:val="000000"/>
          <w:sz w:val="28"/>
          <w:szCs w:val="28"/>
          <w:lang w:eastAsia="ru-RU"/>
        </w:rPr>
        <w:drawing>
          <wp:inline distT="0" distB="0" distL="0" distR="0">
            <wp:extent cx="6257925" cy="2876550"/>
            <wp:effectExtent l="0" t="0" r="9525" b="0"/>
            <wp:docPr id="23" name="Рисунок 23" descr="D:\СЕО 2023\Звіт\кам.водосховищ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О 2023\Звіт\кам.водосховище.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57925" cy="2876550"/>
                    </a:xfrm>
                    <a:prstGeom prst="rect">
                      <a:avLst/>
                    </a:prstGeom>
                    <a:noFill/>
                    <a:ln>
                      <a:noFill/>
                    </a:ln>
                  </pic:spPr>
                </pic:pic>
              </a:graphicData>
            </a:graphic>
          </wp:inline>
        </w:drawing>
      </w:r>
    </w:p>
    <w:p w:rsidR="008428A8" w:rsidRDefault="008428A8"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contextualSpacing/>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noProof/>
          <w:color w:val="000000"/>
          <w:sz w:val="28"/>
          <w:szCs w:val="28"/>
          <w:lang w:eastAsia="ru-RU"/>
        </w:rPr>
        <w:lastRenderedPageBreak/>
        <w:drawing>
          <wp:inline distT="0" distB="0" distL="0" distR="0">
            <wp:extent cx="6299835" cy="3770836"/>
            <wp:effectExtent l="0" t="0" r="5715" b="1270"/>
            <wp:docPr id="25" name="Рисунок 25" descr="D:\СЕО 2023\Звіт\дніпр.водосховищ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О 2023\Звіт\дніпр.водосховище.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9835" cy="3770836"/>
                    </a:xfrm>
                    <a:prstGeom prst="rect">
                      <a:avLst/>
                    </a:prstGeom>
                    <a:noFill/>
                    <a:ln>
                      <a:noFill/>
                    </a:ln>
                  </pic:spPr>
                </pic:pic>
              </a:graphicData>
            </a:graphic>
          </wp:inline>
        </w:drawing>
      </w:r>
    </w:p>
    <w:p w:rsidR="00254E5A" w:rsidRDefault="00254E5A" w:rsidP="008052D9">
      <w:pPr>
        <w:shd w:val="clear" w:color="auto" w:fill="FFFFFF"/>
        <w:spacing w:after="0" w:line="240" w:lineRule="auto"/>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contextualSpacing/>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noProof/>
          <w:color w:val="000000"/>
          <w:sz w:val="28"/>
          <w:szCs w:val="28"/>
          <w:lang w:eastAsia="ru-RU"/>
        </w:rPr>
        <w:drawing>
          <wp:inline distT="0" distB="0" distL="0" distR="0">
            <wp:extent cx="6299835" cy="3756535"/>
            <wp:effectExtent l="0" t="0" r="5715" b="0"/>
            <wp:docPr id="26" name="Рисунок 26" descr="D:\СЕО 2023\Звіт\каховськ.водосховищ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О 2023\Звіт\каховськ.водосховище.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9835" cy="3756535"/>
                    </a:xfrm>
                    <a:prstGeom prst="rect">
                      <a:avLst/>
                    </a:prstGeom>
                    <a:noFill/>
                    <a:ln>
                      <a:noFill/>
                    </a:ln>
                  </pic:spPr>
                </pic:pic>
              </a:graphicData>
            </a:graphic>
          </wp:inline>
        </w:drawing>
      </w:r>
    </w:p>
    <w:p w:rsid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254E5A" w:rsidRDefault="00254E5A" w:rsidP="009C5E5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Порівняльний аналіз якості води р. Дніпро (Кам’янське, Дніпровське, Каховське водосховища) по пунктах спостереження протягом 2020 – 2021 рр. дозволяє зробити такі висновки:</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 1. </w:t>
      </w:r>
      <w:r w:rsidRPr="00C25F2F">
        <w:rPr>
          <w:rFonts w:ascii="Times New Roman" w:hAnsi="Times New Roman" w:cs="Times New Roman"/>
          <w:sz w:val="28"/>
          <w:szCs w:val="28"/>
        </w:rPr>
        <w:t>Якість річкової води в районах основних питних водозаборів річки Дніпро суттєво не змінилася в порівнянні з 2020 роком. В 2021 р. середньорічні концентрації показників солевмісту води р. Дніпро в межах Дніпропетровської області – на рівні значень минулого року. Так, середньорічний вміст сухого залишку – 294 мг/дм</w:t>
      </w:r>
      <w:proofErr w:type="gramStart"/>
      <w:r w:rsidRPr="00C25F2F">
        <w:rPr>
          <w:rFonts w:ascii="Times New Roman" w:hAnsi="Times New Roman" w:cs="Times New Roman"/>
          <w:sz w:val="28"/>
          <w:szCs w:val="28"/>
        </w:rPr>
        <w:t>3 ,</w:t>
      </w:r>
      <w:proofErr w:type="gramEnd"/>
      <w:r w:rsidRPr="00C25F2F">
        <w:rPr>
          <w:rFonts w:ascii="Times New Roman" w:hAnsi="Times New Roman" w:cs="Times New Roman"/>
          <w:sz w:val="28"/>
          <w:szCs w:val="28"/>
        </w:rPr>
        <w:t xml:space="preserve"> сульфат-іонів – 42,4 мг/дм3 , хлорид-іонів – 33,5 мг/дм3 . За такими показниками забруднення як: ХСК, залізо загальне, амоній-іони, якість води у порівнянні з минулим роком декілька покращилась (ХСК – 30,9 мгО/дм3 у 2020 р., 29,5 мгО/дм3 у 2021 р., залізо загальне – 0,14 мг/дм3 у 2020 р., 0,13 мг/дм3 у 2021 р., амоній-іони – 0,32 мг/дм3 у 2020 р., 0,29 мг/дм3 у 2021 р.). За показниками фосфат-іони, марганець якісний стан води погіршився у порівнянні з 2020 р. (фосфат-іони – 0,18 мг/дм3 у 2020 р., 0,23 мг/дм3 у 2021 р., марганець – 0,03 мг/дм3 у 2020 р., 0,05 мг/дм3 у 2021 р.).</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 2.</w:t>
      </w:r>
      <w:r w:rsidR="00E41DB6">
        <w:rPr>
          <w:rFonts w:ascii="Times New Roman" w:hAnsi="Times New Roman" w:cs="Times New Roman"/>
          <w:sz w:val="28"/>
          <w:szCs w:val="28"/>
          <w:lang w:val="uk-UA"/>
        </w:rPr>
        <w:t xml:space="preserve"> </w:t>
      </w:r>
      <w:r w:rsidRPr="00C25F2F">
        <w:rPr>
          <w:rFonts w:ascii="Times New Roman" w:hAnsi="Times New Roman" w:cs="Times New Roman"/>
          <w:sz w:val="28"/>
          <w:szCs w:val="28"/>
          <w:lang w:val="uk-UA"/>
        </w:rPr>
        <w:t xml:space="preserve">Спостерігається деяке збільшення мінералізації води уздовж каскаду дніпровських водосховищ: сухий залишок з 269 мг/дм3 у створі питний водозабір м. Верхньодніпровськ (Кам’янське водосховище) до 305 мг/дм3 м. Покров (Каховське водосховище), хлорид-іони – з 27,2 мг/дм3 до 35,9 мг/дм3 , сульфат-іони – з 32,2 мг/дм3 до 43,1 мг/дм3 . Насамперед, це обумовлено впливом високомінералізованих приток р. Дніпро та зворотних вод великих міст, які розтішовані уздовж річки. </w:t>
      </w:r>
    </w:p>
    <w:p w:rsidR="00254E5A" w:rsidRPr="00C25F2F" w:rsidRDefault="00254E5A" w:rsidP="009C5E5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r w:rsidRPr="00C25F2F">
        <w:rPr>
          <w:rFonts w:ascii="Times New Roman" w:hAnsi="Times New Roman" w:cs="Times New Roman"/>
          <w:sz w:val="28"/>
          <w:szCs w:val="28"/>
        </w:rPr>
        <w:t>3. Максимальні значення за показниками органічного забруднення фіксувались в районах питних водозаборів річки в липні - вересні: ХСК – до</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38,0 мгО2/дм3 , БСК5 – до 4,8 мгО2/дм3 , амоній-іони- 0,64 мг/дм3 , залізо загальне – 0,33 мг/дм3 , фосфат-іони – 0,61 мг/дм3 , марганець – 0,27 мг/дм3 . </w:t>
      </w:r>
      <w:r w:rsidRPr="00C25F2F">
        <w:rPr>
          <w:rFonts w:ascii="Times New Roman" w:hAnsi="Times New Roman" w:cs="Times New Roman"/>
          <w:sz w:val="28"/>
          <w:szCs w:val="28"/>
        </w:rPr>
        <w:t>Найнижчі значення за вмістом розчиненого кисню визначені в липні-серпні – до 4,60 мгО2/дм</w:t>
      </w:r>
      <w:proofErr w:type="gramStart"/>
      <w:r w:rsidRPr="00C25F2F">
        <w:rPr>
          <w:rFonts w:ascii="Times New Roman" w:hAnsi="Times New Roman" w:cs="Times New Roman"/>
          <w:sz w:val="28"/>
          <w:szCs w:val="28"/>
        </w:rPr>
        <w:t>3 .</w:t>
      </w:r>
      <w:proofErr w:type="gramEnd"/>
      <w:r w:rsidRPr="00C25F2F">
        <w:rPr>
          <w:rFonts w:ascii="Times New Roman" w:hAnsi="Times New Roman" w:cs="Times New Roman"/>
          <w:sz w:val="28"/>
          <w:szCs w:val="28"/>
        </w:rPr>
        <w:t xml:space="preserve"> Зростання вмісту марганцю, БСК5, ХСК, фосфат-іонів, амоній-іонів та зниження розчиненого кисню, як зазвичай, спостерігалось в другої половині літа і на початку осені, як наслідок встановлення високих температур повітря і води, а також росту біохімічних процесів.</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b/>
          <w:sz w:val="28"/>
          <w:szCs w:val="28"/>
          <w:lang w:val="uk-UA"/>
        </w:rPr>
        <w:t>Річка Інгулець</w:t>
      </w:r>
      <w:r w:rsidRPr="00C25F2F">
        <w:rPr>
          <w:rFonts w:ascii="Times New Roman" w:hAnsi="Times New Roman" w:cs="Times New Roman"/>
          <w:sz w:val="28"/>
          <w:szCs w:val="28"/>
          <w:lang w:val="uk-UA"/>
        </w:rPr>
        <w:t xml:space="preserve"> </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В 2021 р. гідрохімічний контроль річки Інгулець проводився відповідно до Програми по двох створах: </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 Карачунівське водосховище, питний водозабір м. Кривий Ріг; </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 р. Інгулець, с. Андріївка, гідропост. </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Відбір проб з Карачунівського водосховища та з р. Інгулець в с. Андріївка проводився – щомісячно. Середньорічні дані (в мг/дм</w:t>
      </w:r>
      <w:proofErr w:type="gramStart"/>
      <w:r w:rsidRPr="00C25F2F">
        <w:rPr>
          <w:rFonts w:ascii="Times New Roman" w:hAnsi="Times New Roman" w:cs="Times New Roman"/>
          <w:sz w:val="28"/>
          <w:szCs w:val="28"/>
        </w:rPr>
        <w:t>3 )</w:t>
      </w:r>
      <w:proofErr w:type="gramEnd"/>
      <w:r w:rsidRPr="00C25F2F">
        <w:rPr>
          <w:rFonts w:ascii="Times New Roman" w:hAnsi="Times New Roman" w:cs="Times New Roman"/>
          <w:sz w:val="28"/>
          <w:szCs w:val="28"/>
        </w:rPr>
        <w:t xml:space="preserve"> за основними показниками забруднення у р. Інгулець за 2010 – 2021 рр. приведені в таблиці 4.3.1.6. та на рис. 4.3.1.1., 4.3.1.2.</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p>
    <w:p w:rsidR="00254E5A" w:rsidRDefault="00254E5A" w:rsidP="008052D9">
      <w:pPr>
        <w:shd w:val="clear" w:color="auto" w:fill="FFFFFF"/>
        <w:spacing w:after="0" w:line="240" w:lineRule="auto"/>
        <w:contextualSpacing/>
        <w:rPr>
          <w:lang w:val="uk-UA"/>
        </w:rPr>
      </w:pPr>
      <w:r>
        <w:rPr>
          <w:noProof/>
          <w:lang w:eastAsia="ru-RU"/>
        </w:rPr>
        <w:lastRenderedPageBreak/>
        <w:drawing>
          <wp:inline distT="0" distB="0" distL="0" distR="0">
            <wp:extent cx="6299835" cy="4344117"/>
            <wp:effectExtent l="0" t="0" r="5715" b="0"/>
            <wp:docPr id="28" name="Рисунок 28" descr="D:\СЕО 2023\Звіт\інгулец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ЕО 2023\Звіт\інгулець.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9835" cy="4344117"/>
                    </a:xfrm>
                    <a:prstGeom prst="rect">
                      <a:avLst/>
                    </a:prstGeom>
                    <a:noFill/>
                    <a:ln>
                      <a:noFill/>
                    </a:ln>
                  </pic:spPr>
                </pic:pic>
              </a:graphicData>
            </a:graphic>
          </wp:inline>
        </w:drawing>
      </w:r>
    </w:p>
    <w:p w:rsidR="00254E5A" w:rsidRDefault="00254E5A" w:rsidP="008052D9">
      <w:pPr>
        <w:shd w:val="clear" w:color="auto" w:fill="FFFFFF"/>
        <w:spacing w:after="0" w:line="240" w:lineRule="auto"/>
        <w:contextualSpacing/>
        <w:rPr>
          <w:lang w:val="uk-UA"/>
        </w:rPr>
      </w:pPr>
    </w:p>
    <w:p w:rsidR="00912140" w:rsidRDefault="00912140" w:rsidP="008052D9">
      <w:pPr>
        <w:shd w:val="clear" w:color="auto" w:fill="FFFFFF"/>
        <w:spacing w:after="0" w:line="240" w:lineRule="auto"/>
        <w:contextualSpacing/>
        <w:rPr>
          <w:lang w:val="uk-UA"/>
        </w:rPr>
      </w:pPr>
      <w:r>
        <w:rPr>
          <w:noProof/>
          <w:lang w:eastAsia="ru-RU"/>
        </w:rPr>
        <w:drawing>
          <wp:inline distT="0" distB="0" distL="0" distR="0">
            <wp:extent cx="6257925" cy="3790950"/>
            <wp:effectExtent l="0" t="0" r="9525" b="0"/>
            <wp:docPr id="29" name="Рисунок 29" descr="D:\СЕО 2023\Звіт\красунівськ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ЕО 2023\Звіт\красунівське.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57925" cy="3790950"/>
                    </a:xfrm>
                    <a:prstGeom prst="rect">
                      <a:avLst/>
                    </a:prstGeom>
                    <a:noFill/>
                    <a:ln>
                      <a:noFill/>
                    </a:ln>
                  </pic:spPr>
                </pic:pic>
              </a:graphicData>
            </a:graphic>
          </wp:inline>
        </w:drawing>
      </w:r>
    </w:p>
    <w:p w:rsidR="00254E5A" w:rsidRDefault="00254E5A" w:rsidP="008052D9">
      <w:pPr>
        <w:shd w:val="clear" w:color="auto" w:fill="FFFFFF"/>
        <w:spacing w:after="0" w:line="240" w:lineRule="auto"/>
        <w:ind w:firstLine="709"/>
        <w:contextualSpacing/>
        <w:rPr>
          <w:lang w:val="uk-UA"/>
        </w:rPr>
      </w:pPr>
    </w:p>
    <w:p w:rsidR="00254E5A" w:rsidRDefault="00254E5A" w:rsidP="008052D9">
      <w:pPr>
        <w:shd w:val="clear" w:color="auto" w:fill="FFFFFF"/>
        <w:spacing w:after="0" w:line="240" w:lineRule="auto"/>
        <w:ind w:firstLine="709"/>
        <w:contextualSpacing/>
        <w:rPr>
          <w:lang w:val="uk-UA"/>
        </w:rPr>
      </w:pPr>
    </w:p>
    <w:p w:rsidR="00254E5A" w:rsidRDefault="00254E5A" w:rsidP="008052D9">
      <w:pPr>
        <w:shd w:val="clear" w:color="auto" w:fill="FFFFFF"/>
        <w:spacing w:after="0" w:line="240" w:lineRule="auto"/>
        <w:ind w:firstLine="709"/>
        <w:contextualSpacing/>
        <w:rPr>
          <w:lang w:val="uk-UA"/>
        </w:rPr>
      </w:pPr>
    </w:p>
    <w:p w:rsidR="00254E5A" w:rsidRDefault="00254E5A" w:rsidP="008052D9">
      <w:pPr>
        <w:shd w:val="clear" w:color="auto" w:fill="FFFFFF"/>
        <w:spacing w:after="0" w:line="240" w:lineRule="auto"/>
        <w:ind w:firstLine="709"/>
        <w:contextualSpacing/>
        <w:rPr>
          <w:lang w:val="uk-UA"/>
        </w:rPr>
      </w:pPr>
    </w:p>
    <w:p w:rsidR="00254E5A" w:rsidRDefault="00254E5A" w:rsidP="008052D9">
      <w:pPr>
        <w:shd w:val="clear" w:color="auto" w:fill="FFFFFF"/>
        <w:spacing w:after="0" w:line="240" w:lineRule="auto"/>
        <w:ind w:firstLine="709"/>
        <w:contextualSpacing/>
        <w:rPr>
          <w:lang w:val="uk-UA"/>
        </w:rPr>
      </w:pPr>
    </w:p>
    <w:p w:rsidR="00254E5A" w:rsidRDefault="00254E5A" w:rsidP="008052D9">
      <w:pPr>
        <w:shd w:val="clear" w:color="auto" w:fill="FFFFFF"/>
        <w:spacing w:after="0" w:line="240" w:lineRule="auto"/>
        <w:ind w:firstLine="709"/>
        <w:contextualSpacing/>
        <w:rPr>
          <w:lang w:val="uk-UA"/>
        </w:rPr>
      </w:pPr>
    </w:p>
    <w:p w:rsidR="00254E5A" w:rsidRDefault="00254E5A" w:rsidP="008052D9">
      <w:pPr>
        <w:shd w:val="clear" w:color="auto" w:fill="FFFFFF"/>
        <w:spacing w:after="0" w:line="240" w:lineRule="auto"/>
        <w:ind w:firstLine="709"/>
        <w:contextualSpacing/>
        <w:rPr>
          <w:lang w:val="uk-UA"/>
        </w:rPr>
      </w:pPr>
    </w:p>
    <w:p w:rsidR="00254E5A" w:rsidRDefault="00254E5A" w:rsidP="008052D9">
      <w:pPr>
        <w:shd w:val="clear" w:color="auto" w:fill="FFFFFF"/>
        <w:spacing w:after="0" w:line="240" w:lineRule="auto"/>
        <w:ind w:firstLine="709"/>
        <w:contextualSpacing/>
        <w:rPr>
          <w:lang w:val="uk-UA"/>
        </w:rPr>
      </w:pPr>
    </w:p>
    <w:p w:rsidR="00254E5A" w:rsidRDefault="00912140" w:rsidP="008052D9">
      <w:pPr>
        <w:shd w:val="clear" w:color="auto" w:fill="FFFFFF"/>
        <w:spacing w:after="0" w:line="240" w:lineRule="auto"/>
        <w:ind w:firstLine="709"/>
        <w:contextualSpacing/>
        <w:rPr>
          <w:lang w:val="uk-UA"/>
        </w:rPr>
      </w:pPr>
      <w:r>
        <w:rPr>
          <w:noProof/>
          <w:lang w:eastAsia="ru-RU"/>
        </w:rPr>
        <w:drawing>
          <wp:inline distT="0" distB="0" distL="0" distR="0">
            <wp:extent cx="5895975" cy="3619500"/>
            <wp:effectExtent l="0" t="0" r="9525" b="0"/>
            <wp:docPr id="30" name="Рисунок 30" descr="D:\СЕО 2023\Звіт\сульф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ЕО 2023\Звіт\сульфати.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5975" cy="3619500"/>
                    </a:xfrm>
                    <a:prstGeom prst="rect">
                      <a:avLst/>
                    </a:prstGeom>
                    <a:noFill/>
                    <a:ln>
                      <a:noFill/>
                    </a:ln>
                  </pic:spPr>
                </pic:pic>
              </a:graphicData>
            </a:graphic>
          </wp:inline>
        </w:drawing>
      </w:r>
    </w:p>
    <w:p w:rsidR="00254E5A" w:rsidRDefault="00254E5A" w:rsidP="008052D9">
      <w:pPr>
        <w:shd w:val="clear" w:color="auto" w:fill="FFFFFF"/>
        <w:spacing w:after="0" w:line="240" w:lineRule="auto"/>
        <w:ind w:firstLine="709"/>
        <w:contextualSpacing/>
        <w:rPr>
          <w:lang w:val="uk-UA"/>
        </w:rPr>
      </w:pPr>
    </w:p>
    <w:p w:rsidR="00254E5A" w:rsidRP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912140" w:rsidRPr="00C25F2F" w:rsidRDefault="00912140"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 xml:space="preserve">Річка Саксагань Річка Саксагань – ліва притока р. Інгулець. В 2021 році спостереження за якісними показниками річки здійснювалися щомісячно по створу Макортовське водосховище КП ПМР “Житлокомплексˮ питний в/з с. Макорти. </w:t>
      </w:r>
    </w:p>
    <w:p w:rsidR="00254E5A" w:rsidRPr="00C25F2F" w:rsidRDefault="00912140" w:rsidP="009C5E5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r w:rsidRPr="00C25F2F">
        <w:rPr>
          <w:rFonts w:ascii="Times New Roman" w:hAnsi="Times New Roman" w:cs="Times New Roman"/>
          <w:sz w:val="28"/>
          <w:szCs w:val="28"/>
        </w:rPr>
        <w:t>Результати вимірювань середньорічних концентрації (в мг/дм</w:t>
      </w:r>
      <w:proofErr w:type="gramStart"/>
      <w:r w:rsidRPr="00C25F2F">
        <w:rPr>
          <w:rFonts w:ascii="Times New Roman" w:hAnsi="Times New Roman" w:cs="Times New Roman"/>
          <w:sz w:val="28"/>
          <w:szCs w:val="28"/>
        </w:rPr>
        <w:t>3 )</w:t>
      </w:r>
      <w:proofErr w:type="gramEnd"/>
      <w:r w:rsidRPr="00C25F2F">
        <w:rPr>
          <w:rFonts w:ascii="Times New Roman" w:hAnsi="Times New Roman" w:cs="Times New Roman"/>
          <w:sz w:val="28"/>
          <w:szCs w:val="28"/>
        </w:rPr>
        <w:t xml:space="preserve"> за основними показниками забруднення за 2020/2021 рік приведені у таблиці 4.3.1.7, на рис. 4.3.1.3.</w:t>
      </w:r>
    </w:p>
    <w:p w:rsidR="00254E5A" w:rsidRDefault="00254E5A" w:rsidP="009C5E5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p>
    <w:p w:rsidR="00254E5A" w:rsidRDefault="00912140" w:rsidP="008052D9">
      <w:pPr>
        <w:shd w:val="clear" w:color="auto" w:fill="FFFFFF"/>
        <w:spacing w:after="0" w:line="240" w:lineRule="auto"/>
        <w:contextualSpacing/>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noProof/>
          <w:color w:val="000000"/>
          <w:sz w:val="28"/>
          <w:szCs w:val="28"/>
          <w:lang w:eastAsia="ru-RU"/>
        </w:rPr>
        <w:drawing>
          <wp:inline distT="0" distB="0" distL="0" distR="0">
            <wp:extent cx="6276975" cy="2724150"/>
            <wp:effectExtent l="0" t="0" r="9525" b="0"/>
            <wp:docPr id="31" name="Рисунок 31" descr="D:\СЕО 2023\Звіт\саксага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О 2023\Звіт\саксагань.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76975" cy="2724150"/>
                    </a:xfrm>
                    <a:prstGeom prst="rect">
                      <a:avLst/>
                    </a:prstGeom>
                    <a:noFill/>
                    <a:ln>
                      <a:noFill/>
                    </a:ln>
                  </pic:spPr>
                </pic:pic>
              </a:graphicData>
            </a:graphic>
          </wp:inline>
        </w:drawing>
      </w:r>
    </w:p>
    <w:p w:rsid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254E5A" w:rsidRDefault="00912140" w:rsidP="008052D9">
      <w:pPr>
        <w:shd w:val="clear" w:color="auto" w:fill="FFFFFF"/>
        <w:spacing w:after="0" w:line="240" w:lineRule="auto"/>
        <w:contextualSpacing/>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noProof/>
          <w:color w:val="000000"/>
          <w:sz w:val="28"/>
          <w:szCs w:val="28"/>
          <w:lang w:eastAsia="ru-RU"/>
        </w:rPr>
        <w:drawing>
          <wp:inline distT="0" distB="0" distL="0" distR="0">
            <wp:extent cx="5915025" cy="4105275"/>
            <wp:effectExtent l="0" t="0" r="9525" b="9525"/>
            <wp:docPr id="32" name="Рисунок 32" descr="D:\СЕО 2023\Звіт\макар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ЕО 2023\Звіт\макарти.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15025" cy="4105275"/>
                    </a:xfrm>
                    <a:prstGeom prst="rect">
                      <a:avLst/>
                    </a:prstGeom>
                    <a:noFill/>
                    <a:ln>
                      <a:noFill/>
                    </a:ln>
                  </pic:spPr>
                </pic:pic>
              </a:graphicData>
            </a:graphic>
          </wp:inline>
        </w:drawing>
      </w:r>
    </w:p>
    <w:p w:rsid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254E5A" w:rsidRPr="00C25F2F" w:rsidRDefault="00912140"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В порівнянні з 2020 р., якісний стан води р. Саксагань за санітарними показниками майже не змінився, але за показниками солевмісту (сухий залишок, хлориди, сульфати) спостерігалось підвищення.</w:t>
      </w:r>
    </w:p>
    <w:p w:rsidR="00912140" w:rsidRPr="00C25F2F" w:rsidRDefault="00912140" w:rsidP="009C5E5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r w:rsidRPr="00C25F2F">
        <w:rPr>
          <w:rFonts w:ascii="Times New Roman" w:hAnsi="Times New Roman" w:cs="Times New Roman"/>
          <w:sz w:val="28"/>
          <w:szCs w:val="28"/>
          <w:lang w:val="uk-UA"/>
        </w:rPr>
        <w:t>Мікробіологічна оцінка якості вод з огляду на епідемічну ситуацію</w:t>
      </w:r>
    </w:p>
    <w:p w:rsidR="00254E5A" w:rsidRPr="00C25F2F" w:rsidRDefault="00912140"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На протязі 2021 р. лабораторіями ДУ “Дніпропетровський ОЦКПХ МОЗ України” досліджено 6 910 проб води питної централізованого водопостачання</w:t>
      </w:r>
      <w:r w:rsidRPr="00C25F2F">
        <w:rPr>
          <w:rFonts w:ascii="Times New Roman" w:hAnsi="Times New Roman" w:cs="Times New Roman"/>
          <w:sz w:val="28"/>
          <w:szCs w:val="28"/>
          <w:lang w:val="uk-UA"/>
        </w:rPr>
        <w:t>.</w:t>
      </w:r>
    </w:p>
    <w:p w:rsidR="00912140" w:rsidRPr="00C25F2F" w:rsidRDefault="00912140"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на фізико-хімічні показники, з яких 1 685 проб (24,4 %) не відповідали санітарно-гігієнічним вимогам; у тому числі із сільських систем водопостачання було досліджено 673 проби води, з яких 386 проб (57,4 %) не відповідали нормативам. З джерел децентралізованого водопостачання досліджено 2051 проба води питної, з яких 702 проби (34,2 %) не відповідали санітарно-гігієнічним вимогам.</w:t>
      </w:r>
    </w:p>
    <w:p w:rsidR="00912140" w:rsidRPr="00C25F2F" w:rsidRDefault="00912140"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Практично на території усіх населених місць Дніпропетровської області мають місце факти перевищень гранично-допустимих концентрацій по фізикохімічним показникам, як у централізованих мережах питної води так і у децентралізованих.</w:t>
      </w:r>
    </w:p>
    <w:p w:rsidR="00912140" w:rsidRPr="00C25F2F" w:rsidRDefault="00912140"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Вода питна з джерел централізованого водопостачання не відповідала вимогам нормативної документації, в основному, за показниками кольоровості, каламутності, перманганатної окиснюваності, хлороформу, загальному залізу.</w:t>
      </w:r>
    </w:p>
    <w:p w:rsidR="00912140" w:rsidRPr="00C25F2F" w:rsidRDefault="00912140"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У воді з децентралізованих джерел мали місце перевищення нормативів за показниками каламутності, кольоровості, присмаку, загальної жорсткості, сухого залишку, вмісту сульфатів, хлоридів, загального заліза</w:t>
      </w:r>
    </w:p>
    <w:p w:rsidR="00912140" w:rsidRPr="00C25F2F" w:rsidRDefault="00912140" w:rsidP="009C5E50">
      <w:pPr>
        <w:shd w:val="clear" w:color="auto" w:fill="FFFFFF"/>
        <w:spacing w:after="0" w:line="240" w:lineRule="auto"/>
        <w:ind w:firstLine="709"/>
        <w:contextualSpacing/>
        <w:jc w:val="both"/>
        <w:rPr>
          <w:rFonts w:ascii="Times New Roman" w:hAnsi="Times New Roman" w:cs="Times New Roman"/>
          <w:sz w:val="28"/>
          <w:szCs w:val="28"/>
          <w:lang w:val="uk-UA"/>
        </w:rPr>
      </w:pPr>
    </w:p>
    <w:p w:rsidR="00756A2E" w:rsidRPr="00756A2E" w:rsidRDefault="00C1606C" w:rsidP="009C5E50">
      <w:pPr>
        <w:spacing w:after="0" w:line="240" w:lineRule="auto"/>
        <w:ind w:firstLine="72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2.3 </w:t>
      </w:r>
      <w:r w:rsidR="00756A2E" w:rsidRPr="00756A2E">
        <w:rPr>
          <w:rFonts w:ascii="Times New Roman" w:eastAsia="Times New Roman" w:hAnsi="Times New Roman" w:cs="Times New Roman"/>
          <w:b/>
          <w:sz w:val="28"/>
          <w:szCs w:val="28"/>
          <w:lang w:val="uk-UA" w:eastAsia="ru-RU"/>
        </w:rPr>
        <w:t>Геологічні умови</w:t>
      </w:r>
    </w:p>
    <w:p w:rsidR="00092B7B" w:rsidRDefault="00756A2E" w:rsidP="009C5E50">
      <w:pPr>
        <w:spacing w:after="0" w:line="240" w:lineRule="auto"/>
        <w:ind w:firstLine="567"/>
        <w:jc w:val="both"/>
        <w:rPr>
          <w:rFonts w:ascii="Times New Roman" w:eastAsia="Calibri" w:hAnsi="Times New Roman" w:cs="Times New Roman"/>
          <w:sz w:val="28"/>
          <w:szCs w:val="28"/>
          <w:lang w:val="uk-UA"/>
        </w:rPr>
      </w:pPr>
      <w:r w:rsidRPr="00C67160">
        <w:rPr>
          <w:rFonts w:ascii="Times New Roman" w:eastAsia="Calibri" w:hAnsi="Times New Roman" w:cs="Times New Roman"/>
          <w:sz w:val="28"/>
          <w:szCs w:val="28"/>
          <w:lang w:val="uk-UA"/>
        </w:rPr>
        <w:t>За геологічними умовами Дніпропетровська область поділяється на два субрегіони: Український кристалічний щит (65% площі області) та Дніпровсько</w:t>
      </w:r>
      <w:r w:rsidR="0012716B" w:rsidRPr="00C67160">
        <w:rPr>
          <w:rFonts w:ascii="Times New Roman" w:eastAsia="Calibri" w:hAnsi="Times New Roman" w:cs="Times New Roman"/>
          <w:sz w:val="28"/>
          <w:szCs w:val="28"/>
          <w:lang w:val="uk-UA"/>
        </w:rPr>
        <w:t xml:space="preserve"> </w:t>
      </w:r>
      <w:r w:rsidRPr="00C67160">
        <w:rPr>
          <w:rFonts w:ascii="Times New Roman" w:eastAsia="Calibri" w:hAnsi="Times New Roman" w:cs="Times New Roman"/>
          <w:sz w:val="28"/>
          <w:szCs w:val="28"/>
          <w:lang w:val="uk-UA"/>
        </w:rPr>
        <w:t>- Донецька западина (решта 35%). Український щит займає правобережну частину Дніпропетровщини та південь лівобережної частини. Кристалічний фундамент залягає на глибині від 0 до кількох десятків метрів під денною поверхнею. В межах області представлені його наступні мегаблоки: Кіровоградський на крайньому заході, Придніпровський у центрі та Приазовський на південному сході. Ці блоки розбиті глибинними розломами. Антиклінальні структури щита поділяються на лінійні та куполоподібні з переважним поширенням метасоматичних гранітоїдів, що виникли в умовах амфіболітової і гранулітової фацій регіонального метаморфізму, а також пізньоорогенних мікроклінних гранітів. Геологічні відклади мають специфічний характер у кожній з зазначених тектонічних областей, зважаючи на відмінності у геологічній історії розвитку. Український щит вкритий незначним шаром осадових порід палеогену – неогену, представлених вапняками, пісками, глинами, алевритами, залізистими кварцитами. Корінні магматичні породи архею - протерозою – гнейси, граніти, кварцити, діорити тощо відслонюються у долинах річок. На схилі щита наявне потужніше нашарування осадових порід, але на поверхню виходять неогенові міоценові та пліоценові відклади – глини, алеврити, піски. Антропогенові відклади представлені плейстоценовими делювіальними суглинками та лесами. У долині Дніпра їх змінюють еоценові еолово-делювіальні та елювіальні відклади, а безпосередньо на терасах Дніпра та його приток залягають алювіальні піски плейстоценового віку. Область знаходиться у зоні низької сейсмічної активності, сила землетрусів зазвичай не перевищує 2,0 – 2,5 бали.</w:t>
      </w:r>
      <w:r w:rsidRPr="00756A2E">
        <w:rPr>
          <w:rFonts w:ascii="Times New Roman" w:eastAsia="Calibri" w:hAnsi="Times New Roman" w:cs="Times New Roman"/>
          <w:sz w:val="28"/>
          <w:szCs w:val="28"/>
          <w:lang w:val="uk-UA"/>
        </w:rPr>
        <w:t xml:space="preserve"> </w:t>
      </w:r>
    </w:p>
    <w:p w:rsidR="00092B7B" w:rsidRPr="00C67160" w:rsidRDefault="00092B7B" w:rsidP="009C5E50">
      <w:pPr>
        <w:spacing w:after="0" w:line="240" w:lineRule="auto"/>
        <w:ind w:firstLine="567"/>
        <w:jc w:val="both"/>
        <w:rPr>
          <w:rFonts w:ascii="Times New Roman" w:hAnsi="Times New Roman" w:cs="Times New Roman"/>
          <w:sz w:val="28"/>
          <w:szCs w:val="28"/>
          <w:lang w:val="uk-UA"/>
        </w:rPr>
      </w:pPr>
      <w:r w:rsidRPr="00C67160">
        <w:rPr>
          <w:rFonts w:ascii="Times New Roman" w:hAnsi="Times New Roman" w:cs="Times New Roman"/>
          <w:sz w:val="28"/>
          <w:szCs w:val="28"/>
          <w:lang w:val="uk-UA"/>
        </w:rPr>
        <w:t xml:space="preserve">Ділянка досліджень (територія  Девладівської </w:t>
      </w:r>
      <w:r w:rsidR="00C67160">
        <w:rPr>
          <w:rFonts w:ascii="Times New Roman" w:hAnsi="Times New Roman" w:cs="Times New Roman"/>
          <w:sz w:val="28"/>
          <w:szCs w:val="28"/>
          <w:lang w:val="uk-UA"/>
        </w:rPr>
        <w:t>С</w:t>
      </w:r>
      <w:r w:rsidRPr="00C67160">
        <w:rPr>
          <w:rFonts w:ascii="Times New Roman" w:hAnsi="Times New Roman" w:cs="Times New Roman"/>
          <w:sz w:val="28"/>
          <w:szCs w:val="28"/>
          <w:lang w:val="uk-UA"/>
        </w:rPr>
        <w:t>ТГ) приурочена до вузла перетину двох глибинних розломів: трансрегіонального субмерідіонального Криворізько-Кременчуцького та регіонального широтного простягання Девладовського. Район має складну двоповерхову будову. Нижній поверх  – фундамент, представлений Девладівським комплексом інтрузивних порід ультра основного складу (ARdv) в межах Девладівської зони розлому. Вік порід Девладівського комплексу 2700-2750 млн. років.</w:t>
      </w:r>
    </w:p>
    <w:p w:rsidR="002F7A44" w:rsidRPr="00C67160" w:rsidRDefault="00092B7B" w:rsidP="009C5E50">
      <w:pPr>
        <w:spacing w:after="0" w:line="240" w:lineRule="auto"/>
        <w:ind w:firstLine="708"/>
        <w:jc w:val="both"/>
        <w:rPr>
          <w:rFonts w:ascii="Times New Roman" w:hAnsi="Times New Roman" w:cs="Times New Roman"/>
          <w:sz w:val="28"/>
          <w:szCs w:val="28"/>
          <w:lang w:val="uk-UA"/>
        </w:rPr>
      </w:pPr>
      <w:r w:rsidRPr="00C67160">
        <w:rPr>
          <w:rFonts w:ascii="Times New Roman" w:hAnsi="Times New Roman" w:cs="Times New Roman"/>
          <w:sz w:val="28"/>
          <w:szCs w:val="28"/>
          <w:lang w:val="uk-UA"/>
        </w:rPr>
        <w:t>Верхній поверх – чохол, представлений палеогеновими, неогеновими і четвертинними відкладеннями. До палеогенових відкладів відноситься бучацька серія, київська світа; до неогенових –полтавська серія. Осадові породи четвертинного віку представлені лесоподібним</w:t>
      </w:r>
      <w:r w:rsidR="002F7A44" w:rsidRPr="00C67160">
        <w:rPr>
          <w:rFonts w:ascii="Times New Roman" w:hAnsi="Times New Roman" w:cs="Times New Roman"/>
          <w:sz w:val="28"/>
          <w:szCs w:val="28"/>
          <w:lang w:val="uk-UA"/>
        </w:rPr>
        <w:t xml:space="preserve"> породами</w:t>
      </w:r>
      <w:r w:rsidR="004D7B3E" w:rsidRPr="00C67160">
        <w:rPr>
          <w:rFonts w:ascii="Times New Roman" w:hAnsi="Times New Roman" w:cs="Times New Roman"/>
          <w:sz w:val="28"/>
          <w:szCs w:val="28"/>
          <w:lang w:val="uk-UA"/>
        </w:rPr>
        <w:t>.</w:t>
      </w:r>
    </w:p>
    <w:p w:rsidR="002F7A44" w:rsidRPr="0012716B" w:rsidRDefault="002F7A44" w:rsidP="009C5E50">
      <w:pPr>
        <w:spacing w:after="0" w:line="240" w:lineRule="auto"/>
        <w:ind w:firstLine="708"/>
        <w:jc w:val="both"/>
        <w:rPr>
          <w:rFonts w:ascii="Times New Roman" w:hAnsi="Times New Roman" w:cs="Times New Roman"/>
          <w:sz w:val="28"/>
          <w:szCs w:val="28"/>
          <w:highlight w:val="green"/>
          <w:lang w:val="uk-UA"/>
        </w:rPr>
      </w:pPr>
    </w:p>
    <w:p w:rsidR="00756A2E" w:rsidRPr="00756A2E" w:rsidRDefault="002F7A44" w:rsidP="008052D9">
      <w:pPr>
        <w:spacing w:after="0" w:line="240" w:lineRule="auto"/>
        <w:ind w:firstLine="708"/>
        <w:rPr>
          <w:rFonts w:ascii="Times New Roman" w:eastAsia="Calibri" w:hAnsi="Times New Roman" w:cs="Times New Roman"/>
          <w:sz w:val="28"/>
          <w:szCs w:val="28"/>
          <w:lang w:val="uk-UA"/>
        </w:rPr>
      </w:pPr>
      <w:r w:rsidRPr="00C67160">
        <w:rPr>
          <w:rFonts w:ascii="Arial" w:hAnsi="Arial" w:cs="Arial"/>
          <w:sz w:val="28"/>
          <w:szCs w:val="28"/>
          <w:lang w:val="uk-UA"/>
        </w:rPr>
        <w:t xml:space="preserve"> </w:t>
      </w:r>
      <w:r w:rsidR="00C67160">
        <w:rPr>
          <w:rFonts w:ascii="Arial" w:hAnsi="Arial" w:cs="Arial"/>
          <w:sz w:val="28"/>
          <w:szCs w:val="28"/>
          <w:lang w:val="uk-UA"/>
        </w:rPr>
        <w:t xml:space="preserve"> </w:t>
      </w:r>
      <w:r w:rsidRPr="002F7A44">
        <w:rPr>
          <w:rFonts w:ascii="Arial" w:hAnsi="Arial" w:cs="Arial"/>
          <w:noProof/>
          <w:sz w:val="28"/>
          <w:szCs w:val="28"/>
          <w:lang w:eastAsia="ru-RU"/>
        </w:rPr>
        <w:t xml:space="preserve"> </w:t>
      </w:r>
      <w:r>
        <w:rPr>
          <w:rFonts w:ascii="Arial" w:hAnsi="Arial" w:cs="Arial"/>
          <w:noProof/>
          <w:sz w:val="28"/>
          <w:szCs w:val="28"/>
          <w:lang w:eastAsia="ru-RU"/>
        </w:rPr>
        <w:drawing>
          <wp:inline distT="0" distB="0" distL="0" distR="0" wp14:anchorId="6D1CBE1C" wp14:editId="02B63694">
            <wp:extent cx="5940425" cy="390642"/>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srcRect/>
                    <a:stretch>
                      <a:fillRect/>
                    </a:stretch>
                  </pic:blipFill>
                  <pic:spPr bwMode="auto">
                    <a:xfrm>
                      <a:off x="0" y="0"/>
                      <a:ext cx="5940425" cy="390642"/>
                    </a:xfrm>
                    <a:prstGeom prst="rect">
                      <a:avLst/>
                    </a:prstGeom>
                    <a:noFill/>
                    <a:ln w="9525">
                      <a:noFill/>
                      <a:miter lim="800000"/>
                      <a:headEnd/>
                      <a:tailEnd/>
                    </a:ln>
                  </pic:spPr>
                </pic:pic>
              </a:graphicData>
            </a:graphic>
          </wp:inline>
        </w:drawing>
      </w:r>
    </w:p>
    <w:p w:rsidR="001A3726" w:rsidRDefault="001A3726" w:rsidP="008052D9">
      <w:pPr>
        <w:shd w:val="clear" w:color="auto" w:fill="FFFFFF"/>
        <w:spacing w:after="0" w:line="240" w:lineRule="auto"/>
        <w:ind w:firstLine="709"/>
        <w:contextualSpacing/>
        <w:rPr>
          <w:rFonts w:ascii="Arial" w:hAnsi="Arial" w:cs="Arial"/>
          <w:noProof/>
          <w:sz w:val="28"/>
          <w:szCs w:val="28"/>
          <w:lang w:eastAsia="ru-RU"/>
        </w:rPr>
      </w:pPr>
    </w:p>
    <w:p w:rsidR="001A3726" w:rsidRDefault="001A3726" w:rsidP="008052D9">
      <w:pPr>
        <w:shd w:val="clear" w:color="auto" w:fill="FFFFFF"/>
        <w:spacing w:after="0" w:line="240" w:lineRule="auto"/>
        <w:ind w:firstLine="709"/>
        <w:contextualSpacing/>
        <w:rPr>
          <w:rFonts w:ascii="Times New Roman" w:hAnsi="Times New Roman" w:cs="Times New Roman"/>
          <w:sz w:val="28"/>
          <w:szCs w:val="28"/>
          <w:lang w:val="uk-UA"/>
        </w:rPr>
      </w:pPr>
    </w:p>
    <w:p w:rsidR="000F17E3" w:rsidRDefault="000F17E3" w:rsidP="008052D9">
      <w:pPr>
        <w:shd w:val="clear" w:color="auto" w:fill="FFFFFF"/>
        <w:spacing w:after="0" w:line="240" w:lineRule="auto"/>
        <w:ind w:firstLine="709"/>
        <w:contextualSpacing/>
        <w:rPr>
          <w:rFonts w:ascii="Times New Roman" w:hAnsi="Times New Roman" w:cs="Times New Roman"/>
          <w:sz w:val="28"/>
          <w:szCs w:val="28"/>
          <w:lang w:val="uk-UA"/>
        </w:rPr>
      </w:pPr>
      <w:r>
        <w:rPr>
          <w:noProof/>
          <w:lang w:eastAsia="ru-RU"/>
        </w:rPr>
        <w:lastRenderedPageBreak/>
        <w:drawing>
          <wp:inline distT="0" distB="0" distL="0" distR="0" wp14:anchorId="09612C44" wp14:editId="6FEBEC77">
            <wp:extent cx="5940425" cy="84067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8406765"/>
                    </a:xfrm>
                    <a:prstGeom prst="rect">
                      <a:avLst/>
                    </a:prstGeom>
                  </pic:spPr>
                </pic:pic>
              </a:graphicData>
            </a:graphic>
          </wp:inline>
        </w:drawing>
      </w:r>
    </w:p>
    <w:p w:rsidR="001A3726" w:rsidRDefault="001A3726" w:rsidP="008052D9">
      <w:pPr>
        <w:shd w:val="clear" w:color="auto" w:fill="FFFFFF"/>
        <w:spacing w:after="0" w:line="240" w:lineRule="auto"/>
        <w:ind w:firstLine="709"/>
        <w:contextualSpacing/>
        <w:rPr>
          <w:rFonts w:ascii="Times New Roman" w:hAnsi="Times New Roman" w:cs="Times New Roman"/>
          <w:sz w:val="28"/>
          <w:szCs w:val="28"/>
          <w:lang w:val="uk-UA"/>
        </w:rPr>
      </w:pPr>
    </w:p>
    <w:p w:rsidR="001A3726" w:rsidRDefault="001A3726" w:rsidP="008052D9">
      <w:pPr>
        <w:shd w:val="clear" w:color="auto" w:fill="FFFFFF"/>
        <w:spacing w:after="0" w:line="240" w:lineRule="auto"/>
        <w:ind w:firstLine="709"/>
        <w:contextualSpacing/>
        <w:rPr>
          <w:rFonts w:ascii="Times New Roman" w:hAnsi="Times New Roman" w:cs="Times New Roman"/>
          <w:sz w:val="28"/>
          <w:szCs w:val="28"/>
          <w:lang w:val="uk-UA"/>
        </w:rPr>
      </w:pPr>
    </w:p>
    <w:p w:rsidR="001A3726" w:rsidRDefault="001A3726" w:rsidP="008052D9">
      <w:pPr>
        <w:shd w:val="clear" w:color="auto" w:fill="FFFFFF"/>
        <w:spacing w:after="0" w:line="240" w:lineRule="auto"/>
        <w:ind w:firstLine="709"/>
        <w:contextualSpacing/>
        <w:rPr>
          <w:rFonts w:ascii="Times New Roman" w:hAnsi="Times New Roman" w:cs="Times New Roman"/>
          <w:sz w:val="28"/>
          <w:szCs w:val="28"/>
          <w:lang w:val="uk-UA"/>
        </w:rPr>
      </w:pPr>
    </w:p>
    <w:p w:rsidR="001A3726" w:rsidRDefault="00A536D8" w:rsidP="00D55B4C">
      <w:pPr>
        <w:shd w:val="clear" w:color="auto" w:fill="FFFFFF"/>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5B5363">
        <w:rPr>
          <w:rFonts w:ascii="Times New Roman" w:hAnsi="Times New Roman" w:cs="Times New Roman"/>
          <w:sz w:val="28"/>
          <w:szCs w:val="28"/>
          <w:lang w:val="uk-UA"/>
        </w:rPr>
        <w:t xml:space="preserve">Відклади залягають безпосередньо на докембрійських утвореннях і перекриваються київською свитою, рідше – харківською серією або відкладами неогену. Максимальна потужність відкладів виявлена в осьових частинах депресії, де вона досягає 25-30 метрів. Абсолютні відмітки підошви бучацьких відкладів змінюються з півдня на північ  від + 20 до+105 метрів. </w:t>
      </w:r>
    </w:p>
    <w:p w:rsidR="001A3726" w:rsidRDefault="00A536D8" w:rsidP="00D55B4C">
      <w:pPr>
        <w:shd w:val="clear" w:color="auto" w:fill="FFFFFF"/>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Київська світа (</w:t>
      </w:r>
      <w:r>
        <w:rPr>
          <w:rFonts w:ascii="Times New Roman" w:hAnsi="Times New Roman" w:cs="Times New Roman"/>
          <w:sz w:val="28"/>
          <w:szCs w:val="28"/>
          <w:lang w:val="en-US"/>
        </w:rPr>
        <w:t>P</w:t>
      </w:r>
      <w:r w:rsidRPr="00A536D8">
        <w:rPr>
          <w:rFonts w:ascii="Times New Roman" w:hAnsi="Times New Roman" w:cs="Times New Roman"/>
          <w:sz w:val="28"/>
          <w:szCs w:val="28"/>
          <w:lang w:val="uk-UA"/>
        </w:rPr>
        <w:t>2</w:t>
      </w:r>
      <w:r w:rsidRPr="00A536D8">
        <w:rPr>
          <w:rFonts w:ascii="Times New Roman" w:hAnsi="Times New Roman" w:cs="Times New Roman"/>
          <w:i/>
          <w:sz w:val="28"/>
          <w:szCs w:val="28"/>
          <w:lang w:val="en-US"/>
        </w:rPr>
        <w:t>kv</w:t>
      </w:r>
      <w:r>
        <w:rPr>
          <w:rFonts w:ascii="Times New Roman" w:hAnsi="Times New Roman" w:cs="Times New Roman"/>
          <w:sz w:val="28"/>
          <w:szCs w:val="28"/>
          <w:lang w:val="uk-UA"/>
        </w:rPr>
        <w:t>)</w:t>
      </w:r>
      <w:r w:rsidRPr="00A536D8">
        <w:rPr>
          <w:rFonts w:ascii="Times New Roman" w:hAnsi="Times New Roman" w:cs="Times New Roman"/>
          <w:sz w:val="28"/>
          <w:szCs w:val="28"/>
          <w:lang w:val="uk-UA"/>
        </w:rPr>
        <w:t xml:space="preserve"> </w:t>
      </w:r>
      <w:r>
        <w:rPr>
          <w:rFonts w:ascii="Times New Roman" w:hAnsi="Times New Roman" w:cs="Times New Roman"/>
          <w:sz w:val="28"/>
          <w:szCs w:val="28"/>
          <w:lang w:val="uk-UA"/>
        </w:rPr>
        <w:t>поширена в межах  Олександрійсько – Апостолівської СФЗ, виповнюючи в основному депресії фундаменту. Залягає на бучацькій серії або кристалічних породах.</w:t>
      </w:r>
    </w:p>
    <w:p w:rsidR="00A536D8" w:rsidRDefault="00A536D8" w:rsidP="00D55B4C">
      <w:pPr>
        <w:shd w:val="clear" w:color="auto" w:fill="FFFFFF"/>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Абсолютна відмітка покрівлі київських відкладів по площі їх поширення коливається від 30 метрів на півдні до 100 метрів на півночі. Потужність від 2 до 35 метрів.</w:t>
      </w:r>
    </w:p>
    <w:p w:rsidR="00A536D8" w:rsidRPr="00A536D8" w:rsidRDefault="00A536D8" w:rsidP="00D55B4C">
      <w:pPr>
        <w:shd w:val="clear" w:color="auto" w:fill="FFFFFF"/>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Представлена морськими відкладами відносно гл</w:t>
      </w:r>
      <w:r w:rsidR="0042535B">
        <w:rPr>
          <w:rFonts w:ascii="Times New Roman" w:hAnsi="Times New Roman" w:cs="Times New Roman"/>
          <w:sz w:val="28"/>
          <w:szCs w:val="28"/>
          <w:lang w:val="uk-UA"/>
        </w:rPr>
        <w:t>и</w:t>
      </w:r>
      <w:r>
        <w:rPr>
          <w:rFonts w:ascii="Times New Roman" w:hAnsi="Times New Roman" w:cs="Times New Roman"/>
          <w:sz w:val="28"/>
          <w:szCs w:val="28"/>
          <w:lang w:val="uk-UA"/>
        </w:rPr>
        <w:t xml:space="preserve">боководної </w:t>
      </w:r>
      <w:r w:rsidR="0042535B">
        <w:rPr>
          <w:rFonts w:ascii="Times New Roman" w:hAnsi="Times New Roman" w:cs="Times New Roman"/>
          <w:sz w:val="28"/>
          <w:szCs w:val="28"/>
          <w:lang w:val="uk-UA"/>
        </w:rPr>
        <w:t>та прибережно - мілководної фації. Поступова їх зміна спостерігається в напрямку з південног сходу на південний захід.</w:t>
      </w:r>
    </w:p>
    <w:p w:rsidR="005C14E6" w:rsidRDefault="005C14E6" w:rsidP="00D55B4C">
      <w:pPr>
        <w:shd w:val="clear" w:color="auto" w:fill="FFFFFF"/>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Полтавська серія</w:t>
      </w:r>
      <w:r w:rsidR="00D715F9">
        <w:rPr>
          <w:rFonts w:ascii="Times New Roman" w:hAnsi="Times New Roman" w:cs="Times New Roman"/>
          <w:sz w:val="28"/>
          <w:szCs w:val="28"/>
          <w:lang w:val="uk-UA"/>
        </w:rPr>
        <w:t>.</w:t>
      </w:r>
    </w:p>
    <w:p w:rsidR="005C14E6" w:rsidRDefault="0042535B" w:rsidP="00D55B4C">
      <w:pPr>
        <w:shd w:val="clear" w:color="auto" w:fill="FFFFFF"/>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Товща пісків</w:t>
      </w:r>
      <w:r w:rsidRPr="0042535B">
        <w:rPr>
          <w:rFonts w:ascii="Times New Roman" w:hAnsi="Times New Roman" w:cs="Times New Roman"/>
          <w:sz w:val="28"/>
          <w:szCs w:val="28"/>
          <w:lang w:val="uk-UA"/>
        </w:rPr>
        <w:t xml:space="preserve"> (</w:t>
      </w:r>
      <w:r>
        <w:rPr>
          <w:rFonts w:ascii="Times New Roman" w:hAnsi="Times New Roman" w:cs="Times New Roman"/>
          <w:sz w:val="28"/>
          <w:szCs w:val="28"/>
          <w:lang w:val="en-US"/>
        </w:rPr>
        <w:t>N</w:t>
      </w:r>
      <w:r w:rsidRPr="0042535B">
        <w:rPr>
          <w:rFonts w:ascii="Times New Roman" w:hAnsi="Times New Roman" w:cs="Times New Roman"/>
          <w:sz w:val="28"/>
          <w:szCs w:val="28"/>
          <w:lang w:val="uk-UA"/>
        </w:rPr>
        <w:t>1</w:t>
      </w:r>
      <w:r>
        <w:rPr>
          <w:rFonts w:ascii="Times New Roman" w:hAnsi="Times New Roman" w:cs="Times New Roman"/>
          <w:sz w:val="28"/>
          <w:szCs w:val="28"/>
          <w:lang w:val="en-US"/>
        </w:rPr>
        <w:t>p</w:t>
      </w:r>
      <w:r w:rsidRPr="0042535B">
        <w:rPr>
          <w:rFonts w:ascii="Times New Roman" w:hAnsi="Times New Roman" w:cs="Times New Roman"/>
          <w:sz w:val="28"/>
          <w:szCs w:val="28"/>
          <w:lang w:val="uk-UA"/>
        </w:rPr>
        <w:t>)</w:t>
      </w:r>
      <w:r>
        <w:rPr>
          <w:rFonts w:ascii="Times New Roman" w:hAnsi="Times New Roman" w:cs="Times New Roman"/>
          <w:sz w:val="28"/>
          <w:szCs w:val="28"/>
          <w:lang w:val="uk-UA"/>
        </w:rPr>
        <w:t xml:space="preserve"> поширена в межах Вільногорської СФЗ і представлена прибережною та мілководної фаціями: кварцевими пісками дрібнозернистими, рідше середньо і крупнозернистими, які, звичайно, залягають в основі розрізу.  Піски «строкаті» </w:t>
      </w:r>
      <w:r w:rsidR="00A6724A">
        <w:rPr>
          <w:rFonts w:ascii="Times New Roman" w:hAnsi="Times New Roman" w:cs="Times New Roman"/>
          <w:sz w:val="28"/>
          <w:szCs w:val="28"/>
          <w:lang w:val="uk-UA"/>
        </w:rPr>
        <w:t>(</w:t>
      </w:r>
      <w:r>
        <w:rPr>
          <w:rFonts w:ascii="Times New Roman" w:hAnsi="Times New Roman" w:cs="Times New Roman"/>
          <w:sz w:val="28"/>
          <w:szCs w:val="28"/>
          <w:lang w:val="uk-UA"/>
        </w:rPr>
        <w:t>різнобарвні</w:t>
      </w:r>
      <w:r w:rsidR="00A6724A">
        <w:rPr>
          <w:rFonts w:ascii="Times New Roman" w:hAnsi="Times New Roman" w:cs="Times New Roman"/>
          <w:sz w:val="28"/>
          <w:szCs w:val="28"/>
          <w:lang w:val="uk-UA"/>
        </w:rPr>
        <w:t xml:space="preserve">) і представлені сірими світло-сірими, зеленувато-сірими, буровато-жовтими різновидностями, часто з блідно-рожевими, малиново-червоними  плямами і розводами. В пісках трапляються малопотужні прошарки і лінзи глин зеленувато-сірих з буровато-жовтими або цигляно-червоними плямами та розводами.  Піски вміщують (іноді до промислових концентрацій) </w:t>
      </w:r>
      <w:r w:rsidR="004132A9">
        <w:rPr>
          <w:rFonts w:ascii="Times New Roman" w:hAnsi="Times New Roman" w:cs="Times New Roman"/>
          <w:sz w:val="28"/>
          <w:szCs w:val="28"/>
          <w:lang w:val="uk-UA"/>
        </w:rPr>
        <w:t>ільменіт, рутіл, циркон, які на Самотканському родовищі розробляються Вільногірським ГЗКом.  Рудні мінерали в пісках поширені по всьому розрізу.</w:t>
      </w:r>
    </w:p>
    <w:p w:rsidR="004132A9" w:rsidRDefault="004132A9" w:rsidP="00D55B4C">
      <w:pPr>
        <w:shd w:val="clear" w:color="auto" w:fill="FFFFFF"/>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верхах товщі пісків досить часто попадаються прошарки та лінзи пісковиків потужністью 0,2 -1,3 метри. Потужність товщі пісків 12-18м.  Абсолютна відмітка покровлі змінюється від +90 до +140м.</w:t>
      </w:r>
    </w:p>
    <w:p w:rsidR="004132A9" w:rsidRDefault="004132A9" w:rsidP="00D55B4C">
      <w:pPr>
        <w:shd w:val="clear" w:color="auto" w:fill="FFFFFF"/>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межах північно-східної частини, в основі розрізу, </w:t>
      </w:r>
      <w:r w:rsidR="00E15A8B">
        <w:rPr>
          <w:rFonts w:ascii="Times New Roman" w:hAnsi="Times New Roman" w:cs="Times New Roman"/>
          <w:sz w:val="28"/>
          <w:szCs w:val="28"/>
          <w:lang w:val="uk-UA"/>
        </w:rPr>
        <w:t>залягає потужністю 2-4 метри шар глин сірих і бурих, іноді вуглистих, які по простяганню місцями заміщуються кварцовими пісками з прошарками лігнітового бурого вугілля потужністю до 1,1 метра.</w:t>
      </w:r>
    </w:p>
    <w:p w:rsidR="00E15A8B" w:rsidRPr="0042535B" w:rsidRDefault="00E15A8B" w:rsidP="00D55B4C">
      <w:pPr>
        <w:shd w:val="clear" w:color="auto" w:fill="FFFFFF"/>
        <w:spacing w:after="0" w:line="240" w:lineRule="auto"/>
        <w:ind w:firstLine="709"/>
        <w:contextualSpacing/>
        <w:jc w:val="both"/>
        <w:rPr>
          <w:rFonts w:ascii="Times New Roman" w:hAnsi="Times New Roman" w:cs="Times New Roman"/>
          <w:sz w:val="28"/>
          <w:szCs w:val="28"/>
          <w:lang w:val="uk-UA"/>
        </w:rPr>
      </w:pPr>
    </w:p>
    <w:p w:rsidR="00912140" w:rsidRPr="00D715F9" w:rsidRDefault="00C1606C" w:rsidP="00D55B4C">
      <w:pPr>
        <w:shd w:val="clear" w:color="auto" w:fill="FFFFFF"/>
        <w:spacing w:after="0" w:line="24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2.4 </w:t>
      </w:r>
      <w:r w:rsidR="00D715F9" w:rsidRPr="00D715F9">
        <w:rPr>
          <w:rFonts w:ascii="Times New Roman" w:hAnsi="Times New Roman" w:cs="Times New Roman"/>
          <w:b/>
          <w:sz w:val="28"/>
          <w:szCs w:val="28"/>
          <w:lang w:val="uk-UA"/>
        </w:rPr>
        <w:t>Гідрологічні умови.</w:t>
      </w:r>
    </w:p>
    <w:p w:rsidR="00E130FC" w:rsidRDefault="00E130FC" w:rsidP="00D55B4C">
      <w:pPr>
        <w:shd w:val="clear" w:color="auto" w:fill="FFFFFF"/>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Водоносний горизонт у тріщинуватих кристалічних породах докембрію і продуктах їх вивітрювання дуже поширений у межах гідрологічної провінції Українського щита.  Води горизонту приурочено до тектонічних порушень у кристалічних породах і до верхньої тріщинуватої зони  останніх. Де вони утворюють єдину, гідравлічно </w:t>
      </w:r>
      <w:r w:rsidR="00BC0821">
        <w:rPr>
          <w:rFonts w:ascii="Times New Roman" w:hAnsi="Times New Roman" w:cs="Times New Roman"/>
          <w:sz w:val="28"/>
          <w:szCs w:val="28"/>
          <w:lang w:val="uk-UA"/>
        </w:rPr>
        <w:t>зв’язану</w:t>
      </w:r>
      <w:r>
        <w:rPr>
          <w:rFonts w:ascii="Times New Roman" w:hAnsi="Times New Roman" w:cs="Times New Roman"/>
          <w:sz w:val="28"/>
          <w:szCs w:val="28"/>
          <w:lang w:val="uk-UA"/>
        </w:rPr>
        <w:t xml:space="preserve"> систему</w:t>
      </w:r>
      <w:r w:rsidR="00BC0821">
        <w:rPr>
          <w:rFonts w:ascii="Times New Roman" w:hAnsi="Times New Roman" w:cs="Times New Roman"/>
          <w:sz w:val="28"/>
          <w:szCs w:val="28"/>
          <w:lang w:val="uk-UA"/>
        </w:rPr>
        <w:t>. Глибина залягання вод коливається в широких межах від декількох метрів до 110-115 метрів а в породах криворізької серії – до 250 м. і більше. Води в основному напірні, величина напору досягає 60-96 м.</w:t>
      </w:r>
    </w:p>
    <w:p w:rsidR="00BC0821" w:rsidRDefault="00BC0821" w:rsidP="0026334D">
      <w:pPr>
        <w:shd w:val="clear" w:color="auto" w:fill="FFFFFF"/>
        <w:spacing w:after="0" w:line="24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lastRenderedPageBreak/>
        <w:t>У долинах річок напір часто зникає.  Дебіт свердловин тріщинних вод змінюється від 0, 002 до 4,7л/сек.  Переважають прісні і слабосолонуваті води з мінереалізацією</w:t>
      </w:r>
      <w:r w:rsidR="003D2172">
        <w:rPr>
          <w:rFonts w:ascii="Times New Roman" w:hAnsi="Times New Roman" w:cs="Times New Roman"/>
          <w:sz w:val="28"/>
          <w:szCs w:val="28"/>
          <w:lang w:val="uk-UA"/>
        </w:rPr>
        <w:t xml:space="preserve"> від 0,6 до 1,0г/дм3.  За своїм складом води належать до сульфато-гідрокарбонатних, сульфатних, гідрокарбонатно-сульфатних.</w:t>
      </w:r>
    </w:p>
    <w:p w:rsidR="006C0C42" w:rsidRPr="00472E50" w:rsidRDefault="006C0C42" w:rsidP="0026334D">
      <w:pPr>
        <w:shd w:val="clear" w:color="auto" w:fill="FFFFFF"/>
        <w:spacing w:after="0" w:line="240" w:lineRule="auto"/>
        <w:ind w:firstLine="709"/>
        <w:rPr>
          <w:rFonts w:ascii="Times New Roman" w:eastAsia="Times New Roman" w:hAnsi="Times New Roman" w:cs="Times New Roman"/>
          <w:sz w:val="28"/>
          <w:szCs w:val="28"/>
          <w:lang w:val="uk-UA" w:eastAsia="ru-RU"/>
        </w:rPr>
      </w:pPr>
      <w:r w:rsidRPr="00C25F2F">
        <w:rPr>
          <w:rFonts w:ascii="Times New Roman" w:eastAsia="Times New Roman" w:hAnsi="Times New Roman" w:cs="Times New Roman"/>
          <w:sz w:val="28"/>
          <w:szCs w:val="28"/>
          <w:lang w:val="uk-UA" w:eastAsia="ru-RU"/>
        </w:rPr>
        <w:t>Підземні води знаходяться нижче земної поверхні в порах і тріщинах гірських</w:t>
      </w:r>
      <w:r w:rsidR="0026334D">
        <w:rPr>
          <w:rFonts w:ascii="Times New Roman" w:eastAsia="Times New Roman" w:hAnsi="Times New Roman" w:cs="Times New Roman"/>
          <w:sz w:val="28"/>
          <w:szCs w:val="28"/>
          <w:lang w:val="uk-UA" w:eastAsia="ru-RU"/>
        </w:rPr>
        <w:t xml:space="preserve"> </w:t>
      </w:r>
      <w:r w:rsidRPr="00C25F2F">
        <w:rPr>
          <w:rFonts w:ascii="Times New Roman" w:eastAsia="Times New Roman" w:hAnsi="Times New Roman" w:cs="Times New Roman"/>
          <w:sz w:val="28"/>
          <w:szCs w:val="28"/>
          <w:lang w:val="uk-UA" w:eastAsia="ru-RU"/>
        </w:rPr>
        <w:t>порід.</w:t>
      </w:r>
      <w:r w:rsidRPr="00C25F2F">
        <w:rPr>
          <w:rFonts w:ascii="Times New Roman" w:eastAsia="Times New Roman" w:hAnsi="Times New Roman" w:cs="Times New Roman"/>
          <w:sz w:val="28"/>
          <w:szCs w:val="28"/>
          <w:lang w:val="uk-UA" w:eastAsia="ru-RU"/>
        </w:rPr>
        <w:br/>
      </w:r>
      <w:r w:rsidR="00C25F2F">
        <w:rPr>
          <w:rFonts w:ascii="Times New Roman" w:eastAsia="Times New Roman" w:hAnsi="Times New Roman" w:cs="Times New Roman"/>
          <w:sz w:val="28"/>
          <w:szCs w:val="28"/>
          <w:lang w:val="uk-UA" w:eastAsia="ru-RU"/>
        </w:rPr>
        <w:t xml:space="preserve">          </w:t>
      </w:r>
      <w:r w:rsidRPr="001659A4">
        <w:rPr>
          <w:rFonts w:ascii="Times New Roman" w:eastAsia="Times New Roman" w:hAnsi="Times New Roman" w:cs="Times New Roman"/>
          <w:sz w:val="28"/>
          <w:szCs w:val="28"/>
          <w:lang w:val="uk-UA" w:eastAsia="ru-RU"/>
        </w:rPr>
        <w:t xml:space="preserve">Територія Кривбасу належить до південної частини Українського басейну тріщинних вод (частина </w:t>
      </w:r>
      <w:r w:rsidR="001659A4">
        <w:rPr>
          <w:rFonts w:ascii="Times New Roman" w:eastAsia="Times New Roman" w:hAnsi="Times New Roman" w:cs="Times New Roman"/>
          <w:sz w:val="28"/>
          <w:szCs w:val="28"/>
          <w:lang w:val="uk-UA" w:eastAsia="ru-RU"/>
        </w:rPr>
        <w:t xml:space="preserve">колишніх </w:t>
      </w:r>
      <w:r w:rsidRPr="001659A4">
        <w:rPr>
          <w:rFonts w:ascii="Times New Roman" w:eastAsia="Times New Roman" w:hAnsi="Times New Roman" w:cs="Times New Roman"/>
          <w:sz w:val="28"/>
          <w:szCs w:val="28"/>
          <w:lang w:val="uk-UA" w:eastAsia="ru-RU"/>
        </w:rPr>
        <w:t xml:space="preserve">Широківського, Апостолівського району, Криворізький, Софіївський і П'ятихатський райони). </w:t>
      </w:r>
      <w:r w:rsidRPr="00472E50">
        <w:rPr>
          <w:rFonts w:ascii="Times New Roman" w:eastAsia="Times New Roman" w:hAnsi="Times New Roman" w:cs="Times New Roman"/>
          <w:sz w:val="28"/>
          <w:szCs w:val="28"/>
          <w:lang w:val="uk-UA" w:eastAsia="ru-RU"/>
        </w:rPr>
        <w:t>Цей басейн охоплює тріщінні води кристалічних порід Українського щита. Південна частина Кривбасу приурочена до північної частини Причорноморського артезіанського басейну, до якого входять горизонти артезіанських (напірних) вод в вапняках, пісках, глинах і мергелях відкладів неоген-палеогену кайнозойської ери.</w:t>
      </w:r>
    </w:p>
    <w:p w:rsidR="00266CE7" w:rsidRDefault="003D2172" w:rsidP="0026334D">
      <w:pPr>
        <w:shd w:val="clear" w:color="auto" w:fill="FFFFFF"/>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Води тріщинної зони кристалічних порід докембрію та продуктів їх вивітрювання за допомогою поодиноких свердловин і шахтних колодязів використовується для водопостачання населення сільської місцевості та невеликих підприємств.</w:t>
      </w:r>
    </w:p>
    <w:p w:rsidR="003D2172" w:rsidRDefault="003D2172" w:rsidP="00D55B4C">
      <w:pPr>
        <w:shd w:val="clear" w:color="auto" w:fill="FFFFFF"/>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Водоносний горизонт у відкладах </w:t>
      </w:r>
      <w:r w:rsidR="00586567">
        <w:rPr>
          <w:rFonts w:ascii="Times New Roman" w:eastAsia="Times New Roman" w:hAnsi="Times New Roman" w:cs="Times New Roman"/>
          <w:sz w:val="28"/>
          <w:szCs w:val="28"/>
          <w:lang w:val="uk-UA" w:eastAsia="ru-RU"/>
        </w:rPr>
        <w:t xml:space="preserve">бучацької серії та товщі вуглистих глин і пісків поширений в обох гідрологічних провінціях, має острівне поширення і залягає безпосередньо на кристалічних породах.  Водоносними є піски різнозернисті, іноді гравелисті, що залягають у нижній частині розрізу бучацької серії або товщі вуглистих глин та пісків.  Водоупором служать первинні або вторинні каоліни. Потужність водоносного горизонту еоливається в межах 1-15 м. Глибина його залягання змінюється </w:t>
      </w:r>
      <w:r w:rsidR="00844978">
        <w:rPr>
          <w:rFonts w:ascii="Times New Roman" w:eastAsia="Times New Roman" w:hAnsi="Times New Roman" w:cs="Times New Roman"/>
          <w:sz w:val="28"/>
          <w:szCs w:val="28"/>
          <w:lang w:val="uk-UA" w:eastAsia="ru-RU"/>
        </w:rPr>
        <w:t>від 7-8 до 75-85 м. Води напірні, висота напору досягає від декількох метрів до 32м.  Коефіцієнти фільтрації пісків 0,06-27м/добу, дебіт свердловин змінюється від 0,01 до 3,8л/сек, питомий дебіт 0,002 -1,0 л/сек.</w:t>
      </w:r>
    </w:p>
    <w:p w:rsidR="006C0C42" w:rsidRPr="00C25F2F" w:rsidRDefault="00C25F2F" w:rsidP="00D55B4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6C0C42" w:rsidRPr="00C25F2F">
        <w:rPr>
          <w:rFonts w:ascii="Times New Roman" w:eastAsia="Times New Roman" w:hAnsi="Times New Roman" w:cs="Times New Roman"/>
          <w:sz w:val="28"/>
          <w:szCs w:val="28"/>
          <w:lang w:val="uk-UA" w:eastAsia="ru-RU"/>
        </w:rPr>
        <w:t xml:space="preserve">Гідрогеологічні умови території обумовлені геолого-тектонічною будовою і природничо-географічними факторами (геоморфологічними, кліматичними). </w:t>
      </w:r>
      <w:r w:rsidR="006C0C42" w:rsidRPr="00C25F2F">
        <w:rPr>
          <w:rFonts w:ascii="Times New Roman" w:eastAsia="Times New Roman" w:hAnsi="Times New Roman" w:cs="Times New Roman"/>
          <w:sz w:val="28"/>
          <w:szCs w:val="28"/>
          <w:lang w:eastAsia="ru-RU"/>
        </w:rPr>
        <w:t>В геологічній будові території приймає участь складний комплекс метаморфічних і магматичних порід, а також осадові породи палеогенового, неогенового і четвертинного віку.</w:t>
      </w:r>
    </w:p>
    <w:p w:rsidR="006C0C42" w:rsidRDefault="00C25F2F" w:rsidP="00D55B4C">
      <w:pPr>
        <w:shd w:val="clear" w:color="auto" w:fill="FFFFFF"/>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6C0C42" w:rsidRPr="00DD251E">
        <w:rPr>
          <w:rFonts w:ascii="Times New Roman" w:eastAsia="Times New Roman" w:hAnsi="Times New Roman" w:cs="Times New Roman"/>
          <w:sz w:val="28"/>
          <w:szCs w:val="28"/>
          <w:lang w:val="uk-UA" w:eastAsia="ru-RU"/>
        </w:rPr>
        <w:t>В залежності від геологічної будови і умов залягання на території Кривбасу виділяють наступні водоносні горизонти: четвертинних відкладів (ґрунтові води), неогенових і палеогенових порід (міжпластові води), тріщинуватих кристалічних порід докембрію.</w:t>
      </w:r>
      <w:r w:rsidR="006C0C42" w:rsidRPr="00DD251E">
        <w:rPr>
          <w:rFonts w:ascii="Times New Roman" w:eastAsia="Times New Roman" w:hAnsi="Times New Roman" w:cs="Times New Roman"/>
          <w:sz w:val="28"/>
          <w:szCs w:val="28"/>
          <w:lang w:val="uk-UA" w:eastAsia="ru-RU"/>
        </w:rPr>
        <w:br/>
        <w:t>Водоносний горизонт четвертинних відкладів включає підземні води нижньо- і середньо-четвертинних відкладів, верхньо-четвертинних і сучасних делювіально-алювіальних відкладів.</w:t>
      </w:r>
    </w:p>
    <w:p w:rsidR="00266CE7" w:rsidRDefault="00266CE7" w:rsidP="00D55B4C">
      <w:pPr>
        <w:shd w:val="clear" w:color="auto" w:fill="FFFFFF"/>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F70E4">
        <w:rPr>
          <w:rFonts w:ascii="Times New Roman" w:eastAsia="Times New Roman" w:hAnsi="Times New Roman" w:cs="Times New Roman"/>
          <w:sz w:val="28"/>
          <w:szCs w:val="28"/>
          <w:lang w:val="uk-UA" w:eastAsia="ru-RU"/>
        </w:rPr>
        <w:t xml:space="preserve">Насиченість </w:t>
      </w:r>
      <w:r w:rsidR="00A50268">
        <w:rPr>
          <w:rFonts w:ascii="Times New Roman" w:eastAsia="Times New Roman" w:hAnsi="Times New Roman" w:cs="Times New Roman"/>
          <w:sz w:val="28"/>
          <w:szCs w:val="28"/>
          <w:lang w:val="uk-UA" w:eastAsia="ru-RU"/>
        </w:rPr>
        <w:t>підземних вод на території Девладівської територіальної громади з</w:t>
      </w:r>
      <w:r>
        <w:rPr>
          <w:rFonts w:ascii="Times New Roman" w:eastAsia="Times New Roman" w:hAnsi="Times New Roman" w:cs="Times New Roman"/>
          <w:sz w:val="28"/>
          <w:szCs w:val="28"/>
          <w:lang w:val="uk-UA" w:eastAsia="ru-RU"/>
        </w:rPr>
        <w:t>а данн</w:t>
      </w:r>
      <w:r w:rsidR="00A5026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ми</w:t>
      </w:r>
      <w:r w:rsidR="00A50268">
        <w:rPr>
          <w:rFonts w:ascii="Times New Roman" w:eastAsia="Times New Roman" w:hAnsi="Times New Roman" w:cs="Times New Roman"/>
          <w:sz w:val="28"/>
          <w:szCs w:val="28"/>
          <w:lang w:val="uk-UA" w:eastAsia="ru-RU"/>
        </w:rPr>
        <w:t xml:space="preserve"> Відокремленого підрозділу «Криворізька Геологічна Експедиція» Державного підприємства «УКРАЇНСЬКА ГЕОЛОГІЧНА КОМПАНІЯ» </w:t>
      </w:r>
      <w:r w:rsidR="00345403">
        <w:rPr>
          <w:rFonts w:ascii="Times New Roman" w:eastAsia="Times New Roman" w:hAnsi="Times New Roman" w:cs="Times New Roman"/>
          <w:sz w:val="28"/>
          <w:szCs w:val="28"/>
          <w:lang w:val="uk-UA" w:eastAsia="ru-RU"/>
        </w:rPr>
        <w:t>:</w:t>
      </w:r>
      <w:r w:rsidR="00A50268">
        <w:rPr>
          <w:rFonts w:ascii="Times New Roman" w:eastAsia="Times New Roman" w:hAnsi="Times New Roman" w:cs="Times New Roman"/>
          <w:sz w:val="28"/>
          <w:szCs w:val="28"/>
          <w:lang w:val="uk-UA" w:eastAsia="ru-RU"/>
        </w:rPr>
        <w:t xml:space="preserve">  </w:t>
      </w:r>
      <w:r w:rsidR="00AA5325">
        <w:rPr>
          <w:rFonts w:ascii="Times New Roman" w:eastAsia="Times New Roman" w:hAnsi="Times New Roman" w:cs="Times New Roman"/>
          <w:sz w:val="28"/>
          <w:szCs w:val="28"/>
          <w:lang w:val="uk-UA" w:eastAsia="ru-RU"/>
        </w:rPr>
        <w:t xml:space="preserve"> </w:t>
      </w:r>
    </w:p>
    <w:p w:rsidR="00152684" w:rsidRDefault="00AA5325" w:rsidP="00152684">
      <w:pPr>
        <w:spacing w:after="249" w:line="1" w:lineRule="exact"/>
      </w:pPr>
      <w:r w:rsidRPr="00AA5325">
        <w:rPr>
          <w:rFonts w:ascii="Times New Roman" w:eastAsia="Times New Roman" w:hAnsi="Times New Roman" w:cs="Times New Roman"/>
          <w:sz w:val="28"/>
          <w:szCs w:val="28"/>
          <w:highlight w:val="yellow"/>
          <w:lang w:val="uk-UA" w:eastAsia="ru-RU"/>
        </w:rPr>
        <w:t>ЗВІТ ФОРТУНИ</w:t>
      </w:r>
      <w:r w:rsidR="00152684">
        <w:rPr>
          <w:noProof/>
          <w:lang w:eastAsia="ru-RU"/>
        </w:rPr>
        <w:drawing>
          <wp:anchor distT="0" distB="0" distL="0" distR="0" simplePos="0" relativeHeight="251659264" behindDoc="1" locked="0" layoutInCell="1" allowOverlap="1" wp14:anchorId="29B78A57" wp14:editId="0142E814">
            <wp:simplePos x="0" y="0"/>
            <wp:positionH relativeFrom="page">
              <wp:posOffset>6136640</wp:posOffset>
            </wp:positionH>
            <wp:positionV relativeFrom="margin">
              <wp:posOffset>0</wp:posOffset>
            </wp:positionV>
            <wp:extent cx="701040" cy="158750"/>
            <wp:effectExtent l="0" t="0" r="0" b="0"/>
            <wp:wrapNone/>
            <wp:docPr id="5"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80"/>
                    <a:stretch/>
                  </pic:blipFill>
                  <pic:spPr>
                    <a:xfrm>
                      <a:off x="0" y="0"/>
                      <a:ext cx="701040" cy="158750"/>
                    </a:xfrm>
                    <a:prstGeom prst="rect">
                      <a:avLst/>
                    </a:prstGeom>
                  </pic:spPr>
                </pic:pic>
              </a:graphicData>
            </a:graphic>
          </wp:anchor>
        </w:drawing>
      </w:r>
    </w:p>
    <w:p w:rsidR="00152684" w:rsidRDefault="00152684" w:rsidP="00152684">
      <w:pPr>
        <w:spacing w:line="1" w:lineRule="exact"/>
        <w:sectPr w:rsidR="00152684" w:rsidSect="009760D1">
          <w:footerReference w:type="default" r:id="rId81"/>
          <w:pgSz w:w="11900" w:h="16840"/>
          <w:pgMar w:top="794" w:right="851" w:bottom="680" w:left="1361" w:header="0" w:footer="1077" w:gutter="0"/>
          <w:pgNumType w:start="1"/>
          <w:cols w:space="720"/>
          <w:noEndnote/>
          <w:docGrid w:linePitch="360"/>
        </w:sectPr>
      </w:pPr>
    </w:p>
    <w:p w:rsidR="00152684" w:rsidRDefault="00152684" w:rsidP="00152684">
      <w:pPr>
        <w:spacing w:before="69" w:after="69" w:line="240" w:lineRule="exact"/>
        <w:rPr>
          <w:sz w:val="19"/>
          <w:szCs w:val="19"/>
        </w:rPr>
      </w:pPr>
    </w:p>
    <w:p w:rsidR="00152684" w:rsidRDefault="00152684" w:rsidP="00152684">
      <w:pPr>
        <w:spacing w:line="1" w:lineRule="exact"/>
        <w:sectPr w:rsidR="00152684">
          <w:type w:val="continuous"/>
          <w:pgSz w:w="11900" w:h="16840"/>
          <w:pgMar w:top="84" w:right="0" w:bottom="2569" w:left="0" w:header="0" w:footer="3" w:gutter="0"/>
          <w:cols w:space="720"/>
          <w:noEndnote/>
          <w:docGrid w:linePitch="360"/>
        </w:sectPr>
      </w:pPr>
      <w:bookmarkStart w:id="3" w:name="_Hlk149586782"/>
    </w:p>
    <w:p w:rsidR="00152684" w:rsidRDefault="00152684" w:rsidP="00152684">
      <w:pPr>
        <w:pStyle w:val="50"/>
        <w:shd w:val="clear" w:color="auto" w:fill="auto"/>
        <w:spacing w:after="160" w:line="240" w:lineRule="auto"/>
        <w:ind w:left="2980"/>
        <w:jc w:val="left"/>
        <w:rPr>
          <w:sz w:val="20"/>
          <w:szCs w:val="20"/>
        </w:rPr>
      </w:pPr>
      <w:r>
        <w:rPr>
          <w:sz w:val="20"/>
          <w:szCs w:val="20"/>
          <w:lang w:eastAsia="ru-RU" w:bidi="ru-RU"/>
        </w:rPr>
        <w:lastRenderedPageBreak/>
        <w:t xml:space="preserve">Державна служба </w:t>
      </w:r>
      <w:r>
        <w:rPr>
          <w:sz w:val="20"/>
          <w:szCs w:val="20"/>
          <w:lang w:val="uk-UA" w:eastAsia="uk-UA" w:bidi="uk-UA"/>
        </w:rPr>
        <w:t xml:space="preserve">геології </w:t>
      </w:r>
      <w:r>
        <w:rPr>
          <w:sz w:val="20"/>
          <w:szCs w:val="20"/>
          <w:lang w:eastAsia="ru-RU" w:bidi="ru-RU"/>
        </w:rPr>
        <w:t xml:space="preserve">та </w:t>
      </w:r>
      <w:r>
        <w:rPr>
          <w:sz w:val="20"/>
          <w:szCs w:val="20"/>
          <w:lang w:val="uk-UA" w:eastAsia="uk-UA" w:bidi="uk-UA"/>
        </w:rPr>
        <w:t>надр України</w:t>
      </w:r>
    </w:p>
    <w:p w:rsidR="00152684" w:rsidRDefault="00152684" w:rsidP="00152684">
      <w:pPr>
        <w:pStyle w:val="50"/>
        <w:shd w:val="clear" w:color="auto" w:fill="auto"/>
        <w:rPr>
          <w:sz w:val="26"/>
          <w:szCs w:val="26"/>
        </w:rPr>
      </w:pPr>
      <w:r>
        <w:rPr>
          <w:noProof/>
          <w:lang w:eastAsia="ru-RU"/>
        </w:rPr>
        <w:drawing>
          <wp:anchor distT="0" distB="0" distL="114300" distR="114300" simplePos="0" relativeHeight="251683840" behindDoc="0" locked="0" layoutInCell="1" allowOverlap="1" wp14:anchorId="7ECDEAC7" wp14:editId="3CB4D83E">
            <wp:simplePos x="0" y="0"/>
            <wp:positionH relativeFrom="page">
              <wp:posOffset>1466850</wp:posOffset>
            </wp:positionH>
            <wp:positionV relativeFrom="paragraph">
              <wp:posOffset>127000</wp:posOffset>
            </wp:positionV>
            <wp:extent cx="993775" cy="646430"/>
            <wp:effectExtent l="0" t="0" r="0" b="0"/>
            <wp:wrapSquare wrapText="bothSides"/>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82"/>
                    <a:stretch/>
                  </pic:blipFill>
                  <pic:spPr>
                    <a:xfrm>
                      <a:off x="0" y="0"/>
                      <a:ext cx="993775" cy="646430"/>
                    </a:xfrm>
                    <a:prstGeom prst="rect">
                      <a:avLst/>
                    </a:prstGeom>
                  </pic:spPr>
                </pic:pic>
              </a:graphicData>
            </a:graphic>
          </wp:anchor>
        </w:drawing>
      </w:r>
      <w:r>
        <w:rPr>
          <w:noProof/>
          <w:lang w:eastAsia="ru-RU"/>
        </w:rPr>
        <w:drawing>
          <wp:anchor distT="438785" distB="825500" distL="114300" distR="117475" simplePos="0" relativeHeight="251684864" behindDoc="0" locked="0" layoutInCell="1" allowOverlap="1" wp14:anchorId="00D8A2F6" wp14:editId="11F06214">
            <wp:simplePos x="0" y="0"/>
            <wp:positionH relativeFrom="page">
              <wp:posOffset>1604010</wp:posOffset>
            </wp:positionH>
            <wp:positionV relativeFrom="paragraph">
              <wp:posOffset>1213485</wp:posOffset>
            </wp:positionV>
            <wp:extent cx="5224145" cy="396240"/>
            <wp:effectExtent l="0" t="0" r="0" b="0"/>
            <wp:wrapTopAndBottom/>
            <wp:docPr id="6"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83"/>
                    <a:stretch/>
                  </pic:blipFill>
                  <pic:spPr>
                    <a:xfrm>
                      <a:off x="0" y="0"/>
                      <a:ext cx="5224145" cy="396240"/>
                    </a:xfrm>
                    <a:prstGeom prst="rect">
                      <a:avLst/>
                    </a:prstGeom>
                  </pic:spPr>
                </pic:pic>
              </a:graphicData>
            </a:graphic>
          </wp:anchor>
        </w:drawing>
      </w:r>
      <w:r>
        <w:rPr>
          <w:noProof/>
          <w:lang w:eastAsia="ru-RU"/>
        </w:rPr>
        <mc:AlternateContent>
          <mc:Choice Requires="wps">
            <w:drawing>
              <wp:anchor distT="0" distB="0" distL="0" distR="0" simplePos="0" relativeHeight="251694080" behindDoc="0" locked="0" layoutInCell="1" allowOverlap="1" wp14:anchorId="4DEF6146" wp14:editId="73738EC2">
                <wp:simplePos x="0" y="0"/>
                <wp:positionH relativeFrom="page">
                  <wp:posOffset>2753360</wp:posOffset>
                </wp:positionH>
                <wp:positionV relativeFrom="paragraph">
                  <wp:posOffset>774700</wp:posOffset>
                </wp:positionV>
                <wp:extent cx="4077970" cy="414655"/>
                <wp:effectExtent l="0" t="0" r="0" b="0"/>
                <wp:wrapNone/>
                <wp:docPr id="2" name="Shape 7"/>
                <wp:cNvGraphicFramePr/>
                <a:graphic xmlns:a="http://schemas.openxmlformats.org/drawingml/2006/main">
                  <a:graphicData uri="http://schemas.microsoft.com/office/word/2010/wordprocessingShape">
                    <wps:wsp>
                      <wps:cNvSpPr txBox="1"/>
                      <wps:spPr>
                        <a:xfrm>
                          <a:off x="0" y="0"/>
                          <a:ext cx="4077970" cy="414655"/>
                        </a:xfrm>
                        <a:prstGeom prst="rect">
                          <a:avLst/>
                        </a:prstGeom>
                        <a:noFill/>
                      </wps:spPr>
                      <wps:txbx>
                        <w:txbxContent>
                          <w:p w:rsidR="0026334D" w:rsidRPr="004A631E" w:rsidRDefault="0026334D" w:rsidP="00152684">
                            <w:pPr>
                              <w:pStyle w:val="affc"/>
                              <w:shd w:val="clear" w:color="auto" w:fill="auto"/>
                              <w:jc w:val="center"/>
                              <w:rPr>
                                <w:sz w:val="16"/>
                                <w:szCs w:val="16"/>
                                <w:lang w:val="uk-UA"/>
                              </w:rPr>
                            </w:pPr>
                            <w:r>
                              <w:rPr>
                                <w:color w:val="7B7A80"/>
                                <w:sz w:val="16"/>
                                <w:szCs w:val="16"/>
                                <w:lang w:val="uk-UA" w:eastAsia="uk-UA" w:bidi="uk-UA"/>
                              </w:rPr>
                              <w:t xml:space="preserve">Україна, 500С0. Дніпропетровська </w:t>
                            </w:r>
                            <w:r>
                              <w:rPr>
                                <w:color w:val="5C4F57"/>
                                <w:sz w:val="16"/>
                                <w:szCs w:val="16"/>
                                <w:lang w:val="uk-UA" w:eastAsia="uk-UA" w:bidi="uk-UA"/>
                              </w:rPr>
                              <w:t>обл., м Кривий Ріг, пр. Поштовий, ЗО,</w:t>
                            </w:r>
                          </w:p>
                          <w:p w:rsidR="0026334D" w:rsidRPr="004A631E" w:rsidRDefault="0026334D" w:rsidP="00152684">
                            <w:pPr>
                              <w:pStyle w:val="affc"/>
                              <w:shd w:val="clear" w:color="auto" w:fill="auto"/>
                              <w:tabs>
                                <w:tab w:val="left" w:pos="1627"/>
                                <w:tab w:val="left" w:pos="2136"/>
                                <w:tab w:val="left" w:pos="2549"/>
                              </w:tabs>
                              <w:spacing w:line="262" w:lineRule="auto"/>
                              <w:jc w:val="center"/>
                              <w:rPr>
                                <w:sz w:val="15"/>
                                <w:szCs w:val="15"/>
                                <w:lang w:val="uk-UA"/>
                              </w:rPr>
                            </w:pPr>
                            <w:r>
                              <w:rPr>
                                <w:color w:val="7B7A80"/>
                                <w:sz w:val="15"/>
                                <w:szCs w:val="15"/>
                                <w:lang w:val="en-US" w:eastAsia="en-US" w:bidi="en-US"/>
                              </w:rPr>
                              <w:t>IBAN</w:t>
                            </w:r>
                            <w:r w:rsidRPr="004A631E">
                              <w:rPr>
                                <w:color w:val="7B7A80"/>
                                <w:sz w:val="15"/>
                                <w:szCs w:val="15"/>
                                <w:lang w:val="uk-UA" w:eastAsia="en-US" w:bidi="en-US"/>
                              </w:rPr>
                              <w:t xml:space="preserve"> </w:t>
                            </w:r>
                            <w:r>
                              <w:rPr>
                                <w:color w:val="7B7A80"/>
                                <w:sz w:val="15"/>
                                <w:szCs w:val="15"/>
                                <w:lang w:val="en-US" w:eastAsia="en-US" w:bidi="en-US"/>
                              </w:rPr>
                              <w:t>UA</w:t>
                            </w:r>
                            <w:r w:rsidRPr="004A631E">
                              <w:rPr>
                                <w:color w:val="7B7A80"/>
                                <w:sz w:val="15"/>
                                <w:szCs w:val="15"/>
                                <w:lang w:val="uk-UA" w:eastAsia="en-US" w:bidi="en-US"/>
                              </w:rPr>
                              <w:t xml:space="preserve"> </w:t>
                            </w:r>
                            <w:r>
                              <w:rPr>
                                <w:color w:val="7B7A80"/>
                                <w:sz w:val="15"/>
                                <w:szCs w:val="15"/>
                                <w:lang w:val="uk-UA" w:eastAsia="uk-UA" w:bidi="uk-UA"/>
                              </w:rPr>
                              <w:t xml:space="preserve">823510050000026006879074475 в </w:t>
                            </w:r>
                            <w:r w:rsidRPr="004A631E">
                              <w:rPr>
                                <w:color w:val="5C4F57"/>
                                <w:sz w:val="15"/>
                                <w:szCs w:val="15"/>
                                <w:lang w:val="uk-UA"/>
                              </w:rPr>
                              <w:t xml:space="preserve">АТ </w:t>
                            </w:r>
                            <w:r>
                              <w:rPr>
                                <w:color w:val="5C4F57"/>
                                <w:sz w:val="15"/>
                                <w:szCs w:val="15"/>
                                <w:lang w:val="uk-UA" w:eastAsia="uk-UA" w:bidi="uk-UA"/>
                              </w:rPr>
                              <w:t xml:space="preserve">«ЖРСИББАНК», код ЄДРПОУ 44310893, </w:t>
                            </w:r>
                            <w:r>
                              <w:rPr>
                                <w:color w:val="7B7A80"/>
                                <w:sz w:val="15"/>
                                <w:szCs w:val="15"/>
                                <w:lang w:val="uk-UA" w:eastAsia="uk-UA" w:bidi="uk-UA"/>
                              </w:rPr>
                              <w:t>сай</w:t>
                            </w:r>
                            <w:r>
                              <w:rPr>
                                <w:color w:val="7B7A80"/>
                                <w:sz w:val="15"/>
                                <w:szCs w:val="15"/>
                                <w:vertAlign w:val="superscript"/>
                                <w:lang w:val="uk-UA" w:eastAsia="uk-UA" w:bidi="uk-UA"/>
                              </w:rPr>
                              <w:t>т</w:t>
                            </w:r>
                            <w:r>
                              <w:rPr>
                                <w:color w:val="7B7A80"/>
                                <w:sz w:val="15"/>
                                <w:szCs w:val="15"/>
                                <w:lang w:val="uk-UA" w:eastAsia="uk-UA" w:bidi="uk-UA"/>
                              </w:rPr>
                              <w:t xml:space="preserve"> -</w:t>
                            </w:r>
                            <w:r>
                              <w:rPr>
                                <w:color w:val="7B7A80"/>
                                <w:sz w:val="15"/>
                                <w:szCs w:val="15"/>
                                <w:lang w:val="uk-UA" w:eastAsia="uk-UA" w:bidi="uk-UA"/>
                              </w:rPr>
                              <w:tab/>
                              <w:t xml:space="preserve">'' </w:t>
                            </w:r>
                            <w:r>
                              <w:rPr>
                                <w:color w:val="7B7A80"/>
                                <w:sz w:val="15"/>
                                <w:szCs w:val="15"/>
                                <w:vertAlign w:val="superscript"/>
                                <w:lang w:val="uk-UA" w:eastAsia="uk-UA" w:bidi="uk-UA"/>
                              </w:rPr>
                              <w:t>1</w:t>
                            </w:r>
                            <w:r>
                              <w:rPr>
                                <w:color w:val="7B7A80"/>
                                <w:sz w:val="15"/>
                                <w:szCs w:val="15"/>
                                <w:lang w:val="uk-UA" w:eastAsia="uk-UA" w:bidi="uk-UA"/>
                              </w:rPr>
                              <w:t xml:space="preserve"> ■</w:t>
                            </w:r>
                            <w:r>
                              <w:rPr>
                                <w:color w:val="7B7A80"/>
                                <w:sz w:val="15"/>
                                <w:szCs w:val="15"/>
                                <w:lang w:val="uk-UA" w:eastAsia="uk-UA" w:bidi="uk-UA"/>
                              </w:rPr>
                              <w:tab/>
                              <w:t>' ’</w:t>
                            </w:r>
                            <w:r>
                              <w:rPr>
                                <w:color w:val="7B7A80"/>
                                <w:sz w:val="15"/>
                                <w:szCs w:val="15"/>
                                <w:lang w:val="uk-UA" w:eastAsia="uk-UA" w:bidi="uk-UA"/>
                              </w:rPr>
                              <w:tab/>
                              <w:t xml:space="preserve">, </w:t>
                            </w:r>
                            <w:r>
                              <w:rPr>
                                <w:color w:val="5C4F57"/>
                                <w:sz w:val="15"/>
                                <w:szCs w:val="15"/>
                                <w:lang w:val="en-US" w:eastAsia="en-US" w:bidi="en-US"/>
                              </w:rPr>
                              <w:t>e</w:t>
                            </w:r>
                            <w:r w:rsidRPr="004A631E">
                              <w:rPr>
                                <w:color w:val="5C4F57"/>
                                <w:sz w:val="15"/>
                                <w:szCs w:val="15"/>
                                <w:lang w:val="uk-UA" w:eastAsia="en-US" w:bidi="en-US"/>
                              </w:rPr>
                              <w:t>-</w:t>
                            </w:r>
                            <w:r>
                              <w:rPr>
                                <w:color w:val="5C4F57"/>
                                <w:sz w:val="15"/>
                                <w:szCs w:val="15"/>
                                <w:lang w:val="en-US" w:eastAsia="en-US" w:bidi="en-US"/>
                              </w:rPr>
                              <w:t>mail</w:t>
                            </w:r>
                            <w:r w:rsidRPr="004A631E">
                              <w:rPr>
                                <w:color w:val="5C4F57"/>
                                <w:sz w:val="15"/>
                                <w:szCs w:val="15"/>
                                <w:lang w:val="uk-UA" w:eastAsia="en-US" w:bidi="en-US"/>
                              </w:rPr>
                              <w:t xml:space="preserve"> </w:t>
                            </w:r>
                            <w:r w:rsidRPr="004A631E">
                              <w:rPr>
                                <w:color w:val="7B7A80"/>
                                <w:sz w:val="15"/>
                                <w:szCs w:val="15"/>
                                <w:lang w:val="uk-UA" w:eastAsia="en-US" w:bidi="en-US"/>
                              </w:rPr>
                              <w:t>!</w:t>
                            </w:r>
                            <w:r>
                              <w:rPr>
                                <w:color w:val="7B7A80"/>
                                <w:sz w:val="15"/>
                                <w:szCs w:val="15"/>
                                <w:lang w:val="en-US" w:eastAsia="en-US" w:bidi="en-US"/>
                              </w:rPr>
                              <w:t>jy</w:t>
                            </w:r>
                            <w:r>
                              <w:rPr>
                                <w:color w:val="7B7A80"/>
                                <w:sz w:val="15"/>
                                <w:szCs w:val="15"/>
                                <w:u w:val="single"/>
                                <w:lang w:val="en-US" w:eastAsia="en-US" w:bidi="en-US"/>
                              </w:rPr>
                              <w:t>vorizhskaqeol</w:t>
                            </w:r>
                            <w:r w:rsidRPr="004A631E">
                              <w:rPr>
                                <w:color w:val="7B7A80"/>
                                <w:sz w:val="15"/>
                                <w:szCs w:val="15"/>
                                <w:u w:val="single"/>
                                <w:lang w:val="uk-UA" w:eastAsia="en-US" w:bidi="en-US"/>
                              </w:rPr>
                              <w:t>@</w:t>
                            </w:r>
                            <w:r>
                              <w:rPr>
                                <w:color w:val="7B7A80"/>
                                <w:sz w:val="15"/>
                                <w:szCs w:val="15"/>
                                <w:lang w:val="en-US" w:eastAsia="en-US" w:bidi="en-US"/>
                              </w:rPr>
                              <w:t>u</w:t>
                            </w:r>
                            <w:r>
                              <w:rPr>
                                <w:color w:val="7B7A80"/>
                                <w:sz w:val="15"/>
                                <w:szCs w:val="15"/>
                                <w:u w:val="single"/>
                                <w:lang w:val="en-US" w:eastAsia="en-US" w:bidi="en-US"/>
                              </w:rPr>
                              <w:t>krqeol</w:t>
                            </w:r>
                            <w:r w:rsidRPr="004A631E">
                              <w:rPr>
                                <w:color w:val="7B7A80"/>
                                <w:sz w:val="15"/>
                                <w:szCs w:val="15"/>
                                <w:u w:val="single"/>
                                <w:lang w:val="uk-UA" w:eastAsia="en-US" w:bidi="en-US"/>
                              </w:rPr>
                              <w:t>.</w:t>
                            </w:r>
                            <w:r>
                              <w:rPr>
                                <w:color w:val="7B7A80"/>
                                <w:sz w:val="15"/>
                                <w:szCs w:val="15"/>
                                <w:u w:val="single"/>
                                <w:lang w:val="en-US" w:eastAsia="en-US" w:bidi="en-US"/>
                              </w:rPr>
                              <w:t>co</w:t>
                            </w:r>
                            <w:r w:rsidRPr="004A631E">
                              <w:rPr>
                                <w:color w:val="7B7A80"/>
                                <w:sz w:val="15"/>
                                <w:szCs w:val="15"/>
                                <w:u w:val="single"/>
                                <w:lang w:val="uk-UA" w:eastAsia="en-US" w:bidi="en-US"/>
                              </w:rPr>
                              <w:t>&gt;</w:t>
                            </w:r>
                            <w:r>
                              <w:rPr>
                                <w:color w:val="7B7A80"/>
                                <w:sz w:val="15"/>
                                <w:szCs w:val="15"/>
                                <w:u w:val="single"/>
                                <w:lang w:val="en-US" w:eastAsia="en-US" w:bidi="en-US"/>
                              </w:rPr>
                              <w:t>T</w:t>
                            </w:r>
                            <w:r w:rsidRPr="004A631E">
                              <w:rPr>
                                <w:color w:val="7B7A80"/>
                                <w:sz w:val="15"/>
                                <w:szCs w:val="15"/>
                                <w:lang w:val="uk-UA" w:eastAsia="en-US" w:bidi="en-US"/>
                              </w:rPr>
                              <w:t>!</w:t>
                            </w:r>
                          </w:p>
                        </w:txbxContent>
                      </wps:txbx>
                      <wps:bodyPr lIns="0" tIns="0" rIns="0" bIns="0"/>
                    </wps:wsp>
                  </a:graphicData>
                </a:graphic>
              </wp:anchor>
            </w:drawing>
          </mc:Choice>
          <mc:Fallback>
            <w:pict>
              <v:shapetype w14:anchorId="4DEF6146" id="_x0000_t202" coordsize="21600,21600" o:spt="202" path="m,l,21600r21600,l21600,xe">
                <v:stroke joinstyle="miter"/>
                <v:path gradientshapeok="t" o:connecttype="rect"/>
              </v:shapetype>
              <v:shape id="Shape 7" o:spid="_x0000_s1026" type="#_x0000_t202" style="position:absolute;left:0;text-align:left;margin-left:216.8pt;margin-top:61pt;width:321.1pt;height:32.65pt;z-index:25169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" filled="f" stroked="f">
                <v:textbox inset="0,0,0,0">
                  <w:txbxContent>
                    <w:p w:rsidR="0026334D" w:rsidRPr="004A631E" w:rsidRDefault="0026334D" w:rsidP="00152684">
                      <w:pPr>
                        <w:pStyle w:val="affc"/>
                        <w:shd w:val="clear" w:color="auto" w:fill="auto"/>
                        <w:jc w:val="center"/>
                        <w:rPr>
                          <w:sz w:val="16"/>
                          <w:szCs w:val="16"/>
                          <w:lang w:val="uk-UA"/>
                        </w:rPr>
                      </w:pPr>
                      <w:r>
                        <w:rPr>
                          <w:color w:val="7B7A80"/>
                          <w:sz w:val="16"/>
                          <w:szCs w:val="16"/>
                          <w:lang w:val="uk-UA" w:eastAsia="uk-UA" w:bidi="uk-UA"/>
                        </w:rPr>
                        <w:t xml:space="preserve">Україна, 500С0. Дніпропетровська </w:t>
                      </w:r>
                      <w:r>
                        <w:rPr>
                          <w:color w:val="5C4F57"/>
                          <w:sz w:val="16"/>
                          <w:szCs w:val="16"/>
                          <w:lang w:val="uk-UA" w:eastAsia="uk-UA" w:bidi="uk-UA"/>
                        </w:rPr>
                        <w:t>обл., м Кривий Ріг, пр. Поштовий, ЗО,</w:t>
                      </w:r>
                    </w:p>
                    <w:p w:rsidR="0026334D" w:rsidRPr="004A631E" w:rsidRDefault="0026334D" w:rsidP="00152684">
                      <w:pPr>
                        <w:pStyle w:val="affc"/>
                        <w:shd w:val="clear" w:color="auto" w:fill="auto"/>
                        <w:tabs>
                          <w:tab w:val="left" w:pos="1627"/>
                          <w:tab w:val="left" w:pos="2136"/>
                          <w:tab w:val="left" w:pos="2549"/>
                        </w:tabs>
                        <w:spacing w:line="262" w:lineRule="auto"/>
                        <w:jc w:val="center"/>
                        <w:rPr>
                          <w:sz w:val="15"/>
                          <w:szCs w:val="15"/>
                          <w:lang w:val="uk-UA"/>
                        </w:rPr>
                      </w:pPr>
                      <w:r>
                        <w:rPr>
                          <w:color w:val="7B7A80"/>
                          <w:sz w:val="15"/>
                          <w:szCs w:val="15"/>
                          <w:lang w:val="en-US" w:eastAsia="en-US" w:bidi="en-US"/>
                        </w:rPr>
                        <w:t>IBAN</w:t>
                      </w:r>
                      <w:r w:rsidRPr="004A631E">
                        <w:rPr>
                          <w:color w:val="7B7A80"/>
                          <w:sz w:val="15"/>
                          <w:szCs w:val="15"/>
                          <w:lang w:val="uk-UA" w:eastAsia="en-US" w:bidi="en-US"/>
                        </w:rPr>
                        <w:t xml:space="preserve"> </w:t>
                      </w:r>
                      <w:r>
                        <w:rPr>
                          <w:color w:val="7B7A80"/>
                          <w:sz w:val="15"/>
                          <w:szCs w:val="15"/>
                          <w:lang w:val="en-US" w:eastAsia="en-US" w:bidi="en-US"/>
                        </w:rPr>
                        <w:t>UA</w:t>
                      </w:r>
                      <w:r w:rsidRPr="004A631E">
                        <w:rPr>
                          <w:color w:val="7B7A80"/>
                          <w:sz w:val="15"/>
                          <w:szCs w:val="15"/>
                          <w:lang w:val="uk-UA" w:eastAsia="en-US" w:bidi="en-US"/>
                        </w:rPr>
                        <w:t xml:space="preserve"> </w:t>
                      </w:r>
                      <w:r>
                        <w:rPr>
                          <w:color w:val="7B7A80"/>
                          <w:sz w:val="15"/>
                          <w:szCs w:val="15"/>
                          <w:lang w:val="uk-UA" w:eastAsia="uk-UA" w:bidi="uk-UA"/>
                        </w:rPr>
                        <w:t xml:space="preserve">823510050000026006879074475 в </w:t>
                      </w:r>
                      <w:r w:rsidRPr="004A631E">
                        <w:rPr>
                          <w:color w:val="5C4F57"/>
                          <w:sz w:val="15"/>
                          <w:szCs w:val="15"/>
                          <w:lang w:val="uk-UA"/>
                        </w:rPr>
                        <w:t xml:space="preserve">АТ </w:t>
                      </w:r>
                      <w:r>
                        <w:rPr>
                          <w:color w:val="5C4F57"/>
                          <w:sz w:val="15"/>
                          <w:szCs w:val="15"/>
                          <w:lang w:val="uk-UA" w:eastAsia="uk-UA" w:bidi="uk-UA"/>
                        </w:rPr>
                        <w:t xml:space="preserve">«ЖРСИББАНК», код ЄДРПОУ 44310893, </w:t>
                      </w:r>
                      <w:r>
                        <w:rPr>
                          <w:color w:val="7B7A80"/>
                          <w:sz w:val="15"/>
                          <w:szCs w:val="15"/>
                          <w:lang w:val="uk-UA" w:eastAsia="uk-UA" w:bidi="uk-UA"/>
                        </w:rPr>
                        <w:t>сай</w:t>
                      </w:r>
                      <w:r>
                        <w:rPr>
                          <w:color w:val="7B7A80"/>
                          <w:sz w:val="15"/>
                          <w:szCs w:val="15"/>
                          <w:vertAlign w:val="superscript"/>
                          <w:lang w:val="uk-UA" w:eastAsia="uk-UA" w:bidi="uk-UA"/>
                        </w:rPr>
                        <w:t>т</w:t>
                      </w:r>
                      <w:r>
                        <w:rPr>
                          <w:color w:val="7B7A80"/>
                          <w:sz w:val="15"/>
                          <w:szCs w:val="15"/>
                          <w:lang w:val="uk-UA" w:eastAsia="uk-UA" w:bidi="uk-UA"/>
                        </w:rPr>
                        <w:t xml:space="preserve"> -</w:t>
                      </w:r>
                      <w:r>
                        <w:rPr>
                          <w:color w:val="7B7A80"/>
                          <w:sz w:val="15"/>
                          <w:szCs w:val="15"/>
                          <w:lang w:val="uk-UA" w:eastAsia="uk-UA" w:bidi="uk-UA"/>
                        </w:rPr>
                        <w:tab/>
                        <w:t xml:space="preserve">'' </w:t>
                      </w:r>
                      <w:r>
                        <w:rPr>
                          <w:color w:val="7B7A80"/>
                          <w:sz w:val="15"/>
                          <w:szCs w:val="15"/>
                          <w:vertAlign w:val="superscript"/>
                          <w:lang w:val="uk-UA" w:eastAsia="uk-UA" w:bidi="uk-UA"/>
                        </w:rPr>
                        <w:t>1</w:t>
                      </w:r>
                      <w:r>
                        <w:rPr>
                          <w:color w:val="7B7A80"/>
                          <w:sz w:val="15"/>
                          <w:szCs w:val="15"/>
                          <w:lang w:val="uk-UA" w:eastAsia="uk-UA" w:bidi="uk-UA"/>
                        </w:rPr>
                        <w:t xml:space="preserve"> ■</w:t>
                      </w:r>
                      <w:r>
                        <w:rPr>
                          <w:color w:val="7B7A80"/>
                          <w:sz w:val="15"/>
                          <w:szCs w:val="15"/>
                          <w:lang w:val="uk-UA" w:eastAsia="uk-UA" w:bidi="uk-UA"/>
                        </w:rPr>
                        <w:tab/>
                        <w:t>' ’</w:t>
                      </w:r>
                      <w:r>
                        <w:rPr>
                          <w:color w:val="7B7A80"/>
                          <w:sz w:val="15"/>
                          <w:szCs w:val="15"/>
                          <w:lang w:val="uk-UA" w:eastAsia="uk-UA" w:bidi="uk-UA"/>
                        </w:rPr>
                        <w:tab/>
                        <w:t xml:space="preserve">, </w:t>
                      </w:r>
                      <w:r>
                        <w:rPr>
                          <w:color w:val="5C4F57"/>
                          <w:sz w:val="15"/>
                          <w:szCs w:val="15"/>
                          <w:lang w:val="en-US" w:eastAsia="en-US" w:bidi="en-US"/>
                        </w:rPr>
                        <w:t>e</w:t>
                      </w:r>
                      <w:r w:rsidRPr="004A631E">
                        <w:rPr>
                          <w:color w:val="5C4F57"/>
                          <w:sz w:val="15"/>
                          <w:szCs w:val="15"/>
                          <w:lang w:val="uk-UA" w:eastAsia="en-US" w:bidi="en-US"/>
                        </w:rPr>
                        <w:t>-</w:t>
                      </w:r>
                      <w:r>
                        <w:rPr>
                          <w:color w:val="5C4F57"/>
                          <w:sz w:val="15"/>
                          <w:szCs w:val="15"/>
                          <w:lang w:val="en-US" w:eastAsia="en-US" w:bidi="en-US"/>
                        </w:rPr>
                        <w:t>mail</w:t>
                      </w:r>
                      <w:r w:rsidRPr="004A631E">
                        <w:rPr>
                          <w:color w:val="5C4F57"/>
                          <w:sz w:val="15"/>
                          <w:szCs w:val="15"/>
                          <w:lang w:val="uk-UA" w:eastAsia="en-US" w:bidi="en-US"/>
                        </w:rPr>
                        <w:t xml:space="preserve"> </w:t>
                      </w:r>
                      <w:r w:rsidRPr="004A631E">
                        <w:rPr>
                          <w:color w:val="7B7A80"/>
                          <w:sz w:val="15"/>
                          <w:szCs w:val="15"/>
                          <w:lang w:val="uk-UA" w:eastAsia="en-US" w:bidi="en-US"/>
                        </w:rPr>
                        <w:t>!</w:t>
                      </w:r>
                      <w:r>
                        <w:rPr>
                          <w:color w:val="7B7A80"/>
                          <w:sz w:val="15"/>
                          <w:szCs w:val="15"/>
                          <w:lang w:val="en-US" w:eastAsia="en-US" w:bidi="en-US"/>
                        </w:rPr>
                        <w:t>jy</w:t>
                      </w:r>
                      <w:r>
                        <w:rPr>
                          <w:color w:val="7B7A80"/>
                          <w:sz w:val="15"/>
                          <w:szCs w:val="15"/>
                          <w:u w:val="single"/>
                          <w:lang w:val="en-US" w:eastAsia="en-US" w:bidi="en-US"/>
                        </w:rPr>
                        <w:t>vorizhskaqeol</w:t>
                      </w:r>
                      <w:r w:rsidRPr="004A631E">
                        <w:rPr>
                          <w:color w:val="7B7A80"/>
                          <w:sz w:val="15"/>
                          <w:szCs w:val="15"/>
                          <w:u w:val="single"/>
                          <w:lang w:val="uk-UA" w:eastAsia="en-US" w:bidi="en-US"/>
                        </w:rPr>
                        <w:t>@</w:t>
                      </w:r>
                      <w:r>
                        <w:rPr>
                          <w:color w:val="7B7A80"/>
                          <w:sz w:val="15"/>
                          <w:szCs w:val="15"/>
                          <w:lang w:val="en-US" w:eastAsia="en-US" w:bidi="en-US"/>
                        </w:rPr>
                        <w:t>u</w:t>
                      </w:r>
                      <w:r>
                        <w:rPr>
                          <w:color w:val="7B7A80"/>
                          <w:sz w:val="15"/>
                          <w:szCs w:val="15"/>
                          <w:u w:val="single"/>
                          <w:lang w:val="en-US" w:eastAsia="en-US" w:bidi="en-US"/>
                        </w:rPr>
                        <w:t>krqeol</w:t>
                      </w:r>
                      <w:r w:rsidRPr="004A631E">
                        <w:rPr>
                          <w:color w:val="7B7A80"/>
                          <w:sz w:val="15"/>
                          <w:szCs w:val="15"/>
                          <w:u w:val="single"/>
                          <w:lang w:val="uk-UA" w:eastAsia="en-US" w:bidi="en-US"/>
                        </w:rPr>
                        <w:t>.</w:t>
                      </w:r>
                      <w:r>
                        <w:rPr>
                          <w:color w:val="7B7A80"/>
                          <w:sz w:val="15"/>
                          <w:szCs w:val="15"/>
                          <w:u w:val="single"/>
                          <w:lang w:val="en-US" w:eastAsia="en-US" w:bidi="en-US"/>
                        </w:rPr>
                        <w:t>co</w:t>
                      </w:r>
                      <w:r w:rsidRPr="004A631E">
                        <w:rPr>
                          <w:color w:val="7B7A80"/>
                          <w:sz w:val="15"/>
                          <w:szCs w:val="15"/>
                          <w:u w:val="single"/>
                          <w:lang w:val="uk-UA" w:eastAsia="en-US" w:bidi="en-US"/>
                        </w:rPr>
                        <w:t>&gt;</w:t>
                      </w:r>
                      <w:r>
                        <w:rPr>
                          <w:color w:val="7B7A80"/>
                          <w:sz w:val="15"/>
                          <w:szCs w:val="15"/>
                          <w:u w:val="single"/>
                          <w:lang w:val="en-US" w:eastAsia="en-US" w:bidi="en-US"/>
                        </w:rPr>
                        <w:t>T</w:t>
                      </w:r>
                      <w:r w:rsidRPr="004A631E">
                        <w:rPr>
                          <w:color w:val="7B7A80"/>
                          <w:sz w:val="15"/>
                          <w:szCs w:val="15"/>
                          <w:lang w:val="uk-UA" w:eastAsia="en-US" w:bidi="en-US"/>
                        </w:rPr>
                        <w:t>!</w:t>
                      </w:r>
                    </w:p>
                  </w:txbxContent>
                </v:textbox>
                <w10:wrap anchorx="page"/>
              </v:shape>
            </w:pict>
          </mc:Fallback>
        </mc:AlternateContent>
      </w:r>
      <w:r>
        <w:rPr>
          <w:lang w:val="uk-UA" w:eastAsia="uk-UA" w:bidi="uk-UA"/>
        </w:rPr>
        <w:t>Державне підприємство</w:t>
      </w:r>
      <w:r>
        <w:rPr>
          <w:lang w:val="uk-UA" w:eastAsia="uk-UA" w:bidi="uk-UA"/>
        </w:rPr>
        <w:br/>
        <w:t>«УКРАЇНСЬКА ГЕОЛОГІЧНА КОМПАНІЯ»</w:t>
      </w:r>
      <w:r>
        <w:rPr>
          <w:lang w:val="uk-UA" w:eastAsia="uk-UA" w:bidi="uk-UA"/>
        </w:rPr>
        <w:br/>
      </w:r>
      <w:r>
        <w:rPr>
          <w:sz w:val="15"/>
          <w:szCs w:val="15"/>
          <w:lang w:val="uk-UA" w:eastAsia="uk-UA" w:bidi="uk-UA"/>
        </w:rPr>
        <w:t>Відокремлений підрозділ</w:t>
      </w:r>
      <w:r>
        <w:rPr>
          <w:sz w:val="15"/>
          <w:szCs w:val="15"/>
          <w:lang w:val="uk-UA" w:eastAsia="uk-UA" w:bidi="uk-UA"/>
        </w:rPr>
        <w:br/>
      </w:r>
      <w:r>
        <w:rPr>
          <w:color w:val="4D414A"/>
          <w:sz w:val="26"/>
          <w:szCs w:val="26"/>
          <w:u w:val="single"/>
          <w:lang w:val="uk-UA" w:eastAsia="uk-UA" w:bidi="uk-UA"/>
        </w:rPr>
        <w:t>КРИВОРІЗЬКА ГЕОЛОГІЧНА ЕКСПЕДИЦІЯ</w:t>
      </w:r>
    </w:p>
    <w:p w:rsidR="00152684" w:rsidRDefault="00152684" w:rsidP="00152684">
      <w:pPr>
        <w:pStyle w:val="18"/>
        <w:shd w:val="clear" w:color="auto" w:fill="auto"/>
        <w:spacing w:before="120" w:after="220" w:line="240" w:lineRule="auto"/>
        <w:ind w:left="1340" w:firstLine="0"/>
      </w:pPr>
      <w:r>
        <w:rPr>
          <w:color w:val="6C6A71"/>
          <w:lang w:val="uk-UA" w:eastAsia="uk-UA" w:bidi="uk-UA"/>
        </w:rPr>
        <w:t>під .07.202’,?</w:t>
      </w:r>
    </w:p>
    <w:p w:rsidR="00152684" w:rsidRDefault="00152684" w:rsidP="00152684">
      <w:pPr>
        <w:pStyle w:val="18"/>
        <w:shd w:val="clear" w:color="auto" w:fill="auto"/>
        <w:spacing w:line="240" w:lineRule="auto"/>
        <w:ind w:firstLine="0"/>
        <w:jc w:val="right"/>
      </w:pPr>
      <w:r>
        <w:rPr>
          <w:color w:val="4D414A"/>
          <w:lang w:val="uk-UA" w:eastAsia="uk-UA" w:bidi="uk-UA"/>
        </w:rPr>
        <w:t>Сільському голові</w:t>
      </w:r>
    </w:p>
    <w:p w:rsidR="00152684" w:rsidRDefault="00152684" w:rsidP="00152684">
      <w:pPr>
        <w:pStyle w:val="18"/>
        <w:shd w:val="clear" w:color="auto" w:fill="auto"/>
        <w:spacing w:after="1400" w:line="240" w:lineRule="auto"/>
        <w:ind w:firstLine="0"/>
        <w:jc w:val="right"/>
      </w:pPr>
      <w:r>
        <w:rPr>
          <w:color w:val="4D414A"/>
          <w:lang w:val="uk-UA" w:eastAsia="uk-UA" w:bidi="uk-UA"/>
        </w:rPr>
        <w:t>Девладівської сільської ради</w:t>
      </w:r>
    </w:p>
    <w:p w:rsidR="00152684" w:rsidRDefault="00152684" w:rsidP="00152684">
      <w:pPr>
        <w:pStyle w:val="18"/>
        <w:shd w:val="clear" w:color="auto" w:fill="auto"/>
        <w:spacing w:after="120" w:line="240" w:lineRule="auto"/>
        <w:ind w:firstLine="0"/>
        <w:jc w:val="center"/>
      </w:pPr>
      <w:r>
        <w:rPr>
          <w:lang w:val="uk-UA" w:eastAsia="uk-UA" w:bidi="uk-UA"/>
        </w:rPr>
        <w:t>На Ваш лист № 2066 від 19-06.2023 р. відповідаємо, що на території</w:t>
      </w:r>
    </w:p>
    <w:p w:rsidR="00152684" w:rsidRDefault="00152684" w:rsidP="00152684">
      <w:pPr>
        <w:pStyle w:val="18"/>
        <w:shd w:val="clear" w:color="auto" w:fill="auto"/>
        <w:spacing w:after="480" w:line="240" w:lineRule="auto"/>
        <w:ind w:firstLine="0"/>
      </w:pPr>
      <w:r>
        <w:rPr>
          <w:lang w:val="uk-UA" w:eastAsia="uk-UA" w:bidi="uk-UA"/>
        </w:rPr>
        <w:t>Девладівської сільської ради розповсюджені наступні водоносні горизонти:</w:t>
      </w:r>
    </w:p>
    <w:p w:rsidR="00152684" w:rsidRPr="00380FC4" w:rsidRDefault="00152684" w:rsidP="00152684">
      <w:pPr>
        <w:pStyle w:val="18"/>
        <w:shd w:val="clear" w:color="auto" w:fill="auto"/>
        <w:spacing w:line="240" w:lineRule="auto"/>
        <w:ind w:firstLine="620"/>
        <w:rPr>
          <w:lang w:val="uk-UA"/>
        </w:rPr>
      </w:pPr>
      <w:r>
        <w:rPr>
          <w:i/>
          <w:iCs/>
          <w:lang w:val="uk-UA" w:eastAsia="uk-UA" w:bidi="uk-UA"/>
        </w:rPr>
        <w:t xml:space="preserve">Слабоводініосний горизонт &lt;; елювіальних, еолово-делювіальних, відкладах вододільних плато нижнього - верхнього неонлейстонену (е, </w:t>
      </w:r>
      <w:r>
        <w:rPr>
          <w:i/>
          <w:iCs/>
          <w:lang w:val="en-US" w:bidi="en-US"/>
        </w:rPr>
        <w:t>vd</w:t>
      </w:r>
      <w:r w:rsidRPr="00380FC4">
        <w:rPr>
          <w:i/>
          <w:iCs/>
          <w:lang w:bidi="en-US"/>
        </w:rPr>
        <w:t xml:space="preserve"> </w:t>
      </w:r>
      <w:r>
        <w:rPr>
          <w:i/>
          <w:iCs/>
          <w:lang w:val="uk-UA" w:eastAsia="uk-UA" w:bidi="uk-UA"/>
        </w:rPr>
        <w:t>Р/.ш)</w:t>
      </w:r>
      <w:r>
        <w:rPr>
          <w:lang w:val="uk-UA" w:eastAsia="uk-UA" w:bidi="uk-UA"/>
        </w:rPr>
        <w:t xml:space="preserve"> має широке поширення на території рійопу. Водовміщуючі породи представлені суглинками різіювидпими від лссовидних легких пилуватих до середніх, світло-жовтуватого, коричнево-сірого і коричнево-бурого комору, часто з карбонатними вкраплинями.</w:t>
      </w:r>
    </w:p>
    <w:p w:rsidR="00152684" w:rsidRPr="00380FC4" w:rsidRDefault="00152684" w:rsidP="00152684">
      <w:pPr>
        <w:pStyle w:val="18"/>
        <w:shd w:val="clear" w:color="auto" w:fill="auto"/>
        <w:spacing w:line="410" w:lineRule="auto"/>
        <w:ind w:firstLine="620"/>
        <w:jc w:val="both"/>
        <w:rPr>
          <w:lang w:val="uk-UA"/>
        </w:rPr>
      </w:pPr>
      <w:r>
        <w:rPr>
          <w:noProof/>
          <w:lang w:eastAsia="ru-RU"/>
        </w:rPr>
        <mc:AlternateContent>
          <mc:Choice Requires="wps">
            <w:drawing>
              <wp:anchor distT="0" distB="0" distL="114300" distR="114300" simplePos="0" relativeHeight="251685888" behindDoc="0" locked="0" layoutInCell="1" allowOverlap="1" wp14:anchorId="3338A635" wp14:editId="1F4D114D">
                <wp:simplePos x="0" y="0"/>
                <wp:positionH relativeFrom="page">
                  <wp:posOffset>2012315</wp:posOffset>
                </wp:positionH>
                <wp:positionV relativeFrom="paragraph">
                  <wp:posOffset>1117600</wp:posOffset>
                </wp:positionV>
                <wp:extent cx="1569720" cy="164465"/>
                <wp:effectExtent l="0" t="0" r="0" b="0"/>
                <wp:wrapSquare wrapText="right"/>
                <wp:docPr id="9" name="Shape 9"/>
                <wp:cNvGraphicFramePr/>
                <a:graphic xmlns:a="http://schemas.openxmlformats.org/drawingml/2006/main">
                  <a:graphicData uri="http://schemas.microsoft.com/office/word/2010/wordprocessingShape">
                    <wps:wsp>
                      <wps:cNvSpPr txBox="1"/>
                      <wps:spPr>
                        <a:xfrm>
                          <a:off x="0" y="0"/>
                          <a:ext cx="1569720" cy="164465"/>
                        </a:xfrm>
                        <a:prstGeom prst="rect">
                          <a:avLst/>
                        </a:prstGeom>
                        <a:noFill/>
                      </wps:spPr>
                      <wps:txbx>
                        <w:txbxContent>
                          <w:p w:rsidR="0026334D" w:rsidRDefault="0026334D" w:rsidP="00152684">
                            <w:pPr>
                              <w:pStyle w:val="18"/>
                              <w:shd w:val="clear" w:color="auto" w:fill="auto"/>
                              <w:spacing w:after="0" w:line="240" w:lineRule="auto"/>
                              <w:ind w:firstLine="0"/>
                            </w:pPr>
                            <w:r>
                              <w:rPr>
                                <w:color w:val="6C6A71"/>
                                <w:lang w:val="uk-UA" w:eastAsia="uk-UA" w:bidi="uk-UA"/>
                              </w:rPr>
                              <w:t xml:space="preserve">Водоноси иіі і </w:t>
                            </w:r>
                            <w:r>
                              <w:rPr>
                                <w:color w:val="6C6A71"/>
                                <w:lang w:eastAsia="ru-RU" w:bidi="ru-RU"/>
                              </w:rPr>
                              <w:t xml:space="preserve">оризон </w:t>
                            </w:r>
                            <w:r>
                              <w:rPr>
                                <w:color w:val="6C6A71"/>
                                <w:lang w:val="uk-UA" w:eastAsia="uk-UA" w:bidi="uk-UA"/>
                              </w:rPr>
                              <w:t>і бези</w:t>
                            </w:r>
                          </w:p>
                        </w:txbxContent>
                      </wps:txbx>
                      <wps:bodyPr wrap="none" lIns="0" tIns="0" rIns="0" bIns="0"/>
                    </wps:wsp>
                  </a:graphicData>
                </a:graphic>
              </wp:anchor>
            </w:drawing>
          </mc:Choice>
          <mc:Fallback>
            <w:pict>
              <v:shape w14:anchorId="3338A635" id="Shape 9" o:spid="_x0000_s1027" type="#_x0000_t202" style="position:absolute;left:0;text-align:left;margin-left:158.45pt;margin-top:88pt;width:123.6pt;height:12.95pt;z-index:25168588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" filled="f" stroked="f">
                <v:textbox inset="0,0,0,0">
                  <w:txbxContent>
                    <w:p w:rsidR="0026334D" w:rsidRDefault="0026334D" w:rsidP="00152684">
                      <w:pPr>
                        <w:pStyle w:val="18"/>
                        <w:shd w:val="clear" w:color="auto" w:fill="auto"/>
                        <w:spacing w:after="0" w:line="240" w:lineRule="auto"/>
                        <w:ind w:firstLine="0"/>
                      </w:pPr>
                      <w:r>
                        <w:rPr>
                          <w:color w:val="6C6A71"/>
                          <w:lang w:val="uk-UA" w:eastAsia="uk-UA" w:bidi="uk-UA"/>
                        </w:rPr>
                        <w:t xml:space="preserve">Водоноси иіі і </w:t>
                      </w:r>
                      <w:r>
                        <w:rPr>
                          <w:color w:val="6C6A71"/>
                          <w:lang w:eastAsia="ru-RU" w:bidi="ru-RU"/>
                        </w:rPr>
                        <w:t xml:space="preserve">оризон </w:t>
                      </w:r>
                      <w:r>
                        <w:rPr>
                          <w:color w:val="6C6A71"/>
                          <w:lang w:val="uk-UA" w:eastAsia="uk-UA" w:bidi="uk-UA"/>
                        </w:rPr>
                        <w:t>і бези</w:t>
                      </w:r>
                    </w:p>
                  </w:txbxContent>
                </v:textbox>
                <w10:wrap type="square" side="right" anchorx="page"/>
              </v:shape>
            </w:pict>
          </mc:Fallback>
        </mc:AlternateContent>
      </w:r>
      <w:r>
        <w:rPr>
          <w:lang w:val="uk-UA" w:eastAsia="uk-UA" w:bidi="uk-UA"/>
        </w:rPr>
        <w:t xml:space="preserve">Суглинки характеризуються низькими фільтраційними властивостями і слабкою </w:t>
      </w:r>
      <w:r>
        <w:rPr>
          <w:color w:val="6C6A71"/>
          <w:lang w:val="uk-UA" w:eastAsia="uk-UA" w:bidi="uk-UA"/>
        </w:rPr>
        <w:t xml:space="preserve">водозбаї </w:t>
      </w:r>
      <w:r>
        <w:rPr>
          <w:lang w:val="uk-UA" w:eastAsia="uk-UA" w:bidi="uk-UA"/>
        </w:rPr>
        <w:t xml:space="preserve">вченістю по всій площі свого поширення, коефіцієнти фільтрації їх складають </w:t>
      </w:r>
      <w:r>
        <w:rPr>
          <w:color w:val="6C6A71"/>
          <w:lang w:val="uk-UA" w:eastAsia="uk-UA" w:bidi="uk-UA"/>
        </w:rPr>
        <w:t xml:space="preserve">0,0л </w:t>
      </w:r>
      <w:r>
        <w:rPr>
          <w:lang w:val="uk-UA" w:eastAsia="uk-UA" w:bidi="uk-UA"/>
        </w:rPr>
        <w:t xml:space="preserve">- </w:t>
      </w:r>
      <w:r>
        <w:rPr>
          <w:color w:val="6C6A71"/>
          <w:lang w:val="uk-UA" w:eastAsia="uk-UA" w:bidi="uk-UA"/>
        </w:rPr>
        <w:t xml:space="preserve">0.96 </w:t>
      </w:r>
      <w:r>
        <w:rPr>
          <w:lang w:val="uk-UA" w:eastAsia="uk-UA" w:bidi="uk-UA"/>
        </w:rPr>
        <w:t xml:space="preserve">м/до.бу та </w:t>
      </w:r>
      <w:r>
        <w:rPr>
          <w:color w:val="6C6A71"/>
          <w:lang w:val="en-US" w:bidi="en-US"/>
        </w:rPr>
        <w:t>I</w:t>
      </w:r>
      <w:r w:rsidRPr="00380FC4">
        <w:rPr>
          <w:color w:val="6C6A71"/>
          <w:lang w:val="uk-UA" w:bidi="en-US"/>
        </w:rPr>
        <w:t>.</w:t>
      </w:r>
      <w:r>
        <w:rPr>
          <w:color w:val="6C6A71"/>
          <w:lang w:val="en-US" w:bidi="en-US"/>
        </w:rPr>
        <w:t>U</w:t>
      </w:r>
      <w:r w:rsidRPr="00380FC4">
        <w:rPr>
          <w:color w:val="6C6A71"/>
          <w:lang w:val="uk-UA" w:bidi="en-US"/>
        </w:rPr>
        <w:t xml:space="preserve"> </w:t>
      </w:r>
      <w:r>
        <w:rPr>
          <w:color w:val="6C6A71"/>
          <w:lang w:val="uk-UA" w:eastAsia="uk-UA" w:bidi="uk-UA"/>
        </w:rPr>
        <w:t xml:space="preserve">- </w:t>
      </w:r>
      <w:r>
        <w:rPr>
          <w:lang w:val="uk-UA" w:eastAsia="uk-UA" w:bidi="uk-UA"/>
        </w:rPr>
        <w:t>1,2 м/добу. Потужність обводнених суглинків змінюється від 0,5 м до 12-18 м. Нижньою водотривкою товщею є щільні важкі глинисті суглинки або червоію-бсрі глини.</w:t>
      </w:r>
    </w:p>
    <w:p w:rsidR="00152684" w:rsidRDefault="00152684" w:rsidP="00152684">
      <w:pPr>
        <w:pStyle w:val="18"/>
        <w:shd w:val="clear" w:color="auto" w:fill="auto"/>
        <w:spacing w:line="240" w:lineRule="auto"/>
        <w:ind w:firstLine="0"/>
        <w:jc w:val="right"/>
      </w:pPr>
      <w:r>
        <w:rPr>
          <w:lang w:val="uk-UA" w:eastAsia="uk-UA" w:bidi="uk-UA"/>
        </w:rPr>
        <w:t>динні, взаємозв'язок з водоносними горизонтами,</w:t>
      </w:r>
    </w:p>
    <w:p w:rsidR="00152684" w:rsidRDefault="00152684" w:rsidP="00152684">
      <w:pPr>
        <w:pStyle w:val="18"/>
        <w:shd w:val="clear" w:color="auto" w:fill="auto"/>
        <w:spacing w:after="120" w:line="240" w:lineRule="auto"/>
        <w:ind w:firstLine="0"/>
      </w:pPr>
      <w:r>
        <w:rPr>
          <w:noProof/>
          <w:lang w:eastAsia="ru-RU"/>
        </w:rPr>
        <mc:AlternateContent>
          <mc:Choice Requires="wps">
            <w:drawing>
              <wp:anchor distT="0" distB="0" distL="38100" distR="38100" simplePos="0" relativeHeight="251686912" behindDoc="0" locked="0" layoutInCell="1" allowOverlap="1" wp14:anchorId="6A9D8CD7" wp14:editId="3930F417">
                <wp:simplePos x="0" y="0"/>
                <wp:positionH relativeFrom="page">
                  <wp:posOffset>5444490</wp:posOffset>
                </wp:positionH>
                <wp:positionV relativeFrom="paragraph">
                  <wp:posOffset>38100</wp:posOffset>
                </wp:positionV>
                <wp:extent cx="1298575" cy="161290"/>
                <wp:effectExtent l="0" t="0" r="0" b="0"/>
                <wp:wrapSquare wrapText="left"/>
                <wp:docPr id="11" name="Shape 11"/>
                <wp:cNvGraphicFramePr/>
                <a:graphic xmlns:a="http://schemas.openxmlformats.org/drawingml/2006/main">
                  <a:graphicData uri="http://schemas.microsoft.com/office/word/2010/wordprocessingShape">
                    <wps:wsp>
                      <wps:cNvSpPr txBox="1"/>
                      <wps:spPr>
                        <a:xfrm>
                          <a:off x="0" y="0"/>
                          <a:ext cx="1298575" cy="161290"/>
                        </a:xfrm>
                        <a:prstGeom prst="rect">
                          <a:avLst/>
                        </a:prstGeom>
                        <a:noFill/>
                      </wps:spPr>
                      <wps:txbx>
                        <w:txbxContent>
                          <w:p w:rsidR="0026334D" w:rsidRDefault="0026334D" w:rsidP="00152684">
                            <w:pPr>
                              <w:pStyle w:val="18"/>
                              <w:shd w:val="clear" w:color="auto" w:fill="auto"/>
                              <w:spacing w:after="0" w:line="240" w:lineRule="auto"/>
                              <w:ind w:firstLine="0"/>
                            </w:pPr>
                            <w:r>
                              <w:rPr>
                                <w:lang w:val="uk-UA" w:eastAsia="uk-UA" w:bidi="uk-UA"/>
                              </w:rPr>
                              <w:t>середньої потужності</w:t>
                            </w:r>
                          </w:p>
                        </w:txbxContent>
                      </wps:txbx>
                      <wps:bodyPr wrap="none" lIns="0" tIns="0" rIns="0" bIns="0"/>
                    </wps:wsp>
                  </a:graphicData>
                </a:graphic>
              </wp:anchor>
            </w:drawing>
          </mc:Choice>
          <mc:Fallback>
            <w:pict>
              <v:shape w14:anchorId="6A9D8CD7" id="Shape 11" o:spid="_x0000_s1028" type="#_x0000_t202" style="position:absolute;margin-left:428.7pt;margin-top:3pt;width:102.25pt;height:12.7pt;z-index:251686912;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" filled="f" stroked="f">
                <v:textbox inset="0,0,0,0">
                  <w:txbxContent>
                    <w:p w:rsidR="0026334D" w:rsidRDefault="0026334D" w:rsidP="00152684">
                      <w:pPr>
                        <w:pStyle w:val="18"/>
                        <w:shd w:val="clear" w:color="auto" w:fill="auto"/>
                        <w:spacing w:after="0" w:line="240" w:lineRule="auto"/>
                        <w:ind w:firstLine="0"/>
                      </w:pPr>
                      <w:r>
                        <w:rPr>
                          <w:lang w:val="uk-UA" w:eastAsia="uk-UA" w:bidi="uk-UA"/>
                        </w:rPr>
                        <w:t>середньої потужності</w:t>
                      </w:r>
                    </w:p>
                  </w:txbxContent>
                </v:textbox>
                <w10:wrap type="square" side="left" anchorx="page"/>
              </v:shape>
            </w:pict>
          </mc:Fallback>
        </mc:AlternateContent>
      </w:r>
      <w:r>
        <w:rPr>
          <w:color w:val="363637"/>
          <w:lang w:val="uk-UA" w:eastAsia="uk-UA" w:bidi="uk-UA"/>
        </w:rPr>
        <w:t xml:space="preserve">що </w:t>
      </w:r>
      <w:r>
        <w:rPr>
          <w:lang w:val="uk-UA" w:eastAsia="uk-UA" w:bidi="uk-UA"/>
        </w:rPr>
        <w:t>залягають нижче, нідссіїпй. які гидокрсмлсн! товщею глин</w:t>
      </w:r>
    </w:p>
    <w:p w:rsidR="00152684" w:rsidRDefault="00152684" w:rsidP="00152684">
      <w:pPr>
        <w:pStyle w:val="18"/>
        <w:shd w:val="clear" w:color="auto" w:fill="auto"/>
        <w:tabs>
          <w:tab w:val="left" w:pos="475"/>
        </w:tabs>
        <w:spacing w:after="120" w:line="240" w:lineRule="auto"/>
        <w:ind w:firstLine="0"/>
      </w:pPr>
      <w:r>
        <w:rPr>
          <w:color w:val="363637"/>
          <w:lang w:val="uk-UA" w:eastAsia="uk-UA" w:bidi="uk-UA"/>
        </w:rPr>
        <w:t>0.4</w:t>
      </w:r>
      <w:r>
        <w:rPr>
          <w:color w:val="363637"/>
          <w:lang w:val="uk-UA" w:eastAsia="uk-UA" w:bidi="uk-UA"/>
        </w:rPr>
        <w:tab/>
      </w:r>
      <w:r>
        <w:rPr>
          <w:lang w:val="uk-UA" w:eastAsia="uk-UA" w:bidi="uk-UA"/>
        </w:rPr>
        <w:t>13,4 м.</w:t>
      </w:r>
      <w:r>
        <w:br w:type="page"/>
      </w:r>
    </w:p>
    <w:p w:rsidR="00152684" w:rsidRDefault="00152684" w:rsidP="00152684">
      <w:pPr>
        <w:jc w:val="center"/>
        <w:rPr>
          <w:sz w:val="2"/>
          <w:szCs w:val="2"/>
        </w:rPr>
      </w:pPr>
    </w:p>
    <w:p w:rsidR="00152684" w:rsidRDefault="00152684" w:rsidP="00152684">
      <w:pPr>
        <w:spacing w:after="399" w:line="1" w:lineRule="exact"/>
      </w:pPr>
    </w:p>
    <w:p w:rsidR="00152684" w:rsidRDefault="00152684" w:rsidP="00152684">
      <w:pPr>
        <w:pStyle w:val="18"/>
        <w:shd w:val="clear" w:color="auto" w:fill="auto"/>
        <w:spacing w:after="0" w:line="389" w:lineRule="auto"/>
        <w:ind w:firstLine="660"/>
        <w:jc w:val="both"/>
      </w:pPr>
      <w:r>
        <w:rPr>
          <w:lang w:val="uk-UA" w:eastAsia="uk-UA" w:bidi="uk-UA"/>
        </w:rPr>
        <w:t xml:space="preserve">Глибина залягання рівнів підземних вод залежить від форм сучасного рельєфу і змінюється по плоїш аркушу від 1,8 м до 18.9 метрів. Найбільш високе </w:t>
      </w:r>
      <w:r>
        <w:rPr>
          <w:lang w:eastAsia="ru-RU" w:bidi="ru-RU"/>
        </w:rPr>
        <w:t xml:space="preserve">положения </w:t>
      </w:r>
      <w:r>
        <w:rPr>
          <w:rFonts w:ascii="Lucida Sans Unicode" w:eastAsia="Lucida Sans Unicode" w:hAnsi="Lucida Sans Unicode" w:cs="Lucida Sans Unicode"/>
          <w:sz w:val="15"/>
          <w:szCs w:val="15"/>
          <w:lang w:val="uk-UA" w:eastAsia="uk-UA" w:bidi="uk-UA"/>
        </w:rPr>
        <w:t xml:space="preserve">поверхні </w:t>
      </w:r>
      <w:r>
        <w:rPr>
          <w:lang w:val="uk-UA" w:eastAsia="uk-UA" w:bidi="uk-UA"/>
        </w:rPr>
        <w:t xml:space="preserve">підземних вод спостерігається на ділянках прилеглих до водосховищ та </w:t>
      </w:r>
      <w:r>
        <w:rPr>
          <w:rFonts w:ascii="Lucida Sans Unicode" w:eastAsia="Lucida Sans Unicode" w:hAnsi="Lucida Sans Unicode" w:cs="Lucida Sans Unicode"/>
          <w:sz w:val="15"/>
          <w:szCs w:val="15"/>
          <w:lang w:val="uk-UA" w:eastAsia="uk-UA" w:bidi="uk-UA"/>
        </w:rPr>
        <w:t xml:space="preserve">ХНОСТОСХОВШЦ. </w:t>
      </w:r>
      <w:r>
        <w:rPr>
          <w:lang w:val="uk-UA" w:eastAsia="uk-UA" w:bidi="uk-UA"/>
        </w:rPr>
        <w:t>де вони не перевищують 1.0- 2,0 м.</w:t>
      </w:r>
    </w:p>
    <w:p w:rsidR="00152684" w:rsidRDefault="00152684" w:rsidP="00152684">
      <w:pPr>
        <w:pStyle w:val="18"/>
        <w:shd w:val="clear" w:color="auto" w:fill="auto"/>
        <w:spacing w:after="0" w:line="410" w:lineRule="auto"/>
        <w:ind w:firstLine="660"/>
        <w:jc w:val="both"/>
      </w:pPr>
      <w:r>
        <w:rPr>
          <w:lang w:val="uk-UA" w:eastAsia="uk-UA" w:bidi="uk-UA"/>
        </w:rPr>
        <w:t>Крім фільтраційних витрат з водосховищ та хвостосховищ поповнення водоносного горизонту відбувалося за рахунок зрошення.</w:t>
      </w:r>
    </w:p>
    <w:p w:rsidR="00152684" w:rsidRDefault="00152684" w:rsidP="00152684">
      <w:pPr>
        <w:pStyle w:val="18"/>
        <w:shd w:val="clear" w:color="auto" w:fill="auto"/>
        <w:spacing w:after="0" w:line="410" w:lineRule="auto"/>
        <w:ind w:firstLine="660"/>
        <w:jc w:val="both"/>
      </w:pPr>
      <w:r>
        <w:rPr>
          <w:lang w:val="uk-UA" w:eastAsia="uk-UA" w:bidi="uk-UA"/>
        </w:rPr>
        <w:t>Па вододільних ділянках і на схилах великих балок обводненою є тільки нижня частина суглинків, глибини рівнів досягають 10.0- 18,9 м.</w:t>
      </w:r>
    </w:p>
    <w:p w:rsidR="00152684" w:rsidRDefault="00152684" w:rsidP="00152684">
      <w:pPr>
        <w:pStyle w:val="18"/>
        <w:shd w:val="clear" w:color="auto" w:fill="auto"/>
        <w:spacing w:after="0" w:line="410" w:lineRule="auto"/>
        <w:ind w:firstLine="660"/>
        <w:jc w:val="both"/>
      </w:pPr>
      <w:r>
        <w:rPr>
          <w:lang w:val="uk-UA" w:eastAsia="uk-UA" w:bidi="uk-UA"/>
        </w:rPr>
        <w:t>Водоносний горизонт еолово-делювіальних суглинків експлуатується колодязями і приватними свердловинами, глибини яких складають 6,0 - 13,0 м. Розвідувально-експлуатаційні свердловини відсутні.</w:t>
      </w:r>
    </w:p>
    <w:p w:rsidR="00152684" w:rsidRDefault="00152684" w:rsidP="00152684">
      <w:pPr>
        <w:pStyle w:val="18"/>
        <w:shd w:val="clear" w:color="auto" w:fill="auto"/>
        <w:spacing w:after="0" w:line="410" w:lineRule="auto"/>
        <w:ind w:firstLine="620"/>
        <w:jc w:val="both"/>
      </w:pPr>
      <w:r>
        <w:rPr>
          <w:lang w:val="uk-UA" w:eastAsia="uk-UA" w:bidi="uk-UA"/>
        </w:rPr>
        <w:t xml:space="preserve">Добовий водовідбір </w:t>
      </w:r>
      <w:r>
        <w:rPr>
          <w:color w:val="7B7A80"/>
          <w:lang w:val="uk-UA" w:eastAsia="uk-UA" w:bidi="uk-UA"/>
        </w:rPr>
        <w:t xml:space="preserve">з </w:t>
      </w:r>
      <w:r>
        <w:rPr>
          <w:lang w:val="uk-UA" w:eastAsia="uk-UA" w:bidi="uk-UA"/>
        </w:rPr>
        <w:t>колодязів становить 0,2 - 3.0 м</w:t>
      </w:r>
      <w:r>
        <w:rPr>
          <w:vertAlign w:val="superscript"/>
          <w:lang w:val="uk-UA" w:eastAsia="uk-UA" w:bidi="uk-UA"/>
        </w:rPr>
        <w:t>3</w:t>
      </w:r>
      <w:r>
        <w:rPr>
          <w:lang w:val="uk-UA" w:eastAsia="uk-UA" w:bidi="uk-UA"/>
        </w:rPr>
        <w:t>, іноді 25 м</w:t>
      </w:r>
      <w:r>
        <w:rPr>
          <w:vertAlign w:val="superscript"/>
          <w:lang w:val="uk-UA" w:eastAsia="uk-UA" w:bidi="uk-UA"/>
        </w:rPr>
        <w:t>3</w:t>
      </w:r>
      <w:r>
        <w:rPr>
          <w:lang w:val="uk-UA" w:eastAsia="uk-UA" w:bidi="uk-UA"/>
        </w:rPr>
        <w:t>.</w:t>
      </w:r>
    </w:p>
    <w:p w:rsidR="00152684" w:rsidRDefault="00152684" w:rsidP="00152684">
      <w:pPr>
        <w:pStyle w:val="18"/>
        <w:shd w:val="clear" w:color="auto" w:fill="auto"/>
        <w:spacing w:after="0" w:line="410" w:lineRule="auto"/>
        <w:ind w:firstLine="660"/>
        <w:jc w:val="both"/>
      </w:pPr>
      <w:r>
        <w:rPr>
          <w:i/>
          <w:iCs/>
          <w:lang w:val="uk-UA" w:eastAsia="uk-UA" w:bidi="uk-UA"/>
        </w:rPr>
        <w:t xml:space="preserve">Водоносний комплекс у відкладах міоцену </w:t>
      </w:r>
      <w:r w:rsidRPr="00380FC4">
        <w:rPr>
          <w:i/>
          <w:iCs/>
          <w:lang w:bidi="en-US"/>
        </w:rPr>
        <w:t>(</w:t>
      </w:r>
      <w:r>
        <w:rPr>
          <w:i/>
          <w:iCs/>
          <w:lang w:val="en-US" w:bidi="en-US"/>
        </w:rPr>
        <w:t>N</w:t>
      </w:r>
      <w:r w:rsidRPr="00380FC4">
        <w:rPr>
          <w:i/>
          <w:iCs/>
          <w:lang w:bidi="en-US"/>
        </w:rPr>
        <w:t>/)</w:t>
      </w:r>
      <w:r w:rsidRPr="00380FC4">
        <w:rPr>
          <w:lang w:bidi="en-US"/>
        </w:rPr>
        <w:t xml:space="preserve"> </w:t>
      </w:r>
      <w:r>
        <w:rPr>
          <w:lang w:val="uk-UA" w:eastAsia="uk-UA" w:bidi="uk-UA"/>
        </w:rPr>
        <w:t>має майже обмеженне поширення. Водовміщуючі породи у межах території, невитримані по потужності і простяганню на окремих ділянках спостерігається переверстування їх з глинами.</w:t>
      </w:r>
    </w:p>
    <w:p w:rsidR="00152684" w:rsidRPr="00380FC4" w:rsidRDefault="00152684" w:rsidP="00152684">
      <w:pPr>
        <w:pStyle w:val="18"/>
        <w:shd w:val="clear" w:color="auto" w:fill="auto"/>
        <w:spacing w:after="0" w:line="410" w:lineRule="auto"/>
        <w:ind w:firstLine="660"/>
        <w:jc w:val="both"/>
        <w:rPr>
          <w:lang w:val="uk-UA"/>
        </w:rPr>
      </w:pPr>
      <w:r>
        <w:rPr>
          <w:lang w:val="uk-UA" w:eastAsia="uk-UA" w:bidi="uk-UA"/>
        </w:rPr>
        <w:t>Водовміщуючими породами є піски кварцові дрібнозернисті, зеленувато-сірі, середньої потужності 5 м. з прошарками глин. Залягають вони місцями на водотривкої товщі відкладів середнь-верхнього еоцену, місцями на породах кристалічного фундаменту і перекриваються товщею строкатих глин. Абсолютні позначки покрівлі водоносного горизонту складають 75.0- 144,0 м, глибини - 0,5 м - 48.0 м. Водозбагаченість пісків різна, залежить від рельєфу поверхні, літологічного складу порід.</w:t>
      </w:r>
    </w:p>
    <w:p w:rsidR="00152684" w:rsidRPr="00380FC4" w:rsidRDefault="00152684" w:rsidP="00152684">
      <w:pPr>
        <w:pStyle w:val="18"/>
        <w:shd w:val="clear" w:color="auto" w:fill="auto"/>
        <w:spacing w:after="0" w:line="410" w:lineRule="auto"/>
        <w:ind w:firstLine="660"/>
        <w:jc w:val="both"/>
        <w:rPr>
          <w:lang w:val="uk-UA"/>
        </w:rPr>
      </w:pPr>
      <w:r>
        <w:rPr>
          <w:lang w:val="uk-UA" w:eastAsia="uk-UA" w:bidi="uk-UA"/>
        </w:rPr>
        <w:t>Дебіти окремих пошукових та розвідувально-експлуатаційних свердловин становили 0.1 м.’7год - 6,8 м</w:t>
      </w:r>
      <w:r>
        <w:rPr>
          <w:vertAlign w:val="superscript"/>
          <w:lang w:val="uk-UA" w:eastAsia="uk-UA" w:bidi="uk-UA"/>
        </w:rPr>
        <w:t>3</w:t>
      </w:r>
      <w:r>
        <w:rPr>
          <w:lang w:val="uk-UA" w:eastAsia="uk-UA" w:bidi="uk-UA"/>
        </w:rPr>
        <w:t>/год при зниженні рівнів до 17,5 м; питомі дебіти -0,5 м’/год.водовідбір з приватних колодязів не перевищує 0,11 - 1,0 м</w:t>
      </w:r>
      <w:r>
        <w:rPr>
          <w:vertAlign w:val="superscript"/>
          <w:lang w:val="uk-UA" w:eastAsia="uk-UA" w:bidi="uk-UA"/>
        </w:rPr>
        <w:t>3</w:t>
      </w:r>
      <w:r>
        <w:rPr>
          <w:lang w:val="uk-UA" w:eastAsia="uk-UA" w:bidi="uk-UA"/>
        </w:rPr>
        <w:t>/год, з шахтних колодязів - 5.0 м</w:t>
      </w:r>
      <w:r>
        <w:rPr>
          <w:vertAlign w:val="superscript"/>
          <w:lang w:val="uk-UA" w:eastAsia="uk-UA" w:bidi="uk-UA"/>
        </w:rPr>
        <w:t>3</w:t>
      </w:r>
      <w:r>
        <w:rPr>
          <w:lang w:val="uk-UA" w:eastAsia="uk-UA" w:bidi="uk-UA"/>
        </w:rPr>
        <w:t>/год, рівні підземних вод но площі поширення обводнених відкладів змінюються від 6.1 м (або позначка 116,9 м) до 20,0 м (абс.позначка 76,0 м). Часто розвід} вально-експлуатаційними свердловинами експлуатується спільний водоносний горизонт у відкладах неогену та палеогену, так як відсутня між ними водо гривка товща.</w:t>
      </w:r>
    </w:p>
    <w:p w:rsidR="00152684" w:rsidRPr="00380FC4" w:rsidRDefault="00152684" w:rsidP="00152684">
      <w:pPr>
        <w:pStyle w:val="18"/>
        <w:shd w:val="clear" w:color="auto" w:fill="auto"/>
        <w:spacing w:after="120" w:line="396" w:lineRule="auto"/>
        <w:ind w:left="260" w:firstLine="620"/>
        <w:rPr>
          <w:lang w:val="uk-UA"/>
        </w:rPr>
      </w:pPr>
      <w:r>
        <w:rPr>
          <w:lang w:val="uk-UA" w:eastAsia="uk-UA" w:bidi="uk-UA"/>
        </w:rPr>
        <w:t>За даними дослідно-фільтраційних досліджень коефіцієнти фільтрації пісків коливаю і ься у межах 0,28 м/'добу - 5,45 м/добу.</w:t>
      </w:r>
    </w:p>
    <w:p w:rsidR="00152684" w:rsidRPr="00380FC4" w:rsidRDefault="00152684" w:rsidP="00152684">
      <w:pPr>
        <w:pStyle w:val="18"/>
        <w:shd w:val="clear" w:color="auto" w:fill="auto"/>
        <w:spacing w:after="60" w:line="394" w:lineRule="auto"/>
        <w:ind w:firstLine="660"/>
        <w:jc w:val="both"/>
        <w:rPr>
          <w:lang w:val="uk-UA"/>
        </w:rPr>
      </w:pPr>
      <w:r>
        <w:rPr>
          <w:lang w:val="uk-UA" w:eastAsia="uk-UA" w:bidi="uk-UA"/>
        </w:rPr>
        <w:t>За хімічним гипом підземні води, в основному, хлоридно-сульфатні натрієво- магнієві з переважаючим значення мінералізації 1,6 г/дм</w:t>
      </w:r>
      <w:r>
        <w:rPr>
          <w:vertAlign w:val="superscript"/>
          <w:lang w:val="uk-UA" w:eastAsia="uk-UA" w:bidi="uk-UA"/>
        </w:rPr>
        <w:t>3</w:t>
      </w:r>
      <w:r>
        <w:rPr>
          <w:lang w:val="uk-UA" w:eastAsia="uk-UA" w:bidi="uk-UA"/>
        </w:rPr>
        <w:t xml:space="preserve"> - 2,4 г/дм</w:t>
      </w:r>
      <w:r>
        <w:rPr>
          <w:vertAlign w:val="superscript"/>
          <w:lang w:val="uk-UA" w:eastAsia="uk-UA" w:bidi="uk-UA"/>
        </w:rPr>
        <w:t>3</w:t>
      </w:r>
      <w:r>
        <w:rPr>
          <w:lang w:val="uk-UA" w:eastAsia="uk-UA" w:bidi="uk-UA"/>
        </w:rPr>
        <w:t>, загальною жорсткістю 11,5 мг/дм'</w:t>
      </w:r>
      <w:r>
        <w:rPr>
          <w:vertAlign w:val="superscript"/>
          <w:lang w:val="uk-UA" w:eastAsia="uk-UA" w:bidi="uk-UA"/>
        </w:rPr>
        <w:t>1</w:t>
      </w:r>
      <w:r>
        <w:rPr>
          <w:lang w:val="uk-UA" w:eastAsia="uk-UA" w:bidi="uk-UA"/>
        </w:rPr>
        <w:t>- 17,5 г/дм</w:t>
      </w:r>
      <w:r>
        <w:rPr>
          <w:vertAlign w:val="superscript"/>
          <w:lang w:val="uk-UA" w:eastAsia="uk-UA" w:bidi="uk-UA"/>
        </w:rPr>
        <w:t>3</w:t>
      </w:r>
      <w:r>
        <w:rPr>
          <w:lang w:val="uk-UA" w:eastAsia="uk-UA" w:bidi="uk-UA"/>
        </w:rPr>
        <w:t>.</w:t>
      </w:r>
      <w:r w:rsidRPr="00380FC4">
        <w:rPr>
          <w:lang w:val="uk-UA"/>
        </w:rPr>
        <w:br w:type="page"/>
      </w:r>
    </w:p>
    <w:p w:rsidR="00152684" w:rsidRPr="00380FC4" w:rsidRDefault="00152684" w:rsidP="00152684">
      <w:pPr>
        <w:pStyle w:val="18"/>
        <w:shd w:val="clear" w:color="auto" w:fill="auto"/>
        <w:spacing w:after="0" w:line="415" w:lineRule="auto"/>
        <w:ind w:firstLine="640"/>
        <w:jc w:val="both"/>
        <w:rPr>
          <w:lang w:val="uk-UA"/>
        </w:rPr>
      </w:pPr>
      <w:r>
        <w:rPr>
          <w:i/>
          <w:iCs/>
          <w:lang w:val="uk-UA" w:eastAsia="uk-UA" w:bidi="uk-UA"/>
        </w:rPr>
        <w:lastRenderedPageBreak/>
        <w:t xml:space="preserve">Водоносний гори юши )’ </w:t>
      </w:r>
      <w:r>
        <w:rPr>
          <w:i/>
          <w:iCs/>
          <w:lang w:val="en-US" w:bidi="en-US"/>
        </w:rPr>
        <w:t>Joni</w:t>
      </w:r>
      <w:r w:rsidRPr="00380FC4">
        <w:rPr>
          <w:i/>
          <w:iCs/>
          <w:lang w:val="uk-UA" w:bidi="en-US"/>
        </w:rPr>
        <w:t xml:space="preserve"> </w:t>
      </w:r>
      <w:r>
        <w:rPr>
          <w:i/>
          <w:iCs/>
          <w:lang w:val="uk-UA" w:eastAsia="uk-UA" w:bidi="uk-UA"/>
        </w:rPr>
        <w:t>інріїципуиаіносіні кріїсіиилічних порід і їх кори вивітрювання (АВ-РВ;)</w:t>
      </w:r>
      <w:r>
        <w:rPr>
          <w:lang w:val="uk-UA" w:eastAsia="uk-UA" w:bidi="uk-UA"/>
        </w:rPr>
        <w:t xml:space="preserve"> мас площинне поширення. У стратиграфічному відношенні породи плоиіі. представлено двома комплексами: архейським і протерозойським. Архейські та прогерозойські утворення являють собою метаморфічні, вулканогенні іі вулканогенно-осадові відклади, що складають двоярусну кристалічну основу.</w:t>
      </w:r>
    </w:p>
    <w:p w:rsidR="00152684" w:rsidRPr="00380FC4" w:rsidRDefault="00152684" w:rsidP="00152684">
      <w:pPr>
        <w:pStyle w:val="18"/>
        <w:shd w:val="clear" w:color="auto" w:fill="auto"/>
        <w:spacing w:after="0" w:line="415" w:lineRule="auto"/>
        <w:ind w:firstLine="640"/>
        <w:jc w:val="both"/>
        <w:rPr>
          <w:lang w:val="uk-UA"/>
        </w:rPr>
      </w:pPr>
      <w:r>
        <w:rPr>
          <w:lang w:val="uk-UA" w:eastAsia="uk-UA" w:bidi="uk-UA"/>
        </w:rPr>
        <w:t>Водоносні зони тріщинуватості кристалічних порід приурочені до порід Криворізької серії (новокриворізької, скелюватської, саксаганської і гданцівської світу 1п</w:t>
      </w:r>
      <w:r>
        <w:rPr>
          <w:lang w:val="en-US" w:bidi="en-US"/>
        </w:rPr>
        <w:t>rvno</w:t>
      </w:r>
      <w:r>
        <w:rPr>
          <w:lang w:val="uk-UA" w:eastAsia="uk-UA" w:bidi="uk-UA"/>
        </w:rPr>
        <w:t>-Ііігулецької серії (чечеліївська. спаська. родіопівська світи) та нерозчленованих утворені. Конської серії.</w:t>
      </w:r>
    </w:p>
    <w:p w:rsidR="00152684" w:rsidRPr="00380FC4" w:rsidRDefault="00152684" w:rsidP="00152684">
      <w:pPr>
        <w:pStyle w:val="18"/>
        <w:shd w:val="clear" w:color="auto" w:fill="auto"/>
        <w:spacing w:after="280" w:line="410" w:lineRule="auto"/>
        <w:ind w:firstLine="640"/>
        <w:jc w:val="both"/>
        <w:rPr>
          <w:sz w:val="15"/>
          <w:szCs w:val="15"/>
          <w:lang w:val="uk-UA"/>
        </w:rPr>
      </w:pPr>
      <w:r>
        <w:rPr>
          <w:lang w:val="uk-UA" w:eastAsia="uk-UA" w:bidi="uk-UA"/>
        </w:rPr>
        <w:t xml:space="preserve">Підземні води циркулюють, в основному, у верхній тріщинуватій, вивітрілій іовші кристалічних порід архею </w:t>
      </w:r>
      <w:r>
        <w:rPr>
          <w:color w:val="6C6A71"/>
          <w:lang w:val="uk-UA" w:eastAsia="uk-UA" w:bidi="uk-UA"/>
        </w:rPr>
        <w:t xml:space="preserve">і </w:t>
      </w:r>
      <w:r>
        <w:rPr>
          <w:lang w:val="uk-UA" w:eastAsia="uk-UA" w:bidi="uk-UA"/>
        </w:rPr>
        <w:t xml:space="preserve">нижнього протерозою, які представлені гнейсами, гранітами, мігматитами, амфіболітами, аркозовимп мстапісковиками, залізистими кварцитами. мета пісковиками, кварц-карбонатними породами і продуктами їх розпушення. Водовміщуючі породи, незалежно від складу і віку, утворюють єдиний гідравлічно пов'язаний водоносний комплекс. Основним фактором, що сприяє накопиченню і циркуляції підземних вод у кристалічних породах, є ступінь тріщинуватості порід і стан тріщин. Ступінь тріщинуватості порід визначається умовами їх утворення, петрографічним складом, віком порід, тектонічним рухом та інтенсивністю процесів вивітрювання. Глибина прояву зони інтенсивної тріщинуватості </w:t>
      </w:r>
      <w:r>
        <w:rPr>
          <w:color w:val="6C6A71"/>
          <w:lang w:val="uk-UA" w:eastAsia="uk-UA" w:bidi="uk-UA"/>
        </w:rPr>
        <w:t xml:space="preserve">і </w:t>
      </w:r>
      <w:r>
        <w:rPr>
          <w:lang w:val="uk-UA" w:eastAsia="uk-UA" w:bidi="uk-UA"/>
        </w:rPr>
        <w:t xml:space="preserve">циркуляції підземних вод складає 100-150 м від поверхні, нижче цієї глибини обводненість порід пов’язана з наявністю зон розломів і тектонічних </w:t>
      </w:r>
      <w:r>
        <w:rPr>
          <w:rFonts w:ascii="Lucida Sans Unicode" w:eastAsia="Lucida Sans Unicode" w:hAnsi="Lucida Sans Unicode" w:cs="Lucida Sans Unicode"/>
          <w:sz w:val="15"/>
          <w:szCs w:val="15"/>
          <w:lang w:val="uk-UA" w:eastAsia="uk-UA" w:bidi="uk-UA"/>
        </w:rPr>
        <w:t>порушень.</w:t>
      </w:r>
    </w:p>
    <w:p w:rsidR="00152684" w:rsidRDefault="00152684" w:rsidP="00152684">
      <w:pPr>
        <w:pStyle w:val="18"/>
        <w:shd w:val="clear" w:color="auto" w:fill="auto"/>
        <w:spacing w:after="0"/>
        <w:ind w:firstLine="720"/>
        <w:jc w:val="both"/>
      </w:pPr>
      <w:r>
        <w:rPr>
          <w:lang w:val="uk-UA" w:eastAsia="uk-UA" w:bidi="uk-UA"/>
        </w:rPr>
        <w:t xml:space="preserve">Кристалічні породи на території робіт, за винятком долин річок, де вони виходять на поверхню, перекриті каолінами, або товщею кайнозойських відкладів. Глибина залягання покрівлі водоносного горизонту змінюється в широких межах: </w:t>
      </w:r>
      <w:r>
        <w:rPr>
          <w:color w:val="6C6A71"/>
          <w:lang w:val="uk-UA" w:eastAsia="uk-UA" w:bidi="uk-UA"/>
        </w:rPr>
        <w:t xml:space="preserve">від </w:t>
      </w:r>
      <w:r>
        <w:rPr>
          <w:lang w:val="uk-UA" w:eastAsia="uk-UA" w:bidi="uk-UA"/>
        </w:rPr>
        <w:t>0.0 м до 76,0 м. Абсолютні відмітки покрівлі складають +0 - (+) 132 м .</w:t>
      </w:r>
    </w:p>
    <w:p w:rsidR="00152684" w:rsidRDefault="00152684" w:rsidP="00152684">
      <w:pPr>
        <w:pStyle w:val="18"/>
        <w:shd w:val="clear" w:color="auto" w:fill="auto"/>
        <w:spacing w:after="380"/>
        <w:ind w:firstLine="720"/>
        <w:jc w:val="both"/>
      </w:pPr>
      <w:r>
        <w:rPr>
          <w:lang w:val="uk-UA" w:eastAsia="uk-UA" w:bidi="uk-UA"/>
        </w:rPr>
        <w:t>По населених пунктах, які знаходяться па території сільської ради, но розвідува.н.ио-експлуатаційних свердловинах, надасться інформація нижче:</w:t>
      </w:r>
    </w:p>
    <w:p w:rsidR="00152684" w:rsidRDefault="00152684" w:rsidP="00152684">
      <w:pPr>
        <w:pStyle w:val="18"/>
        <w:shd w:val="clear" w:color="auto" w:fill="auto"/>
        <w:spacing w:after="80" w:line="415" w:lineRule="auto"/>
        <w:ind w:firstLine="0"/>
        <w:jc w:val="both"/>
      </w:pPr>
      <w:r>
        <w:rPr>
          <w:lang w:val="uk-UA" w:eastAsia="uk-UA" w:bidi="uk-UA"/>
        </w:rPr>
        <w:t>С. Дев.іадове</w:t>
      </w:r>
    </w:p>
    <w:p w:rsidR="00152684" w:rsidRDefault="00152684" w:rsidP="00152684">
      <w:pPr>
        <w:pStyle w:val="18"/>
        <w:shd w:val="clear" w:color="auto" w:fill="auto"/>
        <w:spacing w:after="0" w:line="415" w:lineRule="auto"/>
        <w:ind w:firstLine="700"/>
        <w:jc w:val="both"/>
      </w:pPr>
      <w:r>
        <w:rPr>
          <w:lang w:val="uk-UA" w:eastAsia="uk-UA" w:bidi="uk-UA"/>
        </w:rPr>
        <w:t>1 Свердлови на №22145</w:t>
      </w:r>
    </w:p>
    <w:p w:rsidR="00152684" w:rsidRDefault="00152684" w:rsidP="00152684">
      <w:pPr>
        <w:pStyle w:val="18"/>
        <w:shd w:val="clear" w:color="auto" w:fill="auto"/>
        <w:spacing w:after="180" w:line="415" w:lineRule="auto"/>
        <w:ind w:firstLine="700"/>
        <w:jc w:val="both"/>
        <w:sectPr w:rsidR="00152684">
          <w:type w:val="continuous"/>
          <w:pgSz w:w="11900" w:h="16840"/>
          <w:pgMar w:top="84" w:right="1438" w:bottom="2569" w:left="2322" w:header="0" w:footer="2141" w:gutter="0"/>
          <w:cols w:space="720"/>
          <w:noEndnote/>
          <w:docGrid w:linePitch="360"/>
        </w:sectPr>
      </w:pPr>
      <w:r>
        <w:rPr>
          <w:color w:val="6C6A71"/>
          <w:lang w:val="uk-UA" w:eastAsia="uk-UA" w:bidi="uk-UA"/>
        </w:rPr>
        <w:t>48°05-</w:t>
      </w:r>
    </w:p>
    <w:p w:rsidR="00152684" w:rsidRDefault="00152684" w:rsidP="00152684">
      <w:pPr>
        <w:pStyle w:val="18"/>
        <w:shd w:val="clear" w:color="auto" w:fill="auto"/>
        <w:spacing w:after="100" w:line="295" w:lineRule="auto"/>
        <w:ind w:firstLine="980"/>
      </w:pPr>
      <w:r>
        <w:rPr>
          <w:color w:val="363637"/>
          <w:lang w:val="uk-UA" w:eastAsia="uk-UA" w:bidi="uk-UA"/>
        </w:rPr>
        <w:lastRenderedPageBreak/>
        <w:t>Глибина свердловини 124.0 м</w:t>
      </w:r>
    </w:p>
    <w:p w:rsidR="00152684" w:rsidRDefault="00152684" w:rsidP="00152684">
      <w:pPr>
        <w:pStyle w:val="18"/>
        <w:shd w:val="clear" w:color="auto" w:fill="auto"/>
        <w:spacing w:after="100" w:line="295" w:lineRule="auto"/>
        <w:ind w:firstLine="880"/>
      </w:pPr>
      <w:r>
        <w:rPr>
          <w:color w:val="363637"/>
          <w:lang w:val="uk-UA" w:eastAsia="uk-UA" w:bidi="uk-UA"/>
        </w:rPr>
        <w:t>Глибина рівня 21 м</w:t>
      </w:r>
    </w:p>
    <w:p w:rsidR="00152684" w:rsidRDefault="00152684" w:rsidP="00152684">
      <w:pPr>
        <w:pStyle w:val="18"/>
        <w:shd w:val="clear" w:color="auto" w:fill="auto"/>
        <w:spacing w:after="100" w:line="295" w:lineRule="auto"/>
        <w:ind w:firstLine="880"/>
      </w:pPr>
      <w:r>
        <w:rPr>
          <w:color w:val="363637"/>
          <w:lang w:val="uk-UA" w:eastAsia="uk-UA" w:bidi="uk-UA"/>
        </w:rPr>
        <w:t xml:space="preserve">Дебі т -1.5 </w:t>
      </w:r>
      <w:r>
        <w:rPr>
          <w:smallCaps/>
          <w:color w:val="363637"/>
          <w:lang w:val="en-US" w:bidi="en-US"/>
        </w:rPr>
        <w:t>m</w:t>
      </w:r>
      <w:r w:rsidRPr="00380FC4">
        <w:rPr>
          <w:smallCaps/>
          <w:color w:val="363637"/>
          <w:lang w:bidi="en-US"/>
        </w:rPr>
        <w:t>’’</w:t>
      </w:r>
      <w:r>
        <w:rPr>
          <w:smallCaps/>
          <w:color w:val="363637"/>
          <w:lang w:eastAsia="ru-RU" w:bidi="ru-RU"/>
        </w:rPr>
        <w:t>/год</w:t>
      </w:r>
    </w:p>
    <w:p w:rsidR="00152684" w:rsidRDefault="00152684" w:rsidP="00152684">
      <w:pPr>
        <w:pStyle w:val="18"/>
        <w:shd w:val="clear" w:color="auto" w:fill="auto"/>
        <w:spacing w:after="100" w:line="295" w:lineRule="auto"/>
        <w:ind w:firstLine="880"/>
      </w:pPr>
      <w:r>
        <w:rPr>
          <w:color w:val="363637"/>
          <w:lang w:val="uk-UA" w:eastAsia="uk-UA" w:bidi="uk-UA"/>
        </w:rPr>
        <w:t>Сухій залишок - 2.8 г/дм’</w:t>
      </w:r>
    </w:p>
    <w:p w:rsidR="00152684" w:rsidRDefault="00152684" w:rsidP="00152684">
      <w:pPr>
        <w:pStyle w:val="18"/>
        <w:shd w:val="clear" w:color="auto" w:fill="auto"/>
        <w:spacing w:after="100" w:line="295" w:lineRule="auto"/>
        <w:ind w:firstLine="880"/>
        <w:jc w:val="both"/>
      </w:pPr>
      <w:r>
        <w:rPr>
          <w:i/>
          <w:iCs/>
          <w:color w:val="363637"/>
          <w:lang w:val="uk-UA" w:eastAsia="uk-UA" w:bidi="uk-UA"/>
        </w:rPr>
        <w:t>Рекомендація рля</w:t>
      </w:r>
      <w:r>
        <w:rPr>
          <w:color w:val="363637"/>
          <w:lang w:val="uk-UA" w:eastAsia="uk-UA" w:bidi="uk-UA"/>
        </w:rPr>
        <w:t xml:space="preserve"> буріння розвідувальної свердловини:</w:t>
      </w:r>
    </w:p>
    <w:p w:rsidR="00152684" w:rsidRDefault="00152684" w:rsidP="00152684">
      <w:pPr>
        <w:pStyle w:val="18"/>
        <w:shd w:val="clear" w:color="auto" w:fill="auto"/>
        <w:spacing w:after="200" w:line="295" w:lineRule="auto"/>
        <w:ind w:left="320" w:firstLine="60"/>
        <w:jc w:val="both"/>
      </w:pPr>
      <w:r>
        <w:rPr>
          <w:i/>
          <w:iCs/>
          <w:color w:val="363637"/>
          <w:lang w:val="uk-UA" w:eastAsia="uk-UA" w:bidi="uk-UA"/>
        </w:rPr>
        <w:t>Водоносний горизонт</w:t>
      </w:r>
      <w:r>
        <w:rPr>
          <w:color w:val="363637"/>
          <w:lang w:val="uk-UA" w:eastAsia="uk-UA" w:bidi="uk-UA"/>
        </w:rPr>
        <w:t xml:space="preserve"> у </w:t>
      </w:r>
      <w:r>
        <w:rPr>
          <w:i/>
          <w:iCs/>
          <w:color w:val="363637"/>
          <w:lang w:val="uk-UA" w:eastAsia="uk-UA" w:bidi="uk-UA"/>
        </w:rPr>
        <w:t xml:space="preserve">зоні тріщинуватості кристалічних порід і їх кори вивітрювання </w:t>
      </w:r>
      <w:r w:rsidRPr="00380FC4">
        <w:rPr>
          <w:i/>
          <w:iCs/>
          <w:color w:val="363637"/>
          <w:lang w:bidi="en-US"/>
        </w:rPr>
        <w:t>(</w:t>
      </w:r>
      <w:r>
        <w:rPr>
          <w:i/>
          <w:iCs/>
          <w:color w:val="363637"/>
          <w:lang w:val="en-US" w:bidi="en-US"/>
        </w:rPr>
        <w:t>AR</w:t>
      </w:r>
      <w:r w:rsidRPr="00380FC4">
        <w:rPr>
          <w:i/>
          <w:iCs/>
          <w:color w:val="363637"/>
          <w:lang w:bidi="en-US"/>
        </w:rPr>
        <w:t>-</w:t>
      </w:r>
      <w:r>
        <w:rPr>
          <w:i/>
          <w:iCs/>
          <w:color w:val="363637"/>
          <w:lang w:val="en-US" w:bidi="en-US"/>
        </w:rPr>
        <w:t>PR</w:t>
      </w:r>
      <w:r w:rsidRPr="00380FC4">
        <w:rPr>
          <w:i/>
          <w:iCs/>
          <w:color w:val="363637"/>
          <w:lang w:bidi="en-US"/>
        </w:rPr>
        <w:t xml:space="preserve">?) </w:t>
      </w:r>
      <w:r>
        <w:rPr>
          <w:i/>
          <w:iCs/>
          <w:color w:val="363637"/>
          <w:lang w:val="uk-UA" w:eastAsia="uk-UA" w:bidi="uk-UA"/>
        </w:rPr>
        <w:t>с глибини 80,0м</w:t>
      </w:r>
    </w:p>
    <w:p w:rsidR="00152684" w:rsidRDefault="00152684" w:rsidP="00152684">
      <w:pPr>
        <w:pStyle w:val="18"/>
        <w:shd w:val="clear" w:color="auto" w:fill="auto"/>
        <w:spacing w:after="260" w:line="240" w:lineRule="auto"/>
        <w:ind w:firstLine="360"/>
        <w:rPr>
          <w:sz w:val="19"/>
          <w:szCs w:val="19"/>
        </w:rPr>
      </w:pPr>
      <w:r>
        <w:rPr>
          <w:color w:val="363637"/>
          <w:sz w:val="19"/>
          <w:szCs w:val="19"/>
          <w:lang w:val="uk-UA" w:eastAsia="uk-UA" w:bidi="uk-UA"/>
        </w:rPr>
        <w:t>С. Ордо -Васп.чівкя</w:t>
      </w:r>
    </w:p>
    <w:p w:rsidR="00152684" w:rsidRDefault="00152684" w:rsidP="00152684">
      <w:pPr>
        <w:pStyle w:val="18"/>
        <w:shd w:val="clear" w:color="auto" w:fill="auto"/>
        <w:spacing w:after="100" w:line="240" w:lineRule="auto"/>
        <w:ind w:firstLine="360"/>
        <w:jc w:val="both"/>
      </w:pPr>
      <w:r>
        <w:rPr>
          <w:color w:val="363637"/>
          <w:lang w:val="uk-UA" w:eastAsia="uk-UA" w:bidi="uk-UA"/>
        </w:rPr>
        <w:t xml:space="preserve">1 </w:t>
      </w:r>
      <w:r>
        <w:rPr>
          <w:color w:val="363637"/>
          <w:lang w:eastAsia="ru-RU" w:bidi="ru-RU"/>
        </w:rPr>
        <w:t xml:space="preserve">Св </w:t>
      </w:r>
      <w:r>
        <w:rPr>
          <w:color w:val="363637"/>
          <w:lang w:val="uk-UA" w:eastAsia="uk-UA" w:bidi="uk-UA"/>
        </w:rPr>
        <w:t>е рдпо в 11 її а №221З 9</w:t>
      </w:r>
    </w:p>
    <w:p w:rsidR="00152684" w:rsidRDefault="00152684" w:rsidP="00152684">
      <w:pPr>
        <w:pStyle w:val="18"/>
        <w:shd w:val="clear" w:color="auto" w:fill="auto"/>
        <w:spacing w:after="100" w:line="240" w:lineRule="auto"/>
        <w:ind w:firstLine="880"/>
      </w:pPr>
      <w:r>
        <w:rPr>
          <w:color w:val="363637"/>
          <w:lang w:val="uk-UA" w:eastAsia="uk-UA" w:bidi="uk-UA"/>
        </w:rPr>
        <w:t>48</w:t>
      </w:r>
      <w:r>
        <w:rPr>
          <w:color w:val="363637"/>
          <w:vertAlign w:val="superscript"/>
          <w:lang w:val="uk-UA" w:eastAsia="uk-UA" w:bidi="uk-UA"/>
        </w:rPr>
        <w:t>и</w:t>
      </w:r>
      <w:r>
        <w:rPr>
          <w:color w:val="363637"/>
          <w:lang w:val="uk-UA" w:eastAsia="uk-UA" w:bidi="uk-UA"/>
        </w:rPr>
        <w:t>12</w:t>
      </w:r>
    </w:p>
    <w:p w:rsidR="00152684" w:rsidRDefault="00152684" w:rsidP="00152684">
      <w:pPr>
        <w:pStyle w:val="18"/>
        <w:shd w:val="clear" w:color="auto" w:fill="auto"/>
        <w:spacing w:after="500" w:line="240" w:lineRule="auto"/>
        <w:ind w:firstLine="880"/>
      </w:pPr>
      <w:r>
        <w:rPr>
          <w:color w:val="363637"/>
          <w:lang w:val="uk-UA" w:eastAsia="uk-UA" w:bidi="uk-UA"/>
        </w:rPr>
        <w:t>33'</w:t>
      </w:r>
      <w:r>
        <w:rPr>
          <w:color w:val="363637"/>
          <w:vertAlign w:val="superscript"/>
          <w:lang w:val="uk-UA" w:eastAsia="uk-UA" w:bidi="uk-UA"/>
        </w:rPr>
        <w:t>!</w:t>
      </w:r>
      <w:r>
        <w:rPr>
          <w:color w:val="363637"/>
          <w:lang w:val="uk-UA" w:eastAsia="uk-UA" w:bidi="uk-UA"/>
        </w:rPr>
        <w:t>43</w:t>
      </w:r>
    </w:p>
    <w:p w:rsidR="00152684" w:rsidRDefault="00152684" w:rsidP="00152684">
      <w:pPr>
        <w:pStyle w:val="18"/>
        <w:shd w:val="clear" w:color="auto" w:fill="auto"/>
        <w:spacing w:after="0" w:line="406" w:lineRule="auto"/>
        <w:ind w:left="980" w:firstLine="20"/>
      </w:pPr>
      <w:r>
        <w:rPr>
          <w:color w:val="6C6A71"/>
          <w:lang w:val="uk-UA" w:eastAsia="uk-UA" w:bidi="uk-UA"/>
        </w:rPr>
        <w:t>Глибина свердловини 80.0 м Глибина рівня ЗО м</w:t>
      </w:r>
    </w:p>
    <w:p w:rsidR="00152684" w:rsidRDefault="00152684" w:rsidP="00152684">
      <w:pPr>
        <w:pStyle w:val="18"/>
        <w:shd w:val="clear" w:color="auto" w:fill="auto"/>
        <w:spacing w:after="0" w:line="406" w:lineRule="auto"/>
        <w:ind w:firstLine="980"/>
      </w:pPr>
      <w:r>
        <w:rPr>
          <w:color w:val="6C6A71"/>
          <w:lang w:val="uk-UA" w:eastAsia="uk-UA" w:bidi="uk-UA"/>
        </w:rPr>
        <w:t>Добі г -2.5 хґ/год</w:t>
      </w:r>
    </w:p>
    <w:p w:rsidR="00152684" w:rsidRDefault="00152684" w:rsidP="00152684">
      <w:pPr>
        <w:pStyle w:val="18"/>
        <w:shd w:val="clear" w:color="auto" w:fill="auto"/>
        <w:spacing w:after="340" w:line="406" w:lineRule="auto"/>
        <w:ind w:firstLine="980"/>
        <w:jc w:val="both"/>
      </w:pPr>
      <w:r>
        <w:rPr>
          <w:color w:val="6C6A71"/>
          <w:lang w:val="uk-UA" w:eastAsia="uk-UA" w:bidi="uk-UA"/>
        </w:rPr>
        <w:t>Сухій залишок - 1.8 г/дм’</w:t>
      </w:r>
    </w:p>
    <w:p w:rsidR="00152684" w:rsidRDefault="00152684" w:rsidP="00152684">
      <w:pPr>
        <w:pStyle w:val="18"/>
        <w:shd w:val="clear" w:color="auto" w:fill="auto"/>
        <w:spacing w:after="340" w:line="406" w:lineRule="auto"/>
        <w:ind w:firstLine="360"/>
      </w:pPr>
      <w:r>
        <w:rPr>
          <w:color w:val="6C6A71"/>
          <w:lang w:val="uk-UA" w:eastAsia="uk-UA" w:bidi="uk-UA"/>
        </w:rPr>
        <w:t>2. Свердлови на №22143</w:t>
      </w:r>
    </w:p>
    <w:p w:rsidR="00152684" w:rsidRDefault="00152684" w:rsidP="00152684">
      <w:pPr>
        <w:pStyle w:val="18"/>
        <w:shd w:val="clear" w:color="auto" w:fill="auto"/>
        <w:spacing w:after="0" w:line="406" w:lineRule="auto"/>
        <w:ind w:left="1080" w:firstLine="0"/>
      </w:pPr>
      <w:r>
        <w:rPr>
          <w:color w:val="6C6A71"/>
          <w:lang w:val="uk-UA" w:eastAsia="uk-UA" w:bidi="uk-UA"/>
        </w:rPr>
        <w:t>Глибина свердловини 80,0 м</w:t>
      </w:r>
    </w:p>
    <w:p w:rsidR="00152684" w:rsidRDefault="00152684" w:rsidP="00152684">
      <w:pPr>
        <w:pStyle w:val="18"/>
        <w:shd w:val="clear" w:color="auto" w:fill="auto"/>
        <w:spacing w:after="0" w:line="406" w:lineRule="auto"/>
        <w:ind w:firstLine="980"/>
      </w:pPr>
      <w:r>
        <w:rPr>
          <w:color w:val="6C6A71"/>
          <w:lang w:val="uk-UA" w:eastAsia="uk-UA" w:bidi="uk-UA"/>
        </w:rPr>
        <w:t>Глибина рівня 18,2м</w:t>
      </w:r>
    </w:p>
    <w:p w:rsidR="00152684" w:rsidRDefault="00152684" w:rsidP="00152684">
      <w:pPr>
        <w:pStyle w:val="18"/>
        <w:shd w:val="clear" w:color="auto" w:fill="auto"/>
        <w:spacing w:after="0" w:line="406" w:lineRule="auto"/>
        <w:ind w:firstLine="980"/>
      </w:pPr>
      <w:r>
        <w:rPr>
          <w:color w:val="6C6A71"/>
          <w:lang w:val="uk-UA" w:eastAsia="uk-UA" w:bidi="uk-UA"/>
        </w:rPr>
        <w:t>Дебіт -1,7 м’/год</w:t>
      </w:r>
    </w:p>
    <w:p w:rsidR="00152684" w:rsidRDefault="00152684" w:rsidP="00152684">
      <w:pPr>
        <w:pStyle w:val="18"/>
        <w:shd w:val="clear" w:color="auto" w:fill="auto"/>
        <w:spacing w:after="1020" w:line="406" w:lineRule="auto"/>
        <w:ind w:firstLine="980"/>
        <w:jc w:val="both"/>
      </w:pPr>
      <w:r>
        <w:rPr>
          <w:color w:val="6C6A71"/>
          <w:lang w:val="uk-UA" w:eastAsia="uk-UA" w:bidi="uk-UA"/>
        </w:rPr>
        <w:t>Сухій залишок - 1.5 г/дм’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62"/>
        <w:gridCol w:w="2645"/>
      </w:tblGrid>
      <w:tr w:rsidR="00152684" w:rsidTr="004A631E">
        <w:trPr>
          <w:trHeight w:hRule="exact" w:val="1066"/>
          <w:jc w:val="center"/>
        </w:trPr>
        <w:tc>
          <w:tcPr>
            <w:tcW w:w="4162" w:type="dxa"/>
            <w:shd w:val="clear" w:color="auto" w:fill="FFFFFF"/>
          </w:tcPr>
          <w:p w:rsidR="00152684" w:rsidRDefault="00152684" w:rsidP="004A631E">
            <w:pPr>
              <w:pStyle w:val="afff"/>
              <w:shd w:val="clear" w:color="auto" w:fill="auto"/>
              <w:spacing w:after="140" w:line="240" w:lineRule="auto"/>
              <w:ind w:firstLine="600"/>
            </w:pPr>
            <w:r>
              <w:rPr>
                <w:i/>
                <w:iCs/>
                <w:color w:val="363637"/>
                <w:lang w:val="uk-UA" w:eastAsia="uk-UA" w:bidi="uk-UA"/>
              </w:rPr>
              <w:t>Рекомендація</w:t>
            </w:r>
            <w:r>
              <w:rPr>
                <w:color w:val="363637"/>
                <w:lang w:val="uk-UA" w:eastAsia="uk-UA" w:bidi="uk-UA"/>
              </w:rPr>
              <w:t xml:space="preserve"> для буріння розвідувальн</w:t>
            </w:r>
          </w:p>
          <w:p w:rsidR="00152684" w:rsidRDefault="00152684" w:rsidP="004A631E">
            <w:pPr>
              <w:pStyle w:val="afff"/>
              <w:shd w:val="clear" w:color="auto" w:fill="auto"/>
              <w:spacing w:after="0" w:line="240" w:lineRule="auto"/>
              <w:ind w:firstLine="0"/>
            </w:pPr>
            <w:r>
              <w:rPr>
                <w:i/>
                <w:iCs/>
                <w:color w:val="363637"/>
                <w:lang w:val="uk-UA" w:eastAsia="uk-UA" w:bidi="uk-UA"/>
              </w:rPr>
              <w:t>Водоносний горизонту зоні тріщинуватості</w:t>
            </w:r>
          </w:p>
          <w:p w:rsidR="00152684" w:rsidRDefault="00152684" w:rsidP="004A631E">
            <w:pPr>
              <w:pStyle w:val="afff"/>
              <w:shd w:val="clear" w:color="auto" w:fill="auto"/>
              <w:spacing w:after="80" w:line="240" w:lineRule="auto"/>
              <w:ind w:firstLine="0"/>
            </w:pPr>
            <w:r>
              <w:rPr>
                <w:i/>
                <w:iCs/>
                <w:color w:val="363637"/>
                <w:lang w:val="uk-UA" w:eastAsia="uk-UA" w:bidi="uk-UA"/>
              </w:rPr>
              <w:t xml:space="preserve">вивітрювання </w:t>
            </w:r>
            <w:r w:rsidRPr="00380FC4">
              <w:rPr>
                <w:i/>
                <w:iCs/>
                <w:smallCaps/>
                <w:color w:val="363637"/>
                <w:sz w:val="17"/>
                <w:szCs w:val="17"/>
                <w:lang w:eastAsia="en-US" w:bidi="en-US"/>
              </w:rPr>
              <w:t>(</w:t>
            </w:r>
            <w:r>
              <w:rPr>
                <w:i/>
                <w:iCs/>
                <w:smallCaps/>
                <w:color w:val="363637"/>
                <w:sz w:val="17"/>
                <w:szCs w:val="17"/>
                <w:lang w:val="en-US" w:eastAsia="en-US" w:bidi="en-US"/>
              </w:rPr>
              <w:t>AR</w:t>
            </w:r>
            <w:r w:rsidRPr="00380FC4">
              <w:rPr>
                <w:i/>
                <w:iCs/>
                <w:smallCaps/>
                <w:color w:val="363637"/>
                <w:sz w:val="17"/>
                <w:szCs w:val="17"/>
                <w:lang w:eastAsia="en-US" w:bidi="en-US"/>
              </w:rPr>
              <w:t>-</w:t>
            </w:r>
            <w:r>
              <w:rPr>
                <w:i/>
                <w:iCs/>
                <w:smallCaps/>
                <w:color w:val="363637"/>
                <w:sz w:val="17"/>
                <w:szCs w:val="17"/>
                <w:lang w:val="en-US" w:eastAsia="en-US" w:bidi="en-US"/>
              </w:rPr>
              <w:t>PRt</w:t>
            </w:r>
            <w:r w:rsidRPr="00380FC4">
              <w:rPr>
                <w:i/>
                <w:iCs/>
                <w:smallCaps/>
                <w:color w:val="363637"/>
                <w:sz w:val="17"/>
                <w:szCs w:val="17"/>
                <w:lang w:eastAsia="en-US" w:bidi="en-US"/>
              </w:rPr>
              <w:t>)</w:t>
            </w:r>
            <w:r w:rsidRPr="00380FC4">
              <w:rPr>
                <w:i/>
                <w:iCs/>
                <w:color w:val="363637"/>
                <w:lang w:eastAsia="en-US" w:bidi="en-US"/>
              </w:rPr>
              <w:t xml:space="preserve"> </w:t>
            </w:r>
            <w:r>
              <w:rPr>
                <w:i/>
                <w:iCs/>
                <w:color w:val="363637"/>
                <w:lang w:val="uk-UA" w:eastAsia="uk-UA" w:bidi="uk-UA"/>
              </w:rPr>
              <w:t>с глибини 16,0м</w:t>
            </w:r>
          </w:p>
        </w:tc>
        <w:tc>
          <w:tcPr>
            <w:tcW w:w="2645" w:type="dxa"/>
            <w:shd w:val="clear" w:color="auto" w:fill="FFFFFF"/>
          </w:tcPr>
          <w:p w:rsidR="00152684" w:rsidRDefault="00152684" w:rsidP="004A631E">
            <w:pPr>
              <w:pStyle w:val="afff"/>
              <w:shd w:val="clear" w:color="auto" w:fill="auto"/>
              <w:spacing w:after="140" w:line="240" w:lineRule="auto"/>
              <w:ind w:firstLine="0"/>
            </w:pPr>
            <w:r>
              <w:rPr>
                <w:color w:val="363637"/>
                <w:lang w:val="uk-UA" w:eastAsia="uk-UA" w:bidi="uk-UA"/>
              </w:rPr>
              <w:t>ої свердловини:</w:t>
            </w:r>
          </w:p>
          <w:p w:rsidR="00152684" w:rsidRDefault="00152684" w:rsidP="004A631E">
            <w:pPr>
              <w:pStyle w:val="afff"/>
              <w:shd w:val="clear" w:color="auto" w:fill="auto"/>
              <w:spacing w:after="0" w:line="240" w:lineRule="auto"/>
              <w:ind w:firstLine="0"/>
            </w:pPr>
            <w:r>
              <w:rPr>
                <w:i/>
                <w:iCs/>
                <w:color w:val="363637"/>
                <w:lang w:val="uk-UA" w:eastAsia="uk-UA" w:bidi="uk-UA"/>
              </w:rPr>
              <w:t>крнста.'іічпнх норії) і їх кори</w:t>
            </w:r>
          </w:p>
        </w:tc>
      </w:tr>
      <w:tr w:rsidR="00152684" w:rsidTr="004A631E">
        <w:trPr>
          <w:trHeight w:hRule="exact" w:val="576"/>
          <w:jc w:val="center"/>
        </w:trPr>
        <w:tc>
          <w:tcPr>
            <w:tcW w:w="4162" w:type="dxa"/>
            <w:shd w:val="clear" w:color="auto" w:fill="FFFFFF"/>
            <w:vAlign w:val="center"/>
          </w:tcPr>
          <w:p w:rsidR="00152684" w:rsidRDefault="00152684" w:rsidP="004A631E">
            <w:pPr>
              <w:pStyle w:val="afff"/>
              <w:shd w:val="clear" w:color="auto" w:fill="auto"/>
              <w:spacing w:after="0" w:line="240" w:lineRule="auto"/>
              <w:ind w:firstLine="0"/>
            </w:pPr>
            <w:r>
              <w:rPr>
                <w:i/>
                <w:iCs/>
                <w:color w:val="363637"/>
                <w:lang w:val="uk-UA" w:eastAsia="uk-UA" w:bidi="uk-UA"/>
              </w:rPr>
              <w:t>С. Водяне</w:t>
            </w:r>
          </w:p>
        </w:tc>
        <w:tc>
          <w:tcPr>
            <w:tcW w:w="2645" w:type="dxa"/>
            <w:shd w:val="clear" w:color="auto" w:fill="FFFFFF"/>
          </w:tcPr>
          <w:p w:rsidR="00152684" w:rsidRDefault="00152684" w:rsidP="004A631E">
            <w:pPr>
              <w:rPr>
                <w:sz w:val="10"/>
                <w:szCs w:val="10"/>
              </w:rPr>
            </w:pPr>
          </w:p>
        </w:tc>
      </w:tr>
      <w:tr w:rsidR="00152684" w:rsidTr="004A631E">
        <w:trPr>
          <w:trHeight w:hRule="exact" w:val="398"/>
          <w:jc w:val="center"/>
        </w:trPr>
        <w:tc>
          <w:tcPr>
            <w:tcW w:w="4162" w:type="dxa"/>
            <w:shd w:val="clear" w:color="auto" w:fill="FFFFFF"/>
            <w:vAlign w:val="bottom"/>
          </w:tcPr>
          <w:p w:rsidR="00152684" w:rsidRDefault="00152684" w:rsidP="004A631E">
            <w:pPr>
              <w:pStyle w:val="afff"/>
              <w:shd w:val="clear" w:color="auto" w:fill="auto"/>
              <w:spacing w:after="0" w:line="240" w:lineRule="auto"/>
              <w:ind w:firstLine="340"/>
            </w:pPr>
            <w:r>
              <w:rPr>
                <w:color w:val="363637"/>
                <w:lang w:val="uk-UA" w:eastAsia="uk-UA" w:bidi="uk-UA"/>
              </w:rPr>
              <w:t>1 Свердловина №21521</w:t>
            </w:r>
          </w:p>
        </w:tc>
        <w:tc>
          <w:tcPr>
            <w:tcW w:w="2645" w:type="dxa"/>
            <w:shd w:val="clear" w:color="auto" w:fill="FFFFFF"/>
          </w:tcPr>
          <w:p w:rsidR="00152684" w:rsidRDefault="00152684" w:rsidP="004A631E">
            <w:pPr>
              <w:rPr>
                <w:sz w:val="10"/>
                <w:szCs w:val="10"/>
              </w:rPr>
            </w:pPr>
          </w:p>
        </w:tc>
      </w:tr>
      <w:tr w:rsidR="00152684" w:rsidTr="004A631E">
        <w:trPr>
          <w:trHeight w:hRule="exact" w:val="355"/>
          <w:jc w:val="center"/>
        </w:trPr>
        <w:tc>
          <w:tcPr>
            <w:tcW w:w="4162" w:type="dxa"/>
            <w:shd w:val="clear" w:color="auto" w:fill="FFFFFF"/>
          </w:tcPr>
          <w:p w:rsidR="00152684" w:rsidRDefault="00152684" w:rsidP="004A631E">
            <w:pPr>
              <w:pStyle w:val="afff"/>
              <w:shd w:val="clear" w:color="auto" w:fill="auto"/>
              <w:spacing w:after="0" w:line="240" w:lineRule="auto"/>
              <w:ind w:firstLine="600"/>
            </w:pPr>
            <w:r>
              <w:rPr>
                <w:color w:val="363637"/>
                <w:lang w:val="uk-UA" w:eastAsia="uk-UA" w:bidi="uk-UA"/>
              </w:rPr>
              <w:t>48"05</w:t>
            </w:r>
          </w:p>
        </w:tc>
        <w:tc>
          <w:tcPr>
            <w:tcW w:w="2645" w:type="dxa"/>
            <w:shd w:val="clear" w:color="auto" w:fill="FFFFFF"/>
          </w:tcPr>
          <w:p w:rsidR="00152684" w:rsidRDefault="00152684" w:rsidP="004A631E">
            <w:pPr>
              <w:rPr>
                <w:sz w:val="10"/>
                <w:szCs w:val="10"/>
              </w:rPr>
            </w:pPr>
          </w:p>
        </w:tc>
      </w:tr>
      <w:tr w:rsidR="00152684" w:rsidTr="004A631E">
        <w:trPr>
          <w:trHeight w:hRule="exact" w:val="278"/>
          <w:jc w:val="center"/>
        </w:trPr>
        <w:tc>
          <w:tcPr>
            <w:tcW w:w="4162" w:type="dxa"/>
            <w:shd w:val="clear" w:color="auto" w:fill="FFFFFF"/>
            <w:vAlign w:val="bottom"/>
          </w:tcPr>
          <w:p w:rsidR="00152684" w:rsidRDefault="00152684" w:rsidP="004A631E">
            <w:pPr>
              <w:pStyle w:val="afff"/>
              <w:shd w:val="clear" w:color="auto" w:fill="auto"/>
              <w:spacing w:after="0" w:line="240" w:lineRule="auto"/>
              <w:ind w:firstLine="600"/>
            </w:pPr>
            <w:r>
              <w:rPr>
                <w:color w:val="363637"/>
                <w:lang w:val="uk-UA" w:eastAsia="uk-UA" w:bidi="uk-UA"/>
              </w:rPr>
              <w:t>33°44</w:t>
            </w:r>
          </w:p>
        </w:tc>
        <w:tc>
          <w:tcPr>
            <w:tcW w:w="2645" w:type="dxa"/>
            <w:shd w:val="clear" w:color="auto" w:fill="FFFFFF"/>
          </w:tcPr>
          <w:p w:rsidR="00152684" w:rsidRDefault="00152684" w:rsidP="004A631E">
            <w:pPr>
              <w:rPr>
                <w:sz w:val="10"/>
                <w:szCs w:val="10"/>
              </w:rPr>
            </w:pPr>
          </w:p>
        </w:tc>
      </w:tr>
    </w:tbl>
    <w:p w:rsidR="00152684" w:rsidRPr="008052D9" w:rsidRDefault="00152684" w:rsidP="008052D9">
      <w:pPr>
        <w:spacing w:line="1" w:lineRule="exact"/>
        <w:rPr>
          <w:sz w:val="2"/>
          <w:szCs w:val="2"/>
        </w:rPr>
      </w:pPr>
      <w:r>
        <w:br w:type="page"/>
      </w:r>
      <w:r>
        <w:rPr>
          <w:color w:val="363637"/>
          <w:lang w:val="uk-UA" w:eastAsia="uk-UA" w:bidi="uk-UA"/>
        </w:rPr>
        <w:lastRenderedPageBreak/>
        <w:t>Глибини свердловини 93.4 м</w:t>
      </w:r>
    </w:p>
    <w:p w:rsidR="00152684" w:rsidRDefault="008052D9" w:rsidP="008052D9">
      <w:pPr>
        <w:pStyle w:val="18"/>
        <w:shd w:val="clear" w:color="auto" w:fill="auto"/>
        <w:spacing w:after="80" w:line="300" w:lineRule="auto"/>
        <w:ind w:firstLine="0"/>
      </w:pPr>
      <w:r>
        <w:rPr>
          <w:color w:val="363637"/>
          <w:lang w:val="uk-UA" w:eastAsia="uk-UA" w:bidi="uk-UA"/>
        </w:rPr>
        <w:t xml:space="preserve">                              </w:t>
      </w:r>
      <w:r w:rsidR="00152684">
        <w:rPr>
          <w:color w:val="363637"/>
          <w:lang w:val="uk-UA" w:eastAsia="uk-UA" w:bidi="uk-UA"/>
        </w:rPr>
        <w:t>Глибина рівня 29 м</w:t>
      </w:r>
    </w:p>
    <w:p w:rsidR="00152684" w:rsidRDefault="00152684" w:rsidP="00152684">
      <w:pPr>
        <w:pStyle w:val="18"/>
        <w:shd w:val="clear" w:color="auto" w:fill="auto"/>
        <w:spacing w:after="80" w:line="300" w:lineRule="auto"/>
        <w:ind w:left="1380" w:firstLine="0"/>
      </w:pPr>
      <w:r>
        <w:rPr>
          <w:color w:val="363637"/>
          <w:lang w:val="uk-UA" w:eastAsia="uk-UA" w:bidi="uk-UA"/>
        </w:rPr>
        <w:t>Дебіт -0.4 м7і од</w:t>
      </w:r>
    </w:p>
    <w:p w:rsidR="00152684" w:rsidRDefault="00152684" w:rsidP="00152684">
      <w:pPr>
        <w:pStyle w:val="18"/>
        <w:shd w:val="clear" w:color="auto" w:fill="auto"/>
        <w:spacing w:after="80" w:line="300" w:lineRule="auto"/>
        <w:ind w:left="1380" w:firstLine="0"/>
      </w:pPr>
      <w:r>
        <w:rPr>
          <w:color w:val="363637"/>
          <w:lang w:val="uk-UA" w:eastAsia="uk-UA" w:bidi="uk-UA"/>
        </w:rPr>
        <w:t>Сухій залишок -2,4 г/дм''</w:t>
      </w:r>
    </w:p>
    <w:p w:rsidR="00152684" w:rsidRDefault="00152684" w:rsidP="00152684">
      <w:pPr>
        <w:pStyle w:val="18"/>
        <w:shd w:val="clear" w:color="auto" w:fill="auto"/>
        <w:spacing w:after="80" w:line="300" w:lineRule="auto"/>
        <w:ind w:left="1380" w:firstLine="0"/>
      </w:pPr>
      <w:r>
        <w:rPr>
          <w:i/>
          <w:iCs/>
          <w:color w:val="363637"/>
          <w:lang w:val="uk-UA" w:eastAsia="uk-UA" w:bidi="uk-UA"/>
        </w:rPr>
        <w:t>Рекомендація</w:t>
      </w:r>
      <w:r>
        <w:rPr>
          <w:color w:val="363637"/>
          <w:lang w:val="uk-UA" w:eastAsia="uk-UA" w:bidi="uk-UA"/>
        </w:rPr>
        <w:t xml:space="preserve"> для буріння розвідувальної свердловини:</w:t>
      </w:r>
    </w:p>
    <w:p w:rsidR="00152684" w:rsidRDefault="00152684" w:rsidP="00152684">
      <w:pPr>
        <w:pStyle w:val="18"/>
        <w:shd w:val="clear" w:color="auto" w:fill="auto"/>
        <w:spacing w:after="940" w:line="300" w:lineRule="auto"/>
        <w:ind w:left="800" w:firstLine="40"/>
      </w:pPr>
      <w:r>
        <w:rPr>
          <w:i/>
          <w:iCs/>
          <w:color w:val="363637"/>
          <w:lang w:eastAsia="ru-RU" w:bidi="ru-RU"/>
        </w:rPr>
        <w:t xml:space="preserve">Нодоносний горизонту </w:t>
      </w:r>
      <w:r>
        <w:rPr>
          <w:i/>
          <w:iCs/>
          <w:color w:val="363637"/>
          <w:lang w:val="uk-UA" w:eastAsia="uk-UA" w:bidi="uk-UA"/>
        </w:rPr>
        <w:t xml:space="preserve">іоні тріщинуватості кристалічних порід і їх кори вивітрювання </w:t>
      </w:r>
      <w:r w:rsidRPr="00380FC4">
        <w:rPr>
          <w:i/>
          <w:iCs/>
          <w:color w:val="363637"/>
          <w:lang w:bidi="en-US"/>
        </w:rPr>
        <w:t>(</w:t>
      </w:r>
      <w:r>
        <w:rPr>
          <w:i/>
          <w:iCs/>
          <w:color w:val="363637"/>
          <w:lang w:val="en-US" w:bidi="en-US"/>
        </w:rPr>
        <w:t>AR</w:t>
      </w:r>
      <w:r w:rsidRPr="00380FC4">
        <w:rPr>
          <w:i/>
          <w:iCs/>
          <w:color w:val="363637"/>
          <w:lang w:bidi="en-US"/>
        </w:rPr>
        <w:t>-</w:t>
      </w:r>
      <w:r>
        <w:rPr>
          <w:i/>
          <w:iCs/>
          <w:color w:val="363637"/>
          <w:lang w:val="en-US" w:bidi="en-US"/>
        </w:rPr>
        <w:t>PR</w:t>
      </w:r>
      <w:r w:rsidRPr="00380FC4">
        <w:rPr>
          <w:i/>
          <w:iCs/>
          <w:color w:val="363637"/>
          <w:lang w:bidi="en-US"/>
        </w:rPr>
        <w:t xml:space="preserve">?) </w:t>
      </w:r>
      <w:r>
        <w:rPr>
          <w:i/>
          <w:iCs/>
          <w:color w:val="363637"/>
          <w:lang w:val="uk-UA" w:eastAsia="uk-UA" w:bidi="uk-UA"/>
        </w:rPr>
        <w:t>с глибини 64,0м</w:t>
      </w:r>
    </w:p>
    <w:p w:rsidR="00152684" w:rsidRDefault="00152684" w:rsidP="00152684">
      <w:pPr>
        <w:pStyle w:val="18"/>
        <w:shd w:val="clear" w:color="auto" w:fill="auto"/>
        <w:spacing w:after="260" w:line="240" w:lineRule="auto"/>
        <w:ind w:firstLine="800"/>
      </w:pPr>
      <w:r>
        <w:rPr>
          <w:noProof/>
          <w:lang w:eastAsia="ru-RU"/>
        </w:rPr>
        <w:drawing>
          <wp:anchor distT="0" distB="0" distL="0" distR="0" simplePos="0" relativeHeight="251689984" behindDoc="0" locked="0" layoutInCell="1" allowOverlap="1" wp14:anchorId="70FF645B" wp14:editId="10B9E3C8">
            <wp:simplePos x="0" y="0"/>
            <wp:positionH relativeFrom="page">
              <wp:posOffset>4958080</wp:posOffset>
            </wp:positionH>
            <wp:positionV relativeFrom="paragraph">
              <wp:posOffset>76200</wp:posOffset>
            </wp:positionV>
            <wp:extent cx="646430" cy="603250"/>
            <wp:effectExtent l="0" t="0" r="0" b="0"/>
            <wp:wrapTight wrapText="left">
              <wp:wrapPolygon edited="0">
                <wp:start x="0" y="0"/>
                <wp:lineTo x="21600" y="0"/>
                <wp:lineTo x="21600" y="21600"/>
                <wp:lineTo x="0" y="21600"/>
                <wp:lineTo x="0" y="13048"/>
                <wp:lineTo x="4483" y="13048"/>
                <wp:lineTo x="4483" y="8662"/>
                <wp:lineTo x="0" y="8662"/>
                <wp:lineTo x="0" y="0"/>
              </wp:wrapPolygon>
            </wp:wrapTight>
            <wp:docPr id="10" name="Shape 18"/>
            <wp:cNvGraphicFramePr/>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84"/>
                    <a:stretch/>
                  </pic:blipFill>
                  <pic:spPr>
                    <a:xfrm>
                      <a:off x="0" y="0"/>
                      <a:ext cx="646430" cy="603250"/>
                    </a:xfrm>
                    <a:prstGeom prst="rect">
                      <a:avLst/>
                    </a:prstGeom>
                  </pic:spPr>
                </pic:pic>
              </a:graphicData>
            </a:graphic>
          </wp:anchor>
        </w:drawing>
      </w:r>
      <w:r>
        <w:rPr>
          <w:color w:val="363637"/>
          <w:lang w:val="uk-UA" w:eastAsia="uk-UA" w:bidi="uk-UA"/>
        </w:rPr>
        <w:t>Типовий розріз додасться (Додаток 1-3).</w:t>
      </w:r>
    </w:p>
    <w:p w:rsidR="00152684" w:rsidRDefault="00152684" w:rsidP="00152684">
      <w:pPr>
        <w:pStyle w:val="18"/>
        <w:shd w:val="clear" w:color="auto" w:fill="auto"/>
        <w:spacing w:after="460" w:line="276" w:lineRule="auto"/>
        <w:ind w:left="800" w:firstLine="20"/>
      </w:pPr>
      <w:r>
        <w:rPr>
          <w:noProof/>
          <w:lang w:eastAsia="ru-RU"/>
        </w:rPr>
        <mc:AlternateContent>
          <mc:Choice Requires="wps">
            <w:drawing>
              <wp:anchor distT="0" distB="0" distL="114300" distR="114300" simplePos="0" relativeHeight="251691008" behindDoc="0" locked="0" layoutInCell="1" allowOverlap="1" wp14:anchorId="466438B6" wp14:editId="0DE07BC8">
                <wp:simplePos x="0" y="0"/>
                <wp:positionH relativeFrom="page">
                  <wp:posOffset>6033770</wp:posOffset>
                </wp:positionH>
                <wp:positionV relativeFrom="paragraph">
                  <wp:posOffset>127000</wp:posOffset>
                </wp:positionV>
                <wp:extent cx="841375" cy="164465"/>
                <wp:effectExtent l="0" t="0" r="0" b="0"/>
                <wp:wrapSquare wrapText="bothSides"/>
                <wp:docPr id="20" name="Shape 20"/>
                <wp:cNvGraphicFramePr/>
                <a:graphic xmlns:a="http://schemas.openxmlformats.org/drawingml/2006/main">
                  <a:graphicData uri="http://schemas.microsoft.com/office/word/2010/wordprocessingShape">
                    <wps:wsp>
                      <wps:cNvSpPr txBox="1"/>
                      <wps:spPr>
                        <a:xfrm>
                          <a:off x="0" y="0"/>
                          <a:ext cx="841375" cy="164465"/>
                        </a:xfrm>
                        <a:prstGeom prst="rect">
                          <a:avLst/>
                        </a:prstGeom>
                        <a:noFill/>
                      </wps:spPr>
                      <wps:txbx>
                        <w:txbxContent>
                          <w:p w:rsidR="0026334D" w:rsidRDefault="0026334D" w:rsidP="00152684">
                            <w:pPr>
                              <w:pStyle w:val="18"/>
                              <w:shd w:val="clear" w:color="auto" w:fill="auto"/>
                              <w:spacing w:after="0" w:line="240" w:lineRule="auto"/>
                              <w:ind w:firstLine="0"/>
                            </w:pPr>
                            <w:r>
                              <w:rPr>
                                <w:color w:val="4D414A"/>
                                <w:lang w:val="uk-UA" w:eastAsia="uk-UA" w:bidi="uk-UA"/>
                              </w:rPr>
                              <w:t>В.О. Фортуна</w:t>
                            </w:r>
                          </w:p>
                        </w:txbxContent>
                      </wps:txbx>
                      <wps:bodyPr wrap="none" lIns="0" tIns="0" rIns="0" bIns="0"/>
                    </wps:wsp>
                  </a:graphicData>
                </a:graphic>
              </wp:anchor>
            </w:drawing>
          </mc:Choice>
          <mc:Fallback>
            <w:pict>
              <v:shape w14:anchorId="466438B6" id="Shape 20" o:spid="_x0000_s1029" type="#_x0000_t202" style="position:absolute;left:0;text-align:left;margin-left:475.1pt;margin-top:10pt;width:66.25pt;height:12.95pt;z-index:25169100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" filled="f" stroked="f">
                <v:textbox inset="0,0,0,0">
                  <w:txbxContent>
                    <w:p w:rsidR="0026334D" w:rsidRDefault="0026334D" w:rsidP="00152684">
                      <w:pPr>
                        <w:pStyle w:val="18"/>
                        <w:shd w:val="clear" w:color="auto" w:fill="auto"/>
                        <w:spacing w:after="0" w:line="240" w:lineRule="auto"/>
                        <w:ind w:firstLine="0"/>
                      </w:pPr>
                      <w:r>
                        <w:rPr>
                          <w:color w:val="4D414A"/>
                          <w:lang w:val="uk-UA" w:eastAsia="uk-UA" w:bidi="uk-UA"/>
                        </w:rPr>
                        <w:t>В.О. Фортуна</w:t>
                      </w:r>
                    </w:p>
                  </w:txbxContent>
                </v:textbox>
                <w10:wrap type="square" anchorx="page"/>
              </v:shape>
            </w:pict>
          </mc:Fallback>
        </mc:AlternateContent>
      </w:r>
      <w:r>
        <w:rPr>
          <w:noProof/>
          <w:lang w:eastAsia="ru-RU"/>
        </w:rPr>
        <w:drawing>
          <wp:anchor distT="0" distB="0" distL="0" distR="1075690" simplePos="0" relativeHeight="251692032" behindDoc="0" locked="0" layoutInCell="1" allowOverlap="1" wp14:anchorId="77F95D14" wp14:editId="3474B5A9">
            <wp:simplePos x="0" y="0"/>
            <wp:positionH relativeFrom="page">
              <wp:posOffset>5408930</wp:posOffset>
            </wp:positionH>
            <wp:positionV relativeFrom="paragraph">
              <wp:posOffset>508000</wp:posOffset>
            </wp:positionV>
            <wp:extent cx="457200" cy="615950"/>
            <wp:effectExtent l="0" t="0" r="0" b="0"/>
            <wp:wrapTight wrapText="bothSides">
              <wp:wrapPolygon edited="0">
                <wp:start x="0" y="0"/>
                <wp:lineTo x="21600" y="0"/>
                <wp:lineTo x="21600" y="21600"/>
                <wp:lineTo x="0" y="21600"/>
                <wp:lineTo x="0" y="8127"/>
                <wp:lineTo x="15552" y="8127"/>
                <wp:lineTo x="15552" y="3850"/>
                <wp:lineTo x="0" y="3850"/>
                <wp:lineTo x="0" y="0"/>
              </wp:wrapPolygon>
            </wp:wrapTight>
            <wp:docPr id="12" name="Shape 22"/>
            <wp:cNvGraphicFramePr/>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85"/>
                    <a:stretch/>
                  </pic:blipFill>
                  <pic:spPr>
                    <a:xfrm>
                      <a:off x="0" y="0"/>
                      <a:ext cx="457200" cy="615950"/>
                    </a:xfrm>
                    <a:prstGeom prst="rect">
                      <a:avLst/>
                    </a:prstGeom>
                  </pic:spPr>
                </pic:pic>
              </a:graphicData>
            </a:graphic>
          </wp:anchor>
        </w:drawing>
      </w:r>
      <w:r>
        <w:rPr>
          <w:noProof/>
          <w:lang w:eastAsia="ru-RU"/>
        </w:rPr>
        <mc:AlternateContent>
          <mc:Choice Requires="wps">
            <w:drawing>
              <wp:anchor distT="0" distB="0" distL="0" distR="0" simplePos="0" relativeHeight="251695104" behindDoc="0" locked="0" layoutInCell="1" allowOverlap="1" wp14:anchorId="7C69F5B9" wp14:editId="0804B88A">
                <wp:simplePos x="0" y="0"/>
                <wp:positionH relativeFrom="page">
                  <wp:posOffset>5960745</wp:posOffset>
                </wp:positionH>
                <wp:positionV relativeFrom="paragraph">
                  <wp:posOffset>733425</wp:posOffset>
                </wp:positionV>
                <wp:extent cx="981710" cy="164465"/>
                <wp:effectExtent l="0" t="0" r="0" b="0"/>
                <wp:wrapNone/>
                <wp:docPr id="24" name="Shape 24"/>
                <wp:cNvGraphicFramePr/>
                <a:graphic xmlns:a="http://schemas.openxmlformats.org/drawingml/2006/main">
                  <a:graphicData uri="http://schemas.microsoft.com/office/word/2010/wordprocessingShape">
                    <wps:wsp>
                      <wps:cNvSpPr txBox="1"/>
                      <wps:spPr>
                        <a:xfrm>
                          <a:off x="0" y="0"/>
                          <a:ext cx="981710" cy="164465"/>
                        </a:xfrm>
                        <a:prstGeom prst="rect">
                          <a:avLst/>
                        </a:prstGeom>
                        <a:noFill/>
                      </wps:spPr>
                      <wps:txbx>
                        <w:txbxContent>
                          <w:p w:rsidR="0026334D" w:rsidRDefault="0026334D" w:rsidP="00152684">
                            <w:pPr>
                              <w:pStyle w:val="affc"/>
                              <w:shd w:val="clear" w:color="auto" w:fill="auto"/>
                              <w:rPr>
                                <w:sz w:val="18"/>
                                <w:szCs w:val="18"/>
                              </w:rPr>
                            </w:pPr>
                            <w:r>
                              <w:rPr>
                                <w:rFonts w:ascii="Times New Roman" w:eastAsia="Times New Roman" w:hAnsi="Times New Roman" w:cs="Times New Roman"/>
                                <w:color w:val="4D414A"/>
                                <w:sz w:val="18"/>
                                <w:szCs w:val="18"/>
                                <w:lang w:val="uk-UA" w:eastAsia="uk-UA" w:bidi="uk-UA"/>
                              </w:rPr>
                              <w:t>В.Є. Чумаченко</w:t>
                            </w:r>
                          </w:p>
                        </w:txbxContent>
                      </wps:txbx>
                      <wps:bodyPr lIns="0" tIns="0" rIns="0" bIns="0"/>
                    </wps:wsp>
                  </a:graphicData>
                </a:graphic>
              </wp:anchor>
            </w:drawing>
          </mc:Choice>
          <mc:Fallback>
            <w:pict>
              <v:shape w14:anchorId="7C69F5B9" id="Shape 24" o:spid="_x0000_s1030" type="#_x0000_t202" style="position:absolute;left:0;text-align:left;margin-left:469.35pt;margin-top:57.75pt;width:77.3pt;height:12.95pt;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" filled="f" stroked="f">
                <v:textbox inset="0,0,0,0">
                  <w:txbxContent>
                    <w:p w:rsidR="0026334D" w:rsidRDefault="0026334D" w:rsidP="00152684">
                      <w:pPr>
                        <w:pStyle w:val="affc"/>
                        <w:shd w:val="clear" w:color="auto" w:fill="auto"/>
                        <w:rPr>
                          <w:sz w:val="18"/>
                          <w:szCs w:val="18"/>
                        </w:rPr>
                      </w:pPr>
                      <w:r>
                        <w:rPr>
                          <w:rFonts w:ascii="Times New Roman" w:eastAsia="Times New Roman" w:hAnsi="Times New Roman" w:cs="Times New Roman"/>
                          <w:color w:val="4D414A"/>
                          <w:sz w:val="18"/>
                          <w:szCs w:val="18"/>
                          <w:lang w:val="uk-UA" w:eastAsia="uk-UA" w:bidi="uk-UA"/>
                        </w:rPr>
                        <w:t>В.Є. Чумаченко</w:t>
                      </w:r>
                    </w:p>
                  </w:txbxContent>
                </v:textbox>
                <w10:wrap anchorx="page"/>
              </v:shape>
            </w:pict>
          </mc:Fallback>
        </mc:AlternateContent>
      </w:r>
      <w:r>
        <w:rPr>
          <w:color w:val="7B7A80"/>
          <w:lang w:val="uk-UA" w:eastAsia="uk-UA" w:bidi="uk-UA"/>
        </w:rPr>
        <w:t>Начальник ВП Криворізька геологічна експедиції ДП « Українська геологічна компанія»</w:t>
      </w:r>
    </w:p>
    <w:p w:rsidR="00152684" w:rsidRDefault="00152684" w:rsidP="00152684">
      <w:pPr>
        <w:pStyle w:val="18"/>
        <w:shd w:val="clear" w:color="auto" w:fill="auto"/>
        <w:spacing w:after="80" w:line="276" w:lineRule="auto"/>
        <w:ind w:left="840" w:firstLine="0"/>
        <w:sectPr w:rsidR="00152684">
          <w:pgSz w:w="11900" w:h="16840"/>
          <w:pgMar w:top="84" w:right="1438" w:bottom="2569" w:left="2322" w:header="0" w:footer="3" w:gutter="0"/>
          <w:cols w:space="720"/>
          <w:noEndnote/>
          <w:titlePg/>
          <w:docGrid w:linePitch="360"/>
        </w:sectPr>
      </w:pPr>
      <w:r>
        <w:rPr>
          <w:noProof/>
          <w:lang w:eastAsia="ru-RU"/>
        </w:rPr>
        <w:drawing>
          <wp:anchor distT="0" distB="0" distL="0" distR="0" simplePos="0" relativeHeight="251693056" behindDoc="0" locked="0" layoutInCell="1" allowOverlap="1" wp14:anchorId="38284333" wp14:editId="7BA6D6C9">
            <wp:simplePos x="0" y="0"/>
            <wp:positionH relativeFrom="page">
              <wp:posOffset>4677410</wp:posOffset>
            </wp:positionH>
            <wp:positionV relativeFrom="paragraph">
              <wp:posOffset>228600</wp:posOffset>
            </wp:positionV>
            <wp:extent cx="298450" cy="323215"/>
            <wp:effectExtent l="0" t="0" r="0" b="0"/>
            <wp:wrapTight wrapText="left">
              <wp:wrapPolygon edited="0">
                <wp:start x="0" y="0"/>
                <wp:lineTo x="21600" y="0"/>
                <wp:lineTo x="21600" y="21600"/>
                <wp:lineTo x="0" y="21600"/>
                <wp:lineTo x="0" y="0"/>
              </wp:wrapPolygon>
            </wp:wrapTight>
            <wp:docPr id="15" name="Shape 30"/>
            <wp:cNvGraphicFramePr/>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86"/>
                    <a:stretch/>
                  </pic:blipFill>
                  <pic:spPr>
                    <a:xfrm>
                      <a:off x="0" y="0"/>
                      <a:ext cx="298450" cy="323215"/>
                    </a:xfrm>
                    <a:prstGeom prst="rect">
                      <a:avLst/>
                    </a:prstGeom>
                  </pic:spPr>
                </pic:pic>
              </a:graphicData>
            </a:graphic>
          </wp:anchor>
        </w:drawing>
      </w:r>
      <w:r>
        <w:rPr>
          <w:color w:val="7B7A80"/>
          <w:lang w:val="uk-UA" w:eastAsia="uk-UA" w:bidi="uk-UA"/>
        </w:rPr>
        <w:t xml:space="preserve">Головин її гідрогеолог </w:t>
      </w:r>
      <w:r>
        <w:rPr>
          <w:color w:val="6C6A71"/>
          <w:lang w:val="uk-UA" w:eastAsia="uk-UA" w:bidi="uk-UA"/>
        </w:rPr>
        <w:t xml:space="preserve">Вії </w:t>
      </w:r>
      <w:r>
        <w:rPr>
          <w:color w:val="7B7A80"/>
          <w:lang w:val="uk-UA" w:eastAsia="uk-UA" w:bidi="uk-UA"/>
        </w:rPr>
        <w:t xml:space="preserve">Криворізька' геологічна експедиції ДП « Українська геологічна компанія» </w:t>
      </w:r>
      <w:r>
        <w:rPr>
          <w:color w:val="6C6A71"/>
          <w:vertAlign w:val="subscript"/>
          <w:lang w:val="uk-UA" w:eastAsia="uk-UA" w:bidi="uk-UA"/>
        </w:rPr>
        <w:t>(</w:t>
      </w:r>
      <w:r>
        <w:rPr>
          <w:color w:val="6C6A71"/>
          <w:lang w:val="uk-UA" w:eastAsia="uk-UA" w:bidi="uk-UA"/>
        </w:rPr>
        <w:t xml:space="preserve"> -</w:t>
      </w:r>
      <w:bookmarkEnd w:id="3"/>
    </w:p>
    <w:p w:rsidR="00152684" w:rsidRDefault="00152684" w:rsidP="00152684">
      <w:pPr>
        <w:pStyle w:val="affc"/>
        <w:framePr w:w="2510" w:h="202" w:wrap="none" w:hAnchor="page" w:x="4365" w:y="13129"/>
        <w:shd w:val="clear" w:color="auto" w:fill="auto"/>
      </w:pPr>
      <w:r>
        <w:lastRenderedPageBreak/>
        <w:t xml:space="preserve">(должность, </w:t>
      </w:r>
      <w:proofErr w:type="gramStart"/>
      <w:r>
        <w:t>фа.о</w:t>
      </w:r>
      <w:proofErr w:type="gramEnd"/>
      <w:r>
        <w:t xml:space="preserve"> и дня — разборчиво)</w:t>
      </w:r>
    </w:p>
    <w:p w:rsidR="00152684" w:rsidRDefault="00152684" w:rsidP="00152684">
      <w:pPr>
        <w:pStyle w:val="affc"/>
        <w:framePr w:w="840" w:h="451" w:wrap="none" w:hAnchor="page" w:x="6376" w:y="12318"/>
        <w:shd w:val="clear" w:color="auto" w:fill="auto"/>
        <w:rPr>
          <w:sz w:val="46"/>
          <w:szCs w:val="46"/>
        </w:rPr>
      </w:pPr>
      <w:r>
        <w:rPr>
          <w:color w:val="7B7A80"/>
          <w:sz w:val="46"/>
          <w:szCs w:val="46"/>
        </w:rPr>
        <w:t>о__</w:t>
      </w:r>
    </w:p>
    <w:p w:rsidR="00152684" w:rsidRDefault="00152684" w:rsidP="00152684">
      <w:pPr>
        <w:pStyle w:val="affc"/>
        <w:framePr w:w="2280" w:h="211" w:wrap="none" w:hAnchor="page" w:x="5570" w:y="13859"/>
        <w:shd w:val="clear" w:color="auto" w:fill="auto"/>
        <w:rPr>
          <w:sz w:val="15"/>
          <w:szCs w:val="15"/>
        </w:rPr>
      </w:pPr>
      <w:r>
        <w:rPr>
          <w:color w:val="BEBCC3"/>
          <w:sz w:val="15"/>
          <w:szCs w:val="15"/>
        </w:rPr>
        <w:t>■</w:t>
      </w:r>
      <w:proofErr w:type="gramStart"/>
      <w:r>
        <w:rPr>
          <w:color w:val="BEBCC3"/>
          <w:sz w:val="15"/>
          <w:szCs w:val="15"/>
        </w:rPr>
        <w:t>ими»сагяяшазикзгеяага</w:t>
      </w:r>
      <w:proofErr w:type="gramEnd"/>
    </w:p>
    <w:p w:rsidR="00152684" w:rsidRDefault="00152684" w:rsidP="00152684">
      <w:pPr>
        <w:pStyle w:val="affc"/>
        <w:framePr w:w="221" w:h="3154" w:hRule="exact" w:wrap="none" w:hAnchor="page" w:x="9631" w:y="10028"/>
        <w:shd w:val="clear" w:color="auto" w:fill="auto"/>
        <w:textDirection w:val="btLr"/>
        <w:rPr>
          <w:sz w:val="17"/>
          <w:szCs w:val="17"/>
        </w:rPr>
      </w:pPr>
      <w:r>
        <w:rPr>
          <w:rFonts w:ascii="Times New Roman" w:eastAsia="Times New Roman" w:hAnsi="Times New Roman" w:cs="Times New Roman"/>
          <w:color w:val="4D414A"/>
          <w:sz w:val="17"/>
          <w:szCs w:val="17"/>
        </w:rPr>
        <w:t xml:space="preserve">ПСП ВГФ </w:t>
      </w:r>
      <w:r>
        <w:rPr>
          <w:rFonts w:ascii="Times New Roman" w:eastAsia="Times New Roman" w:hAnsi="Times New Roman" w:cs="Times New Roman"/>
          <w:color w:val="4D414A"/>
          <w:sz w:val="17"/>
          <w:szCs w:val="17"/>
          <w:lang w:val="uk-UA" w:eastAsia="uk-UA" w:bidi="uk-UA"/>
        </w:rPr>
        <w:t>Зак.254ви. Тир.120000</w:t>
      </w:r>
    </w:p>
    <w:tbl>
      <w:tblPr>
        <w:tblOverlap w:val="never"/>
        <w:tblW w:w="0" w:type="auto"/>
        <w:tblLayout w:type="fixed"/>
        <w:tblCellMar>
          <w:left w:w="10" w:type="dxa"/>
          <w:right w:w="10" w:type="dxa"/>
        </w:tblCellMar>
        <w:tblLook w:val="04A0" w:firstRow="1" w:lastRow="0" w:firstColumn="1" w:lastColumn="0" w:noHBand="0" w:noVBand="1"/>
      </w:tblPr>
      <w:tblGrid>
        <w:gridCol w:w="2957"/>
        <w:gridCol w:w="634"/>
        <w:gridCol w:w="864"/>
        <w:gridCol w:w="653"/>
        <w:gridCol w:w="1195"/>
        <w:gridCol w:w="667"/>
        <w:gridCol w:w="739"/>
      </w:tblGrid>
      <w:tr w:rsidR="00152684" w:rsidTr="004A631E">
        <w:trPr>
          <w:trHeight w:hRule="exact" w:val="485"/>
        </w:trPr>
        <w:tc>
          <w:tcPr>
            <w:tcW w:w="2957"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23" w:lineRule="auto"/>
              <w:ind w:left="340" w:hanging="340"/>
              <w:rPr>
                <w:sz w:val="13"/>
                <w:szCs w:val="13"/>
              </w:rPr>
            </w:pPr>
            <w:r>
              <w:rPr>
                <w:rFonts w:ascii="Arial" w:eastAsia="Arial" w:hAnsi="Arial" w:cs="Arial"/>
                <w:color w:val="7B7A80"/>
                <w:sz w:val="13"/>
                <w:szCs w:val="13"/>
                <w:lang w:val="uk-UA" w:eastAsia="uk-UA" w:bidi="uk-UA"/>
              </w:rPr>
              <w:t xml:space="preserve">Лик-липіческси; </w:t>
            </w:r>
            <w:r>
              <w:rPr>
                <w:rFonts w:ascii="Arial" w:eastAsia="Arial" w:hAnsi="Arial" w:cs="Arial"/>
                <w:color w:val="7B7A80"/>
                <w:sz w:val="13"/>
                <w:szCs w:val="13"/>
              </w:rPr>
              <w:t xml:space="preserve">описание (наименование </w:t>
            </w:r>
            <w:r>
              <w:rPr>
                <w:rFonts w:ascii="Arial" w:eastAsia="Arial" w:hAnsi="Arial" w:cs="Arial"/>
                <w:color w:val="7B7A80"/>
                <w:sz w:val="13"/>
                <w:szCs w:val="13"/>
                <w:lang w:val="uk-UA" w:eastAsia="uk-UA" w:bidi="uk-UA"/>
              </w:rPr>
              <w:t xml:space="preserve">оодовмешающнл </w:t>
            </w:r>
            <w:r>
              <w:rPr>
                <w:rFonts w:ascii="Arial" w:eastAsia="Arial" w:hAnsi="Arial" w:cs="Arial"/>
                <w:color w:val="7B7A80"/>
                <w:sz w:val="13"/>
                <w:szCs w:val="13"/>
              </w:rPr>
              <w:t>пород подчеркнуть)</w:t>
            </w:r>
          </w:p>
        </w:tc>
        <w:tc>
          <w:tcPr>
            <w:tcW w:w="634"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line="240" w:lineRule="auto"/>
              <w:ind w:firstLine="160"/>
              <w:rPr>
                <w:sz w:val="13"/>
                <w:szCs w:val="13"/>
              </w:rPr>
            </w:pPr>
            <w:r>
              <w:rPr>
                <w:rFonts w:ascii="Arial" w:eastAsia="Arial" w:hAnsi="Arial" w:cs="Arial"/>
                <w:color w:val="7B7A80"/>
                <w:sz w:val="13"/>
                <w:szCs w:val="13"/>
              </w:rPr>
              <w:t>Геол.</w:t>
            </w:r>
          </w:p>
          <w:p w:rsidR="00152684" w:rsidRDefault="00152684" w:rsidP="004A631E">
            <w:pPr>
              <w:pStyle w:val="afff"/>
              <w:framePr w:w="7709" w:h="7430" w:vSpace="360" w:wrap="none" w:hAnchor="page" w:x="1010" w:y="572"/>
              <w:shd w:val="clear" w:color="auto" w:fill="auto"/>
              <w:spacing w:after="0" w:line="240" w:lineRule="auto"/>
              <w:ind w:firstLine="0"/>
              <w:rPr>
                <w:sz w:val="13"/>
                <w:szCs w:val="13"/>
              </w:rPr>
            </w:pPr>
            <w:r>
              <w:rPr>
                <w:rFonts w:ascii="Arial" w:eastAsia="Arial" w:hAnsi="Arial" w:cs="Arial"/>
                <w:color w:val="7B7A80"/>
                <w:sz w:val="13"/>
                <w:szCs w:val="13"/>
              </w:rPr>
              <w:t>индекс</w:t>
            </w:r>
          </w:p>
        </w:tc>
        <w:tc>
          <w:tcPr>
            <w:tcW w:w="864"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93" w:lineRule="auto"/>
              <w:ind w:firstLine="0"/>
              <w:jc w:val="center"/>
              <w:rPr>
                <w:sz w:val="13"/>
                <w:szCs w:val="13"/>
              </w:rPr>
            </w:pPr>
            <w:r>
              <w:rPr>
                <w:rFonts w:ascii="Arial" w:eastAsia="Arial" w:hAnsi="Arial" w:cs="Arial"/>
                <w:color w:val="7B7A80"/>
                <w:sz w:val="13"/>
                <w:szCs w:val="13"/>
              </w:rPr>
              <w:t>Мощность слоя</w:t>
            </w:r>
          </w:p>
          <w:p w:rsidR="00152684" w:rsidRDefault="00152684" w:rsidP="004A631E">
            <w:pPr>
              <w:pStyle w:val="afff"/>
              <w:framePr w:w="7709" w:h="7430" w:vSpace="360" w:wrap="none" w:hAnchor="page" w:x="1010" w:y="572"/>
              <w:shd w:val="clear" w:color="auto" w:fill="auto"/>
              <w:spacing w:after="0" w:line="293" w:lineRule="auto"/>
              <w:ind w:firstLine="280"/>
              <w:rPr>
                <w:sz w:val="13"/>
                <w:szCs w:val="13"/>
              </w:rPr>
            </w:pPr>
            <w:r>
              <w:rPr>
                <w:rFonts w:ascii="Arial" w:eastAsia="Arial" w:hAnsi="Arial" w:cs="Arial"/>
                <w:color w:val="7B7A80"/>
                <w:sz w:val="13"/>
                <w:szCs w:val="13"/>
                <w:lang w:val="en-US" w:eastAsia="en-US" w:bidi="en-US"/>
              </w:rPr>
              <w:t>(*)</w:t>
            </w:r>
          </w:p>
        </w:tc>
        <w:tc>
          <w:tcPr>
            <w:tcW w:w="653"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40" w:lineRule="auto"/>
              <w:ind w:firstLine="0"/>
              <w:jc w:val="both"/>
              <w:rPr>
                <w:sz w:val="13"/>
                <w:szCs w:val="13"/>
              </w:rPr>
            </w:pPr>
            <w:r>
              <w:rPr>
                <w:rFonts w:ascii="Arial" w:eastAsia="Arial" w:hAnsi="Arial" w:cs="Arial"/>
                <w:color w:val="6C6A71"/>
                <w:sz w:val="13"/>
                <w:szCs w:val="13"/>
              </w:rPr>
              <w:t>Глубина</w:t>
            </w:r>
          </w:p>
          <w:p w:rsidR="00152684" w:rsidRDefault="00152684" w:rsidP="004A631E">
            <w:pPr>
              <w:pStyle w:val="afff"/>
              <w:framePr w:w="7709" w:h="7430" w:vSpace="360" w:wrap="none" w:hAnchor="page" w:x="1010" w:y="572"/>
              <w:shd w:val="clear" w:color="auto" w:fill="auto"/>
              <w:spacing w:after="0" w:line="240" w:lineRule="auto"/>
              <w:ind w:firstLine="0"/>
              <w:rPr>
                <w:sz w:val="13"/>
                <w:szCs w:val="13"/>
              </w:rPr>
            </w:pPr>
            <w:r>
              <w:rPr>
                <w:rFonts w:ascii="Arial" w:eastAsia="Arial" w:hAnsi="Arial" w:cs="Arial"/>
                <w:color w:val="6C6A71"/>
                <w:sz w:val="13"/>
                <w:szCs w:val="13"/>
              </w:rPr>
              <w:t>подо, ивы</w:t>
            </w:r>
          </w:p>
          <w:p w:rsidR="00152684" w:rsidRDefault="00152684" w:rsidP="004A631E">
            <w:pPr>
              <w:pStyle w:val="afff"/>
              <w:framePr w:w="7709" w:h="7430" w:vSpace="360" w:wrap="none" w:hAnchor="page" w:x="1010" w:y="572"/>
              <w:shd w:val="clear" w:color="auto" w:fill="auto"/>
              <w:spacing w:after="0" w:line="240" w:lineRule="auto"/>
              <w:ind w:firstLine="0"/>
              <w:jc w:val="both"/>
              <w:rPr>
                <w:sz w:val="13"/>
                <w:szCs w:val="13"/>
              </w:rPr>
            </w:pPr>
            <w:r>
              <w:rPr>
                <w:rFonts w:ascii="Arial" w:eastAsia="Arial" w:hAnsi="Arial" w:cs="Arial"/>
                <w:color w:val="6C6A71"/>
                <w:sz w:val="13"/>
                <w:szCs w:val="13"/>
              </w:rPr>
              <w:t>СЛОЯ (х)</w:t>
            </w:r>
          </w:p>
        </w:tc>
        <w:tc>
          <w:tcPr>
            <w:tcW w:w="1195" w:type="dxa"/>
            <w:tcBorders>
              <w:top w:val="single" w:sz="4" w:space="0" w:color="auto"/>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86" w:lineRule="auto"/>
              <w:ind w:firstLine="0"/>
              <w:jc w:val="center"/>
              <w:rPr>
                <w:sz w:val="13"/>
                <w:szCs w:val="13"/>
              </w:rPr>
            </w:pPr>
            <w:r>
              <w:rPr>
                <w:rFonts w:ascii="Arial" w:eastAsia="Arial" w:hAnsi="Arial" w:cs="Arial"/>
                <w:color w:val="6C6A71"/>
                <w:sz w:val="13"/>
                <w:szCs w:val="13"/>
                <w:lang w:val="uk-UA" w:eastAsia="uk-UA" w:bidi="uk-UA"/>
              </w:rPr>
              <w:t xml:space="preserve">Поряд </w:t>
            </w:r>
            <w:r>
              <w:rPr>
                <w:rFonts w:ascii="Arial" w:eastAsia="Arial" w:hAnsi="Arial" w:cs="Arial"/>
                <w:color w:val="6C6A71"/>
                <w:sz w:val="13"/>
                <w:szCs w:val="13"/>
              </w:rPr>
              <w:t xml:space="preserve">к. № </w:t>
            </w:r>
            <w:r>
              <w:rPr>
                <w:rFonts w:ascii="Arial" w:eastAsia="Arial" w:hAnsi="Arial" w:cs="Arial"/>
                <w:color w:val="7B7A80"/>
                <w:sz w:val="13"/>
                <w:szCs w:val="13"/>
                <w:lang w:val="uk-UA" w:eastAsia="uk-UA" w:bidi="uk-UA"/>
              </w:rPr>
              <w:t xml:space="preserve">водоноси, </w:t>
            </w:r>
            <w:r>
              <w:rPr>
                <w:rFonts w:ascii="Arial" w:eastAsia="Arial" w:hAnsi="Arial" w:cs="Arial"/>
                <w:color w:val="6C6A71"/>
                <w:sz w:val="13"/>
                <w:szCs w:val="13"/>
              </w:rPr>
              <w:t>горн</w:t>
            </w:r>
            <w:r>
              <w:rPr>
                <w:rFonts w:ascii="Arial" w:eastAsia="Arial" w:hAnsi="Arial" w:cs="Arial"/>
                <w:color w:val="7B7A80"/>
                <w:sz w:val="13"/>
                <w:szCs w:val="13"/>
              </w:rPr>
              <w:t>л.</w:t>
            </w:r>
          </w:p>
        </w:tc>
        <w:tc>
          <w:tcPr>
            <w:tcW w:w="667"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16" w:lineRule="auto"/>
              <w:ind w:firstLine="0"/>
              <w:jc w:val="center"/>
              <w:rPr>
                <w:sz w:val="13"/>
                <w:szCs w:val="13"/>
              </w:rPr>
            </w:pPr>
            <w:r>
              <w:rPr>
                <w:rFonts w:ascii="Arial" w:eastAsia="Arial" w:hAnsi="Arial" w:cs="Arial"/>
                <w:sz w:val="13"/>
                <w:szCs w:val="13"/>
              </w:rPr>
              <w:t>Г дубина подал.</w:t>
            </w:r>
          </w:p>
          <w:p w:rsidR="00152684" w:rsidRDefault="00152684" w:rsidP="004A631E">
            <w:pPr>
              <w:pStyle w:val="afff"/>
              <w:framePr w:w="7709" w:h="7430" w:vSpace="360" w:wrap="none" w:hAnchor="page" w:x="1010" w:y="572"/>
              <w:shd w:val="clear" w:color="auto" w:fill="auto"/>
              <w:spacing w:after="0" w:line="271" w:lineRule="auto"/>
              <w:ind w:firstLine="0"/>
              <w:jc w:val="center"/>
              <w:rPr>
                <w:sz w:val="13"/>
                <w:szCs w:val="13"/>
              </w:rPr>
            </w:pPr>
            <w:r>
              <w:rPr>
                <w:rFonts w:ascii="Arial" w:eastAsia="Arial" w:hAnsi="Arial" w:cs="Arial"/>
                <w:sz w:val="13"/>
                <w:szCs w:val="13"/>
              </w:rPr>
              <w:t>соды (•*)</w:t>
            </w:r>
          </w:p>
        </w:tc>
        <w:tc>
          <w:tcPr>
            <w:tcW w:w="739" w:type="dxa"/>
            <w:vMerge w:val="restart"/>
            <w:tcBorders>
              <w:top w:val="single" w:sz="4" w:space="0" w:color="auto"/>
              <w:left w:val="single" w:sz="4" w:space="0" w:color="auto"/>
              <w:right w:val="single" w:sz="4" w:space="0" w:color="auto"/>
            </w:tcBorders>
            <w:shd w:val="clear" w:color="auto" w:fill="FFFFFF"/>
          </w:tcPr>
          <w:p w:rsidR="00152684" w:rsidRDefault="00152684" w:rsidP="004A631E">
            <w:pPr>
              <w:pStyle w:val="afff"/>
              <w:framePr w:w="7709" w:h="7430" w:vSpace="360" w:wrap="none" w:hAnchor="page" w:x="1010" w:y="572"/>
              <w:shd w:val="clear" w:color="auto" w:fill="auto"/>
              <w:spacing w:after="0" w:line="310" w:lineRule="auto"/>
              <w:ind w:firstLine="0"/>
              <w:jc w:val="center"/>
              <w:rPr>
                <w:sz w:val="13"/>
                <w:szCs w:val="13"/>
              </w:rPr>
            </w:pPr>
            <w:r>
              <w:rPr>
                <w:rFonts w:ascii="Arial" w:eastAsia="Arial" w:hAnsi="Arial" w:cs="Arial"/>
                <w:color w:val="6C6A71"/>
                <w:sz w:val="13"/>
                <w:szCs w:val="13"/>
                <w:lang w:val="uk-UA" w:eastAsia="uk-UA" w:bidi="uk-UA"/>
              </w:rPr>
              <w:t xml:space="preserve">і Установ </w:t>
            </w:r>
            <w:r>
              <w:rPr>
                <w:rFonts w:ascii="Arial" w:eastAsia="Arial" w:hAnsi="Arial" w:cs="Arial"/>
                <w:color w:val="6C6A71"/>
                <w:sz w:val="13"/>
                <w:szCs w:val="13"/>
              </w:rPr>
              <w:t>уровень</w:t>
            </w:r>
          </w:p>
          <w:p w:rsidR="00152684" w:rsidRDefault="00152684" w:rsidP="004A631E">
            <w:pPr>
              <w:pStyle w:val="afff"/>
              <w:framePr w:w="7709" w:h="7430" w:vSpace="360" w:wrap="none" w:hAnchor="page" w:x="1010" w:y="572"/>
              <w:shd w:val="clear" w:color="auto" w:fill="auto"/>
              <w:spacing w:after="0" w:line="310" w:lineRule="auto"/>
              <w:ind w:firstLine="0"/>
              <w:jc w:val="center"/>
              <w:rPr>
                <w:sz w:val="13"/>
                <w:szCs w:val="13"/>
              </w:rPr>
            </w:pPr>
            <w:r>
              <w:rPr>
                <w:rFonts w:ascii="Arial" w:eastAsia="Arial" w:hAnsi="Arial" w:cs="Arial"/>
                <w:color w:val="6C6A71"/>
                <w:sz w:val="13"/>
                <w:szCs w:val="13"/>
              </w:rPr>
              <w:t>(ж)</w:t>
            </w:r>
          </w:p>
        </w:tc>
      </w:tr>
      <w:tr w:rsidR="00152684" w:rsidTr="004A631E">
        <w:trPr>
          <w:trHeight w:hRule="exact" w:val="422"/>
        </w:trPr>
        <w:tc>
          <w:tcPr>
            <w:tcW w:w="2957" w:type="dxa"/>
            <w:vMerge/>
            <w:tcBorders>
              <w:left w:val="single" w:sz="4" w:space="0" w:color="auto"/>
            </w:tcBorders>
            <w:shd w:val="clear" w:color="auto" w:fill="FFFFFF"/>
            <w:vAlign w:val="center"/>
          </w:tcPr>
          <w:p w:rsidR="00152684" w:rsidRDefault="00152684" w:rsidP="004A631E">
            <w:pPr>
              <w:framePr w:w="7709" w:h="7430" w:vSpace="360" w:wrap="none" w:hAnchor="page" w:x="1010" w:y="572"/>
            </w:pPr>
          </w:p>
        </w:tc>
        <w:tc>
          <w:tcPr>
            <w:tcW w:w="634" w:type="dxa"/>
            <w:vMerge/>
            <w:tcBorders>
              <w:left w:val="single" w:sz="4" w:space="0" w:color="auto"/>
            </w:tcBorders>
            <w:shd w:val="clear" w:color="auto" w:fill="FFFFFF"/>
            <w:vAlign w:val="center"/>
          </w:tcPr>
          <w:p w:rsidR="00152684" w:rsidRDefault="00152684" w:rsidP="004A631E">
            <w:pPr>
              <w:framePr w:w="7709" w:h="7430" w:vSpace="360" w:wrap="none" w:hAnchor="page" w:x="1010" w:y="572"/>
            </w:pPr>
          </w:p>
        </w:tc>
        <w:tc>
          <w:tcPr>
            <w:tcW w:w="864" w:type="dxa"/>
            <w:vMerge/>
            <w:tcBorders>
              <w:left w:val="single" w:sz="4" w:space="0" w:color="auto"/>
            </w:tcBorders>
            <w:shd w:val="clear" w:color="auto" w:fill="FFFFFF"/>
            <w:vAlign w:val="center"/>
          </w:tcPr>
          <w:p w:rsidR="00152684" w:rsidRDefault="00152684" w:rsidP="004A631E">
            <w:pPr>
              <w:framePr w:w="7709" w:h="7430" w:vSpace="360" w:wrap="none" w:hAnchor="page" w:x="1010" w:y="572"/>
            </w:pPr>
          </w:p>
        </w:tc>
        <w:tc>
          <w:tcPr>
            <w:tcW w:w="653" w:type="dxa"/>
            <w:vMerge/>
            <w:tcBorders>
              <w:left w:val="single" w:sz="4" w:space="0" w:color="auto"/>
            </w:tcBorders>
            <w:shd w:val="clear" w:color="auto" w:fill="FFFFFF"/>
            <w:vAlign w:val="center"/>
          </w:tcPr>
          <w:p w:rsidR="00152684" w:rsidRDefault="00152684" w:rsidP="004A631E">
            <w:pPr>
              <w:framePr w:w="7709" w:h="7430" w:vSpace="360" w:wrap="none" w:hAnchor="page" w:x="1010" w:y="572"/>
            </w:pPr>
          </w:p>
        </w:tc>
        <w:tc>
          <w:tcPr>
            <w:tcW w:w="1195" w:type="dxa"/>
            <w:tcBorders>
              <w:top w:val="single" w:sz="4" w:space="0" w:color="auto"/>
              <w:left w:val="single" w:sz="4" w:space="0" w:color="auto"/>
            </w:tcBorders>
            <w:shd w:val="clear" w:color="auto" w:fill="FFFFFF"/>
          </w:tcPr>
          <w:p w:rsidR="00152684" w:rsidRDefault="00152684" w:rsidP="004A631E">
            <w:pPr>
              <w:pStyle w:val="afff"/>
              <w:framePr w:w="7709" w:h="7430" w:vSpace="360" w:wrap="none" w:hAnchor="page" w:x="1010" w:y="572"/>
              <w:shd w:val="clear" w:color="auto" w:fill="auto"/>
              <w:spacing w:after="0" w:line="240" w:lineRule="auto"/>
              <w:ind w:firstLine="0"/>
              <w:rPr>
                <w:sz w:val="15"/>
                <w:szCs w:val="15"/>
              </w:rPr>
            </w:pPr>
            <w:r>
              <w:rPr>
                <w:rFonts w:ascii="Arial" w:eastAsia="Arial" w:hAnsi="Arial" w:cs="Arial"/>
                <w:color w:val="363637"/>
                <w:sz w:val="15"/>
                <w:szCs w:val="15"/>
              </w:rPr>
              <w:t>Глубина залег</w:t>
            </w:r>
          </w:p>
          <w:p w:rsidR="00152684" w:rsidRDefault="00152684" w:rsidP="004A631E">
            <w:pPr>
              <w:pStyle w:val="afff"/>
              <w:framePr w:w="7709" w:h="7430" w:vSpace="360" w:wrap="none" w:hAnchor="page" w:x="1010" w:y="572"/>
              <w:shd w:val="clear" w:color="auto" w:fill="auto"/>
              <w:spacing w:after="0" w:line="240" w:lineRule="auto"/>
              <w:ind w:firstLine="0"/>
              <w:jc w:val="center"/>
              <w:rPr>
                <w:sz w:val="15"/>
                <w:szCs w:val="15"/>
              </w:rPr>
            </w:pPr>
            <w:r>
              <w:rPr>
                <w:rFonts w:ascii="Arial" w:eastAsia="Arial" w:hAnsi="Arial" w:cs="Arial"/>
                <w:color w:val="363637"/>
                <w:sz w:val="15"/>
                <w:szCs w:val="15"/>
              </w:rPr>
              <w:t>(от-ло в м)</w:t>
            </w:r>
          </w:p>
        </w:tc>
        <w:tc>
          <w:tcPr>
            <w:tcW w:w="667" w:type="dxa"/>
            <w:vMerge/>
            <w:tcBorders>
              <w:left w:val="single" w:sz="4" w:space="0" w:color="auto"/>
            </w:tcBorders>
            <w:shd w:val="clear" w:color="auto" w:fill="FFFFFF"/>
            <w:vAlign w:val="center"/>
          </w:tcPr>
          <w:p w:rsidR="00152684" w:rsidRDefault="00152684" w:rsidP="004A631E">
            <w:pPr>
              <w:framePr w:w="7709" w:h="7430" w:vSpace="360" w:wrap="none" w:hAnchor="page" w:x="1010" w:y="572"/>
            </w:pPr>
          </w:p>
        </w:tc>
        <w:tc>
          <w:tcPr>
            <w:tcW w:w="739" w:type="dxa"/>
            <w:vMerge/>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pPr>
          </w:p>
        </w:tc>
      </w:tr>
      <w:tr w:rsidR="00152684" w:rsidTr="004A631E">
        <w:trPr>
          <w:trHeight w:hRule="exact" w:val="442"/>
        </w:trPr>
        <w:tc>
          <w:tcPr>
            <w:tcW w:w="2957" w:type="dxa"/>
            <w:tcBorders>
              <w:top w:val="single" w:sz="4" w:space="0" w:color="auto"/>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lang w:val="uk-UA" w:eastAsia="uk-UA" w:bidi="uk-UA"/>
              </w:rPr>
              <w:t>3 сіймло - |іао ги ьло й,</w:t>
            </w:r>
          </w:p>
        </w:tc>
        <w:tc>
          <w:tcPr>
            <w:tcW w:w="634" w:type="dxa"/>
            <w:tcBorders>
              <w:top w:val="single" w:sz="4" w:space="0" w:color="auto"/>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lang w:val="en-US" w:eastAsia="en-US" w:bidi="en-US"/>
              </w:rPr>
              <w:t xml:space="preserve">Q </w:t>
            </w:r>
            <w:r>
              <w:rPr>
                <w:color w:val="363637"/>
                <w:sz w:val="20"/>
                <w:szCs w:val="20"/>
              </w:rPr>
              <w:t>Гч</w:t>
            </w:r>
          </w:p>
        </w:tc>
        <w:tc>
          <w:tcPr>
            <w:tcW w:w="864" w:type="dxa"/>
            <w:tcBorders>
              <w:top w:val="single" w:sz="4" w:space="0" w:color="auto"/>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160"/>
              <w:jc w:val="both"/>
              <w:rPr>
                <w:sz w:val="20"/>
                <w:szCs w:val="20"/>
              </w:rPr>
            </w:pPr>
            <w:r>
              <w:rPr>
                <w:color w:val="363637"/>
                <w:sz w:val="20"/>
                <w:szCs w:val="20"/>
                <w:lang w:val="en-US" w:eastAsia="en-US" w:bidi="en-US"/>
              </w:rPr>
              <w:t>05</w:t>
            </w:r>
          </w:p>
        </w:tc>
        <w:tc>
          <w:tcPr>
            <w:tcW w:w="653" w:type="dxa"/>
            <w:tcBorders>
              <w:top w:val="single" w:sz="4" w:space="0" w:color="auto"/>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0,5</w:t>
            </w:r>
          </w:p>
        </w:tc>
        <w:tc>
          <w:tcPr>
            <w:tcW w:w="1195" w:type="dxa"/>
            <w:tcBorders>
              <w:top w:val="single" w:sz="4" w:space="0" w:color="auto"/>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top w:val="single" w:sz="4" w:space="0" w:color="auto"/>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top w:val="single" w:sz="4" w:space="0" w:color="auto"/>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413"/>
        </w:trPr>
        <w:tc>
          <w:tcPr>
            <w:tcW w:w="2957" w:type="dxa"/>
            <w:shd w:val="clear" w:color="auto" w:fill="FFFFFF"/>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lang w:val="uk-UA" w:eastAsia="uk-UA" w:bidi="uk-UA"/>
              </w:rPr>
              <w:t>Цтшмох,</w:t>
            </w:r>
          </w:p>
        </w:tc>
        <w:tc>
          <w:tcPr>
            <w:tcW w:w="63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 xml:space="preserve">0.Й </w:t>
            </w:r>
            <w:r>
              <w:rPr>
                <w:color w:val="363637"/>
                <w:sz w:val="20"/>
                <w:szCs w:val="20"/>
                <w:lang w:val="en-US" w:eastAsia="en-US" w:bidi="en-US"/>
              </w:rPr>
              <w:t>-iu</w:t>
            </w:r>
          </w:p>
        </w:tc>
        <w:tc>
          <w:tcPr>
            <w:tcW w:w="86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160"/>
              <w:jc w:val="both"/>
              <w:rPr>
                <w:sz w:val="20"/>
                <w:szCs w:val="20"/>
              </w:rPr>
            </w:pPr>
            <w:r>
              <w:rPr>
                <w:color w:val="363637"/>
                <w:sz w:val="20"/>
                <w:szCs w:val="20"/>
                <w:lang w:val="en-US" w:eastAsia="en-US" w:bidi="en-US"/>
              </w:rPr>
              <w:t>4,5</w:t>
            </w:r>
          </w:p>
        </w:tc>
        <w:tc>
          <w:tcPr>
            <w:tcW w:w="653"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5,0</w:t>
            </w:r>
          </w:p>
        </w:tc>
        <w:tc>
          <w:tcPr>
            <w:tcW w:w="1195"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394"/>
        </w:trPr>
        <w:tc>
          <w:tcPr>
            <w:tcW w:w="2957" w:type="dxa"/>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15"/>
                <w:szCs w:val="15"/>
              </w:rPr>
            </w:pPr>
            <w:r>
              <w:rPr>
                <w:rFonts w:ascii="Arial" w:eastAsia="Arial" w:hAnsi="Arial" w:cs="Arial"/>
                <w:color w:val="363637"/>
                <w:sz w:val="15"/>
                <w:szCs w:val="15"/>
                <w:lang w:val="en-US" w:eastAsia="en-US" w:bidi="en-US"/>
              </w:rPr>
              <w:t>JjUAACb</w:t>
            </w:r>
            <w:r w:rsidRPr="00380FC4">
              <w:rPr>
                <w:rFonts w:ascii="Arial" w:eastAsia="Arial" w:hAnsi="Arial" w:cs="Arial"/>
                <w:color w:val="363637"/>
                <w:sz w:val="15"/>
                <w:szCs w:val="15"/>
                <w:lang w:eastAsia="en-US" w:bidi="en-US"/>
              </w:rPr>
              <w:t xml:space="preserve"> </w:t>
            </w:r>
            <w:r>
              <w:rPr>
                <w:rFonts w:ascii="Arial" w:eastAsia="Arial" w:hAnsi="Arial" w:cs="Arial"/>
                <w:color w:val="363637"/>
                <w:sz w:val="15"/>
                <w:szCs w:val="15"/>
              </w:rPr>
              <w:t xml:space="preserve">Тф.^уоло </w:t>
            </w:r>
            <w:r>
              <w:rPr>
                <w:rFonts w:ascii="Arial" w:eastAsia="Arial" w:hAnsi="Arial" w:cs="Arial"/>
                <w:color w:val="363637"/>
                <w:sz w:val="15"/>
                <w:szCs w:val="15"/>
                <w:lang w:val="en-US" w:eastAsia="en-US" w:bidi="en-US"/>
              </w:rPr>
              <w:t>l</w:t>
            </w:r>
            <w:r w:rsidRPr="00380FC4">
              <w:rPr>
                <w:rFonts w:ascii="Arial" w:eastAsia="Arial" w:hAnsi="Arial" w:cs="Arial"/>
                <w:color w:val="363637"/>
                <w:sz w:val="15"/>
                <w:szCs w:val="15"/>
                <w:lang w:eastAsia="en-US" w:bidi="en-US"/>
              </w:rPr>
              <w:t>^</w:t>
            </w:r>
            <w:r>
              <w:rPr>
                <w:rFonts w:ascii="Arial" w:eastAsia="Arial" w:hAnsi="Arial" w:cs="Arial"/>
                <w:color w:val="363637"/>
                <w:sz w:val="15"/>
                <w:szCs w:val="15"/>
                <w:lang w:val="en-US" w:eastAsia="en-US" w:bidi="en-US"/>
              </w:rPr>
              <w:t>lrfTVJv</w:t>
            </w:r>
          </w:p>
        </w:tc>
        <w:tc>
          <w:tcPr>
            <w:tcW w:w="63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Д р.</w:t>
            </w:r>
          </w:p>
        </w:tc>
        <w:tc>
          <w:tcPr>
            <w:tcW w:w="86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160"/>
              <w:jc w:val="both"/>
              <w:rPr>
                <w:sz w:val="20"/>
                <w:szCs w:val="20"/>
              </w:rPr>
            </w:pPr>
            <w:r>
              <w:rPr>
                <w:color w:val="363637"/>
                <w:sz w:val="20"/>
                <w:szCs w:val="20"/>
                <w:lang w:val="en-US" w:eastAsia="en-US" w:bidi="en-US"/>
              </w:rPr>
              <w:t>20 0</w:t>
            </w:r>
          </w:p>
        </w:tc>
        <w:tc>
          <w:tcPr>
            <w:tcW w:w="653"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25,0</w:t>
            </w:r>
          </w:p>
        </w:tc>
        <w:tc>
          <w:tcPr>
            <w:tcW w:w="1195" w:type="dxa"/>
            <w:tcBorders>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40" w:lineRule="auto"/>
              <w:ind w:firstLine="0"/>
              <w:rPr>
                <w:sz w:val="15"/>
                <w:szCs w:val="15"/>
              </w:rPr>
            </w:pPr>
            <w:r>
              <w:rPr>
                <w:rFonts w:ascii="Arial" w:eastAsia="Arial" w:hAnsi="Arial" w:cs="Arial"/>
                <w:color w:val="6C6A71"/>
                <w:sz w:val="15"/>
                <w:szCs w:val="15"/>
              </w:rPr>
              <w:t>-</w:t>
            </w:r>
          </w:p>
        </w:tc>
        <w:tc>
          <w:tcPr>
            <w:tcW w:w="667"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389"/>
        </w:trPr>
        <w:tc>
          <w:tcPr>
            <w:tcW w:w="2957" w:type="dxa"/>
            <w:shd w:val="clear" w:color="auto" w:fill="FFFFFF"/>
          </w:tcPr>
          <w:p w:rsidR="00152684" w:rsidRDefault="00152684" w:rsidP="004A631E">
            <w:pPr>
              <w:pStyle w:val="afff"/>
              <w:framePr w:w="7709" w:h="7430" w:vSpace="360" w:wrap="none" w:hAnchor="page" w:x="1010" w:y="572"/>
              <w:shd w:val="clear" w:color="auto" w:fill="auto"/>
              <w:tabs>
                <w:tab w:val="left" w:pos="1566"/>
              </w:tabs>
              <w:spacing w:after="0" w:line="240" w:lineRule="auto"/>
              <w:ind w:firstLine="860"/>
              <w:rPr>
                <w:sz w:val="15"/>
                <w:szCs w:val="15"/>
              </w:rPr>
            </w:pPr>
            <w:r>
              <w:rPr>
                <w:rFonts w:ascii="Arial" w:eastAsia="Arial" w:hAnsi="Arial" w:cs="Arial"/>
                <w:color w:val="363637"/>
                <w:sz w:val="15"/>
                <w:szCs w:val="15"/>
                <w:lang w:val="en-US" w:eastAsia="en-US" w:bidi="en-US"/>
              </w:rPr>
              <w:t>c</w:t>
            </w:r>
            <w:r>
              <w:rPr>
                <w:rFonts w:ascii="Arial" w:eastAsia="Arial" w:hAnsi="Arial" w:cs="Arial"/>
                <w:color w:val="363637"/>
                <w:sz w:val="15"/>
                <w:szCs w:val="15"/>
                <w:lang w:val="en-US" w:eastAsia="en-US" w:bidi="en-US"/>
              </w:rPr>
              <w:tab/>
              <w:t>w^WTXMWO,</w:t>
            </w:r>
          </w:p>
        </w:tc>
        <w:tc>
          <w:tcPr>
            <w:tcW w:w="634"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86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160"/>
              <w:jc w:val="both"/>
              <w:rPr>
                <w:sz w:val="20"/>
                <w:szCs w:val="20"/>
              </w:rPr>
            </w:pPr>
            <w:r>
              <w:rPr>
                <w:color w:val="363637"/>
                <w:sz w:val="20"/>
                <w:szCs w:val="20"/>
                <w:lang w:val="en-US" w:eastAsia="en-US" w:bidi="en-US"/>
              </w:rPr>
              <w:t>5 0</w:t>
            </w:r>
          </w:p>
        </w:tc>
        <w:tc>
          <w:tcPr>
            <w:tcW w:w="653"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гор</w:t>
            </w:r>
          </w:p>
        </w:tc>
        <w:tc>
          <w:tcPr>
            <w:tcW w:w="1195"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451"/>
        </w:trPr>
        <w:tc>
          <w:tcPr>
            <w:tcW w:w="2957" w:type="dxa"/>
            <w:shd w:val="clear" w:color="auto" w:fill="FFFFFF"/>
          </w:tcPr>
          <w:p w:rsidR="00152684" w:rsidRDefault="00152684" w:rsidP="004A631E">
            <w:pPr>
              <w:framePr w:w="7709" w:h="7430" w:vSpace="360" w:wrap="none" w:hAnchor="page" w:x="1010" w:y="572"/>
              <w:rPr>
                <w:sz w:val="10"/>
                <w:szCs w:val="10"/>
              </w:rPr>
            </w:pPr>
          </w:p>
        </w:tc>
        <w:tc>
          <w:tcPr>
            <w:tcW w:w="634" w:type="dxa"/>
            <w:tcBorders>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lang w:val="en-US" w:eastAsia="en-US" w:bidi="en-US"/>
              </w:rPr>
              <w:t xml:space="preserve">eWlS </w:t>
            </w:r>
            <w:r>
              <w:rPr>
                <w:color w:val="363637"/>
                <w:sz w:val="20"/>
                <w:szCs w:val="20"/>
              </w:rPr>
              <w:t>г</w:t>
            </w:r>
          </w:p>
        </w:tc>
        <w:tc>
          <w:tcPr>
            <w:tcW w:w="864" w:type="dxa"/>
            <w:tcBorders>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40" w:lineRule="auto"/>
              <w:ind w:firstLine="160"/>
              <w:jc w:val="both"/>
              <w:rPr>
                <w:sz w:val="20"/>
                <w:szCs w:val="20"/>
              </w:rPr>
            </w:pPr>
            <w:r>
              <w:rPr>
                <w:color w:val="363637"/>
                <w:sz w:val="20"/>
                <w:szCs w:val="20"/>
                <w:lang w:val="en-US" w:eastAsia="en-US" w:bidi="en-US"/>
              </w:rPr>
              <w:t>6,0</w:t>
            </w:r>
          </w:p>
        </w:tc>
        <w:tc>
          <w:tcPr>
            <w:tcW w:w="653" w:type="dxa"/>
            <w:tcBorders>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35,0</w:t>
            </w:r>
          </w:p>
        </w:tc>
        <w:tc>
          <w:tcPr>
            <w:tcW w:w="1195"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336"/>
        </w:trPr>
        <w:tc>
          <w:tcPr>
            <w:tcW w:w="2957" w:type="dxa"/>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15"/>
                <w:szCs w:val="15"/>
              </w:rPr>
            </w:pPr>
            <w:r>
              <w:rPr>
                <w:rFonts w:ascii="Arial" w:eastAsia="Arial" w:hAnsi="Arial" w:cs="Arial"/>
                <w:color w:val="6C6A71"/>
                <w:sz w:val="15"/>
                <w:szCs w:val="15"/>
                <w:lang w:val="uk-UA" w:eastAsia="uk-UA" w:bidi="uk-UA"/>
              </w:rPr>
              <w:t xml:space="preserve">ЗіЩМЛ, </w:t>
            </w:r>
            <w:r>
              <w:rPr>
                <w:rFonts w:ascii="Arial" w:eastAsia="Arial" w:hAnsi="Arial" w:cs="Arial"/>
                <w:color w:val="6C6A71"/>
                <w:sz w:val="15"/>
                <w:szCs w:val="15"/>
              </w:rPr>
              <w:t>'^АллШЗ,, ЛЛоТЛМОД,</w:t>
            </w:r>
          </w:p>
        </w:tc>
        <w:tc>
          <w:tcPr>
            <w:tcW w:w="63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sz w:val="20"/>
                <w:szCs w:val="20"/>
                <w:lang w:val="uk-UA" w:eastAsia="uk-UA" w:bidi="uk-UA"/>
              </w:rPr>
              <w:t xml:space="preserve">їй| </w:t>
            </w:r>
            <w:r>
              <w:rPr>
                <w:color w:val="363637"/>
                <w:sz w:val="20"/>
                <w:szCs w:val="20"/>
                <w:lang w:val="en-US" w:eastAsia="en-US" w:bidi="en-US"/>
              </w:rPr>
              <w:t>S2</w:t>
            </w:r>
          </w:p>
        </w:tc>
        <w:tc>
          <w:tcPr>
            <w:tcW w:w="86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160"/>
              <w:jc w:val="both"/>
              <w:rPr>
                <w:sz w:val="20"/>
                <w:szCs w:val="20"/>
              </w:rPr>
            </w:pPr>
            <w:r>
              <w:rPr>
                <w:color w:val="363637"/>
                <w:sz w:val="20"/>
                <w:szCs w:val="20"/>
                <w:lang w:val="en-US" w:eastAsia="en-US" w:bidi="en-US"/>
              </w:rPr>
              <w:t>8,0</w:t>
            </w:r>
          </w:p>
        </w:tc>
        <w:tc>
          <w:tcPr>
            <w:tcW w:w="653"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lang w:val="en-US" w:eastAsia="en-US" w:bidi="en-US"/>
              </w:rPr>
              <w:t>wp</w:t>
            </w:r>
          </w:p>
        </w:tc>
        <w:tc>
          <w:tcPr>
            <w:tcW w:w="1195"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461"/>
        </w:trPr>
        <w:tc>
          <w:tcPr>
            <w:tcW w:w="2957" w:type="dxa"/>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2"/>
                <w:szCs w:val="22"/>
              </w:rPr>
            </w:pPr>
            <w:r>
              <w:rPr>
                <w:color w:val="363637"/>
                <w:sz w:val="22"/>
                <w:szCs w:val="22"/>
              </w:rPr>
              <w:t>, Лшхдл,</w:t>
            </w:r>
          </w:p>
        </w:tc>
        <w:tc>
          <w:tcPr>
            <w:tcW w:w="634"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86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160"/>
              <w:jc w:val="both"/>
              <w:rPr>
                <w:sz w:val="20"/>
                <w:szCs w:val="20"/>
              </w:rPr>
            </w:pPr>
            <w:proofErr w:type="gramStart"/>
            <w:r>
              <w:rPr>
                <w:color w:val="363637"/>
                <w:sz w:val="20"/>
                <w:szCs w:val="20"/>
              </w:rPr>
              <w:t>ч.о</w:t>
            </w:r>
            <w:proofErr w:type="gramEnd"/>
          </w:p>
        </w:tc>
        <w:tc>
          <w:tcPr>
            <w:tcW w:w="653"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43,0</w:t>
            </w:r>
          </w:p>
        </w:tc>
        <w:tc>
          <w:tcPr>
            <w:tcW w:w="1195"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384"/>
        </w:trPr>
        <w:tc>
          <w:tcPr>
            <w:tcW w:w="2957" w:type="dxa"/>
            <w:shd w:val="clear" w:color="auto" w:fill="FFFFFF"/>
          </w:tcPr>
          <w:p w:rsidR="00152684" w:rsidRDefault="00152684" w:rsidP="004A631E">
            <w:pPr>
              <w:pStyle w:val="afff"/>
              <w:framePr w:w="7709" w:h="7430" w:vSpace="360" w:wrap="none" w:hAnchor="page" w:x="1010" w:y="572"/>
              <w:shd w:val="clear" w:color="auto" w:fill="auto"/>
              <w:spacing w:after="0" w:line="240" w:lineRule="auto"/>
              <w:ind w:firstLine="0"/>
              <w:rPr>
                <w:sz w:val="15"/>
                <w:szCs w:val="15"/>
              </w:rPr>
            </w:pPr>
            <w:r>
              <w:rPr>
                <w:rFonts w:ascii="Arial" w:eastAsia="Arial" w:hAnsi="Arial" w:cs="Arial"/>
                <w:color w:val="7B7A80"/>
                <w:sz w:val="15"/>
                <w:szCs w:val="15"/>
              </w:rPr>
              <w:t>ЗЖДАЗ.,</w:t>
            </w:r>
          </w:p>
        </w:tc>
        <w:tc>
          <w:tcPr>
            <w:tcW w:w="63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jc w:val="both"/>
              <w:rPr>
                <w:sz w:val="20"/>
                <w:szCs w:val="20"/>
              </w:rPr>
            </w:pPr>
            <w:r>
              <w:rPr>
                <w:color w:val="363637"/>
                <w:sz w:val="20"/>
                <w:szCs w:val="20"/>
                <w:lang w:val="en-US" w:eastAsia="en-US" w:bidi="en-US"/>
              </w:rPr>
              <w:t>■^s £c.</w:t>
            </w:r>
          </w:p>
        </w:tc>
        <w:tc>
          <w:tcPr>
            <w:tcW w:w="86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160"/>
              <w:rPr>
                <w:sz w:val="20"/>
                <w:szCs w:val="20"/>
              </w:rPr>
            </w:pPr>
            <w:r>
              <w:rPr>
                <w:color w:val="363637"/>
                <w:sz w:val="20"/>
                <w:szCs w:val="20"/>
                <w:lang w:val="en-US" w:eastAsia="en-US" w:bidi="en-US"/>
              </w:rPr>
              <w:t>20,0</w:t>
            </w:r>
          </w:p>
        </w:tc>
        <w:tc>
          <w:tcPr>
            <w:tcW w:w="653"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68 0</w:t>
            </w:r>
          </w:p>
        </w:tc>
        <w:tc>
          <w:tcPr>
            <w:tcW w:w="1195"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384"/>
        </w:trPr>
        <w:tc>
          <w:tcPr>
            <w:tcW w:w="2957" w:type="dxa"/>
            <w:shd w:val="clear" w:color="auto" w:fill="FFFFFF"/>
          </w:tcPr>
          <w:p w:rsidR="00152684" w:rsidRDefault="00152684" w:rsidP="004A631E">
            <w:pPr>
              <w:pStyle w:val="afff"/>
              <w:framePr w:w="7709" w:h="7430" w:vSpace="360" w:wrap="none" w:hAnchor="page" w:x="1010" w:y="572"/>
              <w:shd w:val="clear" w:color="auto" w:fill="auto"/>
              <w:spacing w:after="0" w:line="240" w:lineRule="auto"/>
              <w:ind w:firstLine="0"/>
              <w:rPr>
                <w:sz w:val="15"/>
                <w:szCs w:val="15"/>
              </w:rPr>
            </w:pPr>
            <w:r>
              <w:rPr>
                <w:rFonts w:ascii="Arial" w:eastAsia="Arial" w:hAnsi="Arial" w:cs="Arial"/>
                <w:color w:val="6C6A71"/>
                <w:sz w:val="15"/>
                <w:szCs w:val="15"/>
              </w:rPr>
              <w:t>ЗСхОЛААМ</w:t>
            </w:r>
          </w:p>
        </w:tc>
        <w:tc>
          <w:tcPr>
            <w:tcW w:w="634" w:type="dxa"/>
            <w:tcBorders>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4D414A"/>
                <w:sz w:val="20"/>
                <w:szCs w:val="20"/>
                <w:lang w:val="en-US" w:eastAsia="en-US" w:bidi="en-US"/>
              </w:rPr>
              <w:t>1AZ-K2</w:t>
            </w:r>
          </w:p>
        </w:tc>
        <w:tc>
          <w:tcPr>
            <w:tcW w:w="86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160"/>
              <w:rPr>
                <w:sz w:val="20"/>
                <w:szCs w:val="20"/>
              </w:rPr>
            </w:pPr>
            <w:r>
              <w:rPr>
                <w:color w:val="363637"/>
                <w:sz w:val="20"/>
                <w:szCs w:val="20"/>
                <w:lang w:val="en-US" w:eastAsia="en-US" w:bidi="en-US"/>
              </w:rPr>
              <w:t>12.0</w:t>
            </w:r>
          </w:p>
        </w:tc>
        <w:tc>
          <w:tcPr>
            <w:tcW w:w="653"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80,0</w:t>
            </w:r>
          </w:p>
        </w:tc>
        <w:tc>
          <w:tcPr>
            <w:tcW w:w="1195"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307"/>
        </w:trPr>
        <w:tc>
          <w:tcPr>
            <w:tcW w:w="2957" w:type="dxa"/>
            <w:vMerge w:val="restart"/>
            <w:tcBorders>
              <w:left w:val="single" w:sz="4" w:space="0" w:color="auto"/>
            </w:tcBorders>
            <w:shd w:val="clear" w:color="auto" w:fill="FFFFFF"/>
          </w:tcPr>
          <w:p w:rsidR="00152684" w:rsidRDefault="00152684" w:rsidP="004A631E">
            <w:pPr>
              <w:pStyle w:val="afff"/>
              <w:framePr w:w="7709" w:h="7430" w:vSpace="360" w:wrap="none" w:hAnchor="page" w:x="1010" w:y="572"/>
              <w:shd w:val="clear" w:color="auto" w:fill="auto"/>
              <w:spacing w:after="0" w:line="240" w:lineRule="auto"/>
              <w:ind w:firstLine="0"/>
              <w:rPr>
                <w:sz w:val="15"/>
                <w:szCs w:val="15"/>
              </w:rPr>
            </w:pPr>
            <w:r>
              <w:rPr>
                <w:rFonts w:ascii="Arial" w:eastAsia="Arial" w:hAnsi="Arial" w:cs="Arial"/>
                <w:color w:val="363637"/>
                <w:sz w:val="15"/>
                <w:szCs w:val="15"/>
                <w:lang w:val="en-US" w:eastAsia="en-US" w:bidi="en-US"/>
              </w:rPr>
              <w:t>3jvOJAWYY\</w:t>
            </w:r>
          </w:p>
        </w:tc>
        <w:tc>
          <w:tcPr>
            <w:tcW w:w="63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lang w:val="en-US" w:eastAsia="en-US" w:bidi="en-US"/>
              </w:rPr>
              <w:t>R 3 p</w:t>
            </w:r>
          </w:p>
        </w:tc>
        <w:tc>
          <w:tcPr>
            <w:tcW w:w="864" w:type="dxa"/>
            <w:vMerge w:val="restart"/>
            <w:tcBorders>
              <w:left w:val="single" w:sz="4" w:space="0" w:color="auto"/>
            </w:tcBorders>
            <w:shd w:val="clear" w:color="auto" w:fill="FFFFFF"/>
          </w:tcPr>
          <w:p w:rsidR="00152684" w:rsidRDefault="00152684" w:rsidP="004A631E">
            <w:pPr>
              <w:pStyle w:val="afff"/>
              <w:framePr w:w="7709" w:h="7430" w:vSpace="360" w:wrap="none" w:hAnchor="page" w:x="1010" w:y="572"/>
              <w:shd w:val="clear" w:color="auto" w:fill="auto"/>
              <w:spacing w:before="120" w:after="0" w:line="240" w:lineRule="auto"/>
              <w:ind w:firstLine="160"/>
              <w:rPr>
                <w:sz w:val="20"/>
                <w:szCs w:val="20"/>
              </w:rPr>
            </w:pPr>
            <w:r>
              <w:rPr>
                <w:color w:val="363637"/>
                <w:sz w:val="20"/>
                <w:szCs w:val="20"/>
                <w:lang w:val="en-US" w:eastAsia="en-US" w:bidi="en-US"/>
              </w:rPr>
              <w:t>44,0</w:t>
            </w:r>
          </w:p>
        </w:tc>
        <w:tc>
          <w:tcPr>
            <w:tcW w:w="653" w:type="dxa"/>
            <w:vMerge w:val="restart"/>
            <w:tcBorders>
              <w:left w:val="single" w:sz="4" w:space="0" w:color="auto"/>
            </w:tcBorders>
            <w:shd w:val="clear" w:color="auto" w:fill="FFFFFF"/>
          </w:tcPr>
          <w:p w:rsidR="00152684" w:rsidRDefault="00152684" w:rsidP="004A631E">
            <w:pPr>
              <w:pStyle w:val="afff"/>
              <w:framePr w:w="7709" w:h="7430" w:vSpace="360" w:wrap="none" w:hAnchor="page" w:x="1010" w:y="572"/>
              <w:shd w:val="clear" w:color="auto" w:fill="auto"/>
              <w:spacing w:before="120" w:after="0" w:line="240" w:lineRule="auto"/>
              <w:ind w:firstLine="0"/>
              <w:rPr>
                <w:sz w:val="20"/>
                <w:szCs w:val="20"/>
              </w:rPr>
            </w:pPr>
            <w:r>
              <w:rPr>
                <w:color w:val="363637"/>
                <w:sz w:val="20"/>
                <w:szCs w:val="20"/>
              </w:rPr>
              <w:t>124,0</w:t>
            </w:r>
          </w:p>
        </w:tc>
        <w:tc>
          <w:tcPr>
            <w:tcW w:w="1195"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360"/>
              <w:rPr>
                <w:sz w:val="28"/>
                <w:szCs w:val="28"/>
              </w:rPr>
            </w:pPr>
            <w:r>
              <w:rPr>
                <w:i/>
                <w:iCs/>
                <w:color w:val="6C6A71"/>
                <w:sz w:val="28"/>
                <w:szCs w:val="28"/>
              </w:rPr>
              <w:t>1</w:t>
            </w:r>
          </w:p>
        </w:tc>
        <w:tc>
          <w:tcPr>
            <w:tcW w:w="667" w:type="dxa"/>
            <w:vMerge w:val="restart"/>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vMerge w:val="restart"/>
            <w:tcBorders>
              <w:left w:val="single" w:sz="4" w:space="0" w:color="auto"/>
              <w:right w:val="single" w:sz="4" w:space="0" w:color="auto"/>
            </w:tcBorders>
            <w:shd w:val="clear" w:color="auto" w:fill="FFFFFF"/>
          </w:tcPr>
          <w:p w:rsidR="00152684" w:rsidRDefault="00152684" w:rsidP="004A631E">
            <w:pPr>
              <w:pStyle w:val="afff"/>
              <w:framePr w:w="7709" w:h="7430" w:vSpace="360" w:wrap="none" w:hAnchor="page" w:x="1010" w:y="572"/>
              <w:shd w:val="clear" w:color="auto" w:fill="auto"/>
              <w:spacing w:before="100" w:after="0" w:line="240" w:lineRule="auto"/>
              <w:ind w:firstLine="0"/>
              <w:rPr>
                <w:sz w:val="34"/>
                <w:szCs w:val="34"/>
              </w:rPr>
            </w:pPr>
            <w:r>
              <w:rPr>
                <w:color w:val="363637"/>
                <w:sz w:val="34"/>
                <w:szCs w:val="34"/>
              </w:rPr>
              <w:t>мр</w:t>
            </w:r>
          </w:p>
        </w:tc>
      </w:tr>
      <w:tr w:rsidR="00152684" w:rsidTr="004A631E">
        <w:trPr>
          <w:trHeight w:hRule="exact" w:val="1253"/>
        </w:trPr>
        <w:tc>
          <w:tcPr>
            <w:tcW w:w="2957" w:type="dxa"/>
            <w:vMerge/>
            <w:tcBorders>
              <w:left w:val="single" w:sz="4" w:space="0" w:color="auto"/>
            </w:tcBorders>
            <w:shd w:val="clear" w:color="auto" w:fill="FFFFFF"/>
          </w:tcPr>
          <w:p w:rsidR="00152684" w:rsidRDefault="00152684" w:rsidP="004A631E">
            <w:pPr>
              <w:framePr w:w="7709" w:h="7430" w:vSpace="360" w:wrap="none" w:hAnchor="page" w:x="1010" w:y="572"/>
            </w:pPr>
          </w:p>
        </w:tc>
        <w:tc>
          <w:tcPr>
            <w:tcW w:w="634"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864" w:type="dxa"/>
            <w:vMerge/>
            <w:tcBorders>
              <w:left w:val="single" w:sz="4" w:space="0" w:color="auto"/>
            </w:tcBorders>
            <w:shd w:val="clear" w:color="auto" w:fill="FFFFFF"/>
          </w:tcPr>
          <w:p w:rsidR="00152684" w:rsidRDefault="00152684" w:rsidP="004A631E">
            <w:pPr>
              <w:framePr w:w="7709" w:h="7430" w:vSpace="360" w:wrap="none" w:hAnchor="page" w:x="1010" w:y="572"/>
            </w:pPr>
          </w:p>
        </w:tc>
        <w:tc>
          <w:tcPr>
            <w:tcW w:w="653" w:type="dxa"/>
            <w:vMerge/>
            <w:tcBorders>
              <w:left w:val="single" w:sz="4" w:space="0" w:color="auto"/>
            </w:tcBorders>
            <w:shd w:val="clear" w:color="auto" w:fill="FFFFFF"/>
          </w:tcPr>
          <w:p w:rsidR="00152684" w:rsidRDefault="00152684" w:rsidP="004A631E">
            <w:pPr>
              <w:framePr w:w="7709" w:h="7430" w:vSpace="360" w:wrap="none" w:hAnchor="page" w:x="1010" w:y="572"/>
            </w:pPr>
          </w:p>
        </w:tc>
        <w:tc>
          <w:tcPr>
            <w:tcW w:w="1195" w:type="dxa"/>
            <w:tcBorders>
              <w:top w:val="single" w:sz="4" w:space="0" w:color="auto"/>
              <w:left w:val="single" w:sz="4" w:space="0" w:color="auto"/>
            </w:tcBorders>
            <w:shd w:val="clear" w:color="auto" w:fill="FFFFFF"/>
          </w:tcPr>
          <w:p w:rsidR="00152684" w:rsidRDefault="00152684" w:rsidP="004A631E">
            <w:pPr>
              <w:pStyle w:val="afff"/>
              <w:framePr w:w="7709" w:h="7430" w:vSpace="360" w:wrap="none" w:hAnchor="page" w:x="1010" w:y="572"/>
              <w:shd w:val="clear" w:color="auto" w:fill="auto"/>
              <w:spacing w:after="0" w:line="240" w:lineRule="auto"/>
              <w:ind w:firstLine="0"/>
              <w:rPr>
                <w:sz w:val="15"/>
                <w:szCs w:val="15"/>
              </w:rPr>
            </w:pPr>
            <w:r>
              <w:rPr>
                <w:rFonts w:ascii="Arial" w:eastAsia="Arial" w:hAnsi="Arial" w:cs="Arial"/>
                <w:color w:val="6C6A71"/>
                <w:sz w:val="15"/>
                <w:szCs w:val="15"/>
              </w:rPr>
              <w:t>84 2- 124,0</w:t>
            </w:r>
          </w:p>
          <w:p w:rsidR="00152684" w:rsidRDefault="00152684" w:rsidP="004A631E">
            <w:pPr>
              <w:pStyle w:val="afff"/>
              <w:framePr w:w="7709" w:h="7430" w:vSpace="360" w:wrap="none" w:hAnchor="page" w:x="1010" w:y="572"/>
              <w:shd w:val="clear" w:color="auto" w:fill="auto"/>
              <w:spacing w:after="0" w:line="180" w:lineRule="auto"/>
              <w:ind w:firstLine="320"/>
              <w:rPr>
                <w:sz w:val="15"/>
                <w:szCs w:val="15"/>
              </w:rPr>
            </w:pPr>
            <w:proofErr w:type="gramStart"/>
            <w:r>
              <w:rPr>
                <w:rFonts w:ascii="Arial" w:eastAsia="Arial" w:hAnsi="Arial" w:cs="Arial"/>
                <w:color w:val="7B7A80"/>
                <w:sz w:val="15"/>
                <w:szCs w:val="15"/>
              </w:rPr>
              <w:t xml:space="preserve">( </w:t>
            </w:r>
            <w:r>
              <w:rPr>
                <w:rFonts w:ascii="Arial" w:eastAsia="Arial" w:hAnsi="Arial" w:cs="Arial"/>
                <w:color w:val="6C6A71"/>
                <w:sz w:val="15"/>
                <w:szCs w:val="15"/>
                <w:vertAlign w:val="superscript"/>
              </w:rPr>
              <w:t>1</w:t>
            </w:r>
            <w:proofErr w:type="gramEnd"/>
          </w:p>
        </w:tc>
        <w:tc>
          <w:tcPr>
            <w:tcW w:w="667" w:type="dxa"/>
            <w:vMerge/>
            <w:tcBorders>
              <w:left w:val="single" w:sz="4" w:space="0" w:color="auto"/>
            </w:tcBorders>
            <w:shd w:val="clear" w:color="auto" w:fill="FFFFFF"/>
          </w:tcPr>
          <w:p w:rsidR="00152684" w:rsidRDefault="00152684" w:rsidP="004A631E">
            <w:pPr>
              <w:framePr w:w="7709" w:h="7430" w:vSpace="360" w:wrap="none" w:hAnchor="page" w:x="1010" w:y="572"/>
            </w:pPr>
          </w:p>
        </w:tc>
        <w:tc>
          <w:tcPr>
            <w:tcW w:w="739" w:type="dxa"/>
            <w:vMerge/>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pPr>
          </w:p>
        </w:tc>
      </w:tr>
      <w:tr w:rsidR="00152684" w:rsidTr="004A631E">
        <w:trPr>
          <w:trHeight w:hRule="exact" w:val="1310"/>
        </w:trPr>
        <w:tc>
          <w:tcPr>
            <w:tcW w:w="2957"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16"/>
                <w:szCs w:val="16"/>
              </w:rPr>
            </w:pPr>
            <w:r>
              <w:rPr>
                <w:rFonts w:ascii="Arial" w:eastAsia="Arial" w:hAnsi="Arial" w:cs="Arial"/>
                <w:sz w:val="16"/>
                <w:szCs w:val="16"/>
              </w:rPr>
              <w:t>качество воды: а) физические с</w:t>
            </w:r>
          </w:p>
        </w:tc>
        <w:tc>
          <w:tcPr>
            <w:tcW w:w="63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11"/>
                <w:szCs w:val="11"/>
              </w:rPr>
            </w:pPr>
            <w:r>
              <w:rPr>
                <w:sz w:val="20"/>
                <w:szCs w:val="20"/>
                <w:lang w:val="en-US" w:eastAsia="en-US" w:bidi="en-US"/>
              </w:rPr>
              <w:t xml:space="preserve">50 </w:t>
            </w:r>
            <w:r>
              <w:rPr>
                <w:sz w:val="20"/>
                <w:szCs w:val="20"/>
              </w:rPr>
              <w:t>ист</w:t>
            </w:r>
            <w:r>
              <w:rPr>
                <w:sz w:val="20"/>
                <w:szCs w:val="20"/>
                <w:lang w:val="en-US" w:eastAsia="en-US" w:bidi="en-US"/>
              </w:rPr>
              <w:t>o</w:t>
            </w:r>
            <w:r>
              <w:rPr>
                <w:b/>
                <w:bCs/>
                <w:i/>
                <w:iCs/>
                <w:sz w:val="11"/>
                <w:szCs w:val="11"/>
                <w:lang w:val="en-US" w:eastAsia="en-US" w:bidi="en-US"/>
              </w:rPr>
              <w:t>a</w:t>
            </w:r>
          </w:p>
        </w:tc>
        <w:tc>
          <w:tcPr>
            <w:tcW w:w="86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tabs>
                <w:tab w:val="left" w:leader="underscore" w:pos="178"/>
                <w:tab w:val="left" w:leader="underscore" w:pos="456"/>
              </w:tabs>
              <w:spacing w:after="0" w:line="240" w:lineRule="auto"/>
              <w:ind w:firstLine="0"/>
              <w:rPr>
                <w:sz w:val="11"/>
                <w:szCs w:val="11"/>
              </w:rPr>
            </w:pPr>
            <w:r>
              <w:rPr>
                <w:b/>
                <w:bCs/>
                <w:i/>
                <w:iCs/>
                <w:color w:val="6C6A71"/>
                <w:sz w:val="11"/>
                <w:szCs w:val="11"/>
                <w:lang w:val="en-US" w:eastAsia="en-US" w:bidi="en-US"/>
              </w:rPr>
              <w:tab/>
            </w:r>
            <w:r>
              <w:rPr>
                <w:b/>
                <w:bCs/>
                <w:i/>
                <w:iCs/>
                <w:color w:val="6C6A71"/>
                <w:sz w:val="11"/>
                <w:szCs w:val="11"/>
                <w:lang w:val="en-US" w:eastAsia="en-US" w:bidi="en-US"/>
              </w:rPr>
              <w:tab/>
              <w:t xml:space="preserve"> </w:t>
            </w:r>
            <w:r>
              <w:rPr>
                <w:b/>
                <w:bCs/>
                <w:i/>
                <w:iCs/>
                <w:color w:val="6C6A71"/>
                <w:sz w:val="11"/>
                <w:szCs w:val="11"/>
              </w:rPr>
              <w:t>с</w:t>
            </w:r>
          </w:p>
        </w:tc>
        <w:tc>
          <w:tcPr>
            <w:tcW w:w="653"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6C6A71"/>
                <w:sz w:val="20"/>
                <w:szCs w:val="20"/>
              </w:rPr>
              <w:t>% ■</w:t>
            </w:r>
          </w:p>
        </w:tc>
        <w:tc>
          <w:tcPr>
            <w:tcW w:w="1195"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left w:val="single" w:sz="4" w:space="0" w:color="auto"/>
              <w:bottom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bottom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bl>
    <w:p w:rsidR="00152684" w:rsidRDefault="00152684" w:rsidP="00152684">
      <w:pPr>
        <w:framePr w:w="7709" w:h="7430" w:vSpace="360" w:wrap="none" w:hAnchor="page" w:x="1010" w:y="572"/>
        <w:spacing w:line="1" w:lineRule="exact"/>
      </w:pPr>
    </w:p>
    <w:p w:rsidR="00152684" w:rsidRDefault="00152684" w:rsidP="00152684">
      <w:pPr>
        <w:pStyle w:val="afff1"/>
        <w:framePr w:w="4147" w:h="221" w:wrap="none" w:hAnchor="page" w:x="1044" w:y="212"/>
        <w:shd w:val="clear" w:color="auto" w:fill="auto"/>
        <w:rPr>
          <w:sz w:val="16"/>
          <w:szCs w:val="16"/>
        </w:rPr>
      </w:pPr>
      <w:r>
        <w:rPr>
          <w:color w:val="363637"/>
          <w:sz w:val="16"/>
          <w:szCs w:val="16"/>
        </w:rPr>
        <w:t>Геологический разрез и сведения о водоносности</w:t>
      </w:r>
    </w:p>
    <w:tbl>
      <w:tblPr>
        <w:tblOverlap w:val="never"/>
        <w:tblW w:w="0" w:type="auto"/>
        <w:tblLayout w:type="fixed"/>
        <w:tblCellMar>
          <w:left w:w="10" w:type="dxa"/>
          <w:right w:w="10" w:type="dxa"/>
        </w:tblCellMar>
        <w:tblLook w:val="04A0" w:firstRow="1" w:lastRow="0" w:firstColumn="1" w:lastColumn="0" w:noHBand="0" w:noVBand="1"/>
      </w:tblPr>
      <w:tblGrid>
        <w:gridCol w:w="346"/>
        <w:gridCol w:w="720"/>
        <w:gridCol w:w="677"/>
        <w:gridCol w:w="830"/>
        <w:gridCol w:w="619"/>
        <w:gridCol w:w="629"/>
        <w:gridCol w:w="638"/>
        <w:gridCol w:w="653"/>
        <w:gridCol w:w="624"/>
        <w:gridCol w:w="667"/>
        <w:gridCol w:w="1262"/>
        <w:gridCol w:w="120"/>
      </w:tblGrid>
      <w:tr w:rsidR="00152684" w:rsidTr="004A631E">
        <w:trPr>
          <w:trHeight w:hRule="exact" w:val="494"/>
        </w:trPr>
        <w:tc>
          <w:tcPr>
            <w:tcW w:w="346" w:type="dxa"/>
            <w:vMerge w:val="restart"/>
            <w:tcBorders>
              <w:top w:val="single" w:sz="4" w:space="0" w:color="auto"/>
            </w:tcBorders>
            <w:shd w:val="clear" w:color="auto" w:fill="FFFFFF"/>
            <w:vAlign w:val="bottom"/>
          </w:tcPr>
          <w:p w:rsidR="00152684" w:rsidRDefault="00152684" w:rsidP="004A631E">
            <w:pPr>
              <w:pStyle w:val="afff"/>
              <w:framePr w:w="7786" w:h="2270" w:hSpace="29" w:vSpace="168" w:wrap="none" w:hAnchor="page" w:x="1087" w:y="8881"/>
              <w:shd w:val="clear" w:color="auto" w:fill="auto"/>
              <w:spacing w:after="0" w:line="228" w:lineRule="auto"/>
              <w:ind w:firstLine="0"/>
              <w:rPr>
                <w:sz w:val="15"/>
                <w:szCs w:val="15"/>
              </w:rPr>
            </w:pPr>
            <w:r>
              <w:rPr>
                <w:rFonts w:ascii="Arial" w:eastAsia="Arial" w:hAnsi="Arial" w:cs="Arial"/>
                <w:color w:val="000000"/>
                <w:sz w:val="15"/>
                <w:szCs w:val="15"/>
                <w:vertAlign w:val="subscript"/>
              </w:rPr>
              <w:t>г</w:t>
            </w:r>
          </w:p>
          <w:p w:rsidR="00152684" w:rsidRDefault="00152684" w:rsidP="004A631E">
            <w:pPr>
              <w:pStyle w:val="afff"/>
              <w:framePr w:w="7786" w:h="2270" w:hSpace="29" w:vSpace="168" w:wrap="none" w:hAnchor="page" w:x="1087" w:y="8881"/>
              <w:shd w:val="clear" w:color="auto" w:fill="auto"/>
              <w:spacing w:after="0" w:line="262" w:lineRule="auto"/>
              <w:ind w:firstLine="0"/>
              <w:rPr>
                <w:sz w:val="13"/>
                <w:szCs w:val="13"/>
              </w:rPr>
            </w:pPr>
            <w:r>
              <w:rPr>
                <w:rFonts w:ascii="Arial" w:eastAsia="Arial" w:hAnsi="Arial" w:cs="Arial"/>
                <w:color w:val="7B7A80"/>
                <w:sz w:val="13"/>
                <w:szCs w:val="13"/>
                <w:lang w:val="en-US" w:eastAsia="en-US" w:bidi="en-US"/>
              </w:rPr>
              <w:t xml:space="preserve">L </w:t>
            </w:r>
            <w:r>
              <w:rPr>
                <w:rFonts w:ascii="Arial" w:eastAsia="Arial" w:hAnsi="Arial" w:cs="Arial"/>
                <w:color w:val="7B7A80"/>
                <w:sz w:val="13"/>
                <w:szCs w:val="13"/>
              </w:rPr>
              <w:t>С.- КП •♦та</w:t>
            </w:r>
          </w:p>
        </w:tc>
        <w:tc>
          <w:tcPr>
            <w:tcW w:w="720" w:type="dxa"/>
            <w:tcBorders>
              <w:top w:val="single" w:sz="4" w:space="0" w:color="auto"/>
              <w:left w:val="single" w:sz="4" w:space="0" w:color="auto"/>
            </w:tcBorders>
            <w:shd w:val="clear" w:color="auto" w:fill="FFFFFF"/>
            <w:vAlign w:val="bottom"/>
          </w:tcPr>
          <w:p w:rsidR="00152684" w:rsidRDefault="00152684" w:rsidP="004A631E">
            <w:pPr>
              <w:pStyle w:val="afff"/>
              <w:framePr w:w="7786" w:h="2270" w:hSpace="29" w:vSpace="168" w:wrap="none" w:hAnchor="page" w:x="1087" w:y="8881"/>
              <w:shd w:val="clear" w:color="auto" w:fill="auto"/>
              <w:spacing w:after="0" w:line="204" w:lineRule="auto"/>
              <w:ind w:firstLine="0"/>
              <w:jc w:val="center"/>
              <w:rPr>
                <w:sz w:val="13"/>
                <w:szCs w:val="13"/>
              </w:rPr>
            </w:pPr>
            <w:r>
              <w:rPr>
                <w:rFonts w:ascii="Arial" w:eastAsia="Arial" w:hAnsi="Arial" w:cs="Arial"/>
                <w:color w:val="7B7A80"/>
                <w:sz w:val="13"/>
                <w:szCs w:val="13"/>
              </w:rPr>
              <w:t>Латз отбора</w:t>
            </w:r>
            <w:r>
              <w:rPr>
                <w:rFonts w:ascii="Arial" w:eastAsia="Arial" w:hAnsi="Arial" w:cs="Arial"/>
                <w:color w:val="7B7A80"/>
                <w:sz w:val="13"/>
                <w:szCs w:val="13"/>
                <w:vertAlign w:val="superscript"/>
              </w:rPr>
              <w:t xml:space="preserve">1 </w:t>
            </w:r>
            <w:r>
              <w:rPr>
                <w:rFonts w:ascii="Arial" w:eastAsia="Arial" w:hAnsi="Arial" w:cs="Arial"/>
                <w:color w:val="7B7A80"/>
                <w:sz w:val="13"/>
                <w:szCs w:val="13"/>
              </w:rPr>
              <w:t>пробы</w:t>
            </w:r>
          </w:p>
        </w:tc>
        <w:tc>
          <w:tcPr>
            <w:tcW w:w="677"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300" w:lineRule="auto"/>
              <w:ind w:firstLine="140"/>
              <w:rPr>
                <w:sz w:val="13"/>
                <w:szCs w:val="13"/>
              </w:rPr>
            </w:pPr>
            <w:r>
              <w:rPr>
                <w:rFonts w:ascii="Arial" w:eastAsia="Arial" w:hAnsi="Arial" w:cs="Arial"/>
                <w:color w:val="7B7A80"/>
                <w:sz w:val="13"/>
                <w:szCs w:val="13"/>
              </w:rPr>
              <w:t>Сухой оста</w:t>
            </w:r>
            <w:r>
              <w:rPr>
                <w:rFonts w:ascii="Arial" w:eastAsia="Arial" w:hAnsi="Arial" w:cs="Arial"/>
                <w:color w:val="7B7A80"/>
                <w:sz w:val="13"/>
                <w:szCs w:val="13"/>
                <w:lang w:val="uk-UA" w:eastAsia="uk-UA" w:bidi="uk-UA"/>
              </w:rPr>
              <w:t>і</w:t>
            </w:r>
            <w:r>
              <w:rPr>
                <w:rFonts w:ascii="Arial" w:eastAsia="Arial" w:hAnsi="Arial" w:cs="Arial"/>
                <w:color w:val="7B7A80"/>
                <w:sz w:val="13"/>
                <w:szCs w:val="13"/>
              </w:rPr>
              <w:t>ок («» / л)</w:t>
            </w:r>
          </w:p>
        </w:tc>
        <w:tc>
          <w:tcPr>
            <w:tcW w:w="830" w:type="dxa"/>
            <w:tcBorders>
              <w:top w:val="single" w:sz="4" w:space="0" w:color="auto"/>
              <w:left w:val="single" w:sz="4" w:space="0" w:color="auto"/>
            </w:tcBorders>
            <w:shd w:val="clear" w:color="auto" w:fill="FFFFFF"/>
            <w:vAlign w:val="bottom"/>
          </w:tcPr>
          <w:p w:rsidR="00152684" w:rsidRDefault="00152684" w:rsidP="004A631E">
            <w:pPr>
              <w:pStyle w:val="afff"/>
              <w:framePr w:w="7786" w:h="2270" w:hSpace="29" w:vSpace="168" w:wrap="none" w:hAnchor="page" w:x="1087" w:y="8881"/>
              <w:shd w:val="clear" w:color="auto" w:fill="auto"/>
              <w:spacing w:after="0" w:line="271" w:lineRule="auto"/>
              <w:ind w:firstLine="0"/>
              <w:jc w:val="center"/>
              <w:rPr>
                <w:sz w:val="13"/>
                <w:szCs w:val="13"/>
              </w:rPr>
            </w:pPr>
            <w:r>
              <w:rPr>
                <w:rFonts w:ascii="Arial" w:eastAsia="Arial" w:hAnsi="Arial" w:cs="Arial"/>
                <w:color w:val="7B7A80"/>
                <w:sz w:val="13"/>
                <w:szCs w:val="13"/>
              </w:rPr>
              <w:t xml:space="preserve">Жесткое </w:t>
            </w:r>
            <w:r>
              <w:rPr>
                <w:rFonts w:ascii="Arial" w:eastAsia="Arial" w:hAnsi="Arial" w:cs="Arial"/>
                <w:color w:val="A09FA6"/>
                <w:sz w:val="13"/>
                <w:szCs w:val="13"/>
              </w:rPr>
              <w:t xml:space="preserve">и» </w:t>
            </w:r>
            <w:r>
              <w:rPr>
                <w:rFonts w:ascii="Arial" w:eastAsia="Arial" w:hAnsi="Arial" w:cs="Arial"/>
                <w:color w:val="A09FA6"/>
                <w:sz w:val="13"/>
                <w:szCs w:val="13"/>
                <w:lang w:val="uk-UA" w:eastAsia="uk-UA" w:bidi="uk-UA"/>
              </w:rPr>
              <w:t>обший</w:t>
            </w:r>
          </w:p>
        </w:tc>
        <w:tc>
          <w:tcPr>
            <w:tcW w:w="3830" w:type="dxa"/>
            <w:gridSpan w:val="6"/>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600"/>
              <w:rPr>
                <w:sz w:val="11"/>
                <w:szCs w:val="11"/>
              </w:rPr>
            </w:pPr>
            <w:r>
              <w:rPr>
                <w:rFonts w:ascii="Arial" w:eastAsia="Arial" w:hAnsi="Arial" w:cs="Arial"/>
                <w:sz w:val="13"/>
                <w:szCs w:val="13"/>
              </w:rPr>
              <w:t>Основные химические компоненты^*!/</w:t>
            </w:r>
            <w:r>
              <w:rPr>
                <w:b/>
                <w:bCs/>
                <w:i/>
                <w:iCs/>
                <w:sz w:val="11"/>
                <w:szCs w:val="11"/>
              </w:rPr>
              <w:t>л)</w:t>
            </w:r>
          </w:p>
        </w:tc>
        <w:tc>
          <w:tcPr>
            <w:tcW w:w="1262"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rPr>
                <w:sz w:val="13"/>
                <w:szCs w:val="13"/>
              </w:rPr>
            </w:pPr>
            <w:r>
              <w:rPr>
                <w:rFonts w:ascii="Arial" w:eastAsia="Arial" w:hAnsi="Arial" w:cs="Arial"/>
                <w:color w:val="6C6A71"/>
                <w:sz w:val="13"/>
                <w:szCs w:val="13"/>
              </w:rPr>
              <w:t>Формула Курлова н дополни гель- ныс г ведения</w:t>
            </w:r>
          </w:p>
        </w:tc>
        <w:tc>
          <w:tcPr>
            <w:tcW w:w="120" w:type="dxa"/>
            <w:vMerge w:val="restart"/>
            <w:tcBorders>
              <w:left w:val="single" w:sz="4" w:space="0" w:color="auto"/>
              <w:right w:val="single" w:sz="4" w:space="0" w:color="auto"/>
            </w:tcBorders>
            <w:shd w:val="clear" w:color="auto" w:fill="FFFFFF"/>
            <w:vAlign w:val="bottom"/>
          </w:tcPr>
          <w:p w:rsidR="00152684" w:rsidRDefault="00152684" w:rsidP="004A631E">
            <w:pPr>
              <w:pStyle w:val="afff"/>
              <w:framePr w:w="7786" w:h="2270" w:hSpace="29" w:vSpace="168" w:wrap="none" w:hAnchor="page" w:x="1087" w:y="8881"/>
              <w:shd w:val="clear" w:color="auto" w:fill="auto"/>
              <w:spacing w:after="0" w:line="240" w:lineRule="auto"/>
              <w:ind w:firstLine="0"/>
              <w:jc w:val="right"/>
              <w:rPr>
                <w:sz w:val="13"/>
                <w:szCs w:val="13"/>
              </w:rPr>
            </w:pPr>
            <w:r>
              <w:rPr>
                <w:rFonts w:ascii="Arial" w:eastAsia="Arial" w:hAnsi="Arial" w:cs="Arial"/>
                <w:color w:val="8E8D92"/>
                <w:sz w:val="13"/>
                <w:szCs w:val="13"/>
                <w:lang w:val="en-US" w:eastAsia="en-US" w:bidi="en-US"/>
              </w:rPr>
              <w:t>L</w:t>
            </w:r>
          </w:p>
        </w:tc>
      </w:tr>
      <w:tr w:rsidR="00152684" w:rsidTr="004A631E">
        <w:trPr>
          <w:trHeight w:hRule="exact" w:val="466"/>
        </w:trPr>
        <w:tc>
          <w:tcPr>
            <w:tcW w:w="346" w:type="dxa"/>
            <w:vMerge/>
            <w:shd w:val="clear" w:color="auto" w:fill="FFFFFF"/>
            <w:vAlign w:val="bottom"/>
          </w:tcPr>
          <w:p w:rsidR="00152684" w:rsidRDefault="00152684" w:rsidP="004A631E">
            <w:pPr>
              <w:framePr w:w="7786" w:h="2270" w:hSpace="29" w:vSpace="168" w:wrap="none" w:hAnchor="page" w:x="1087" w:y="8881"/>
            </w:pPr>
          </w:p>
        </w:tc>
        <w:tc>
          <w:tcPr>
            <w:tcW w:w="720" w:type="dxa"/>
            <w:tcBorders>
              <w:top w:val="single" w:sz="4" w:space="0" w:color="auto"/>
              <w:left w:val="single" w:sz="4" w:space="0" w:color="auto"/>
            </w:tcBorders>
            <w:shd w:val="clear" w:color="auto" w:fill="FFFFFF"/>
            <w:vAlign w:val="bottom"/>
          </w:tcPr>
          <w:p w:rsidR="00152684" w:rsidRDefault="00152684" w:rsidP="004A631E">
            <w:pPr>
              <w:pStyle w:val="afff"/>
              <w:framePr w:w="7786" w:h="2270" w:hSpace="29" w:vSpace="168" w:wrap="none" w:hAnchor="page" w:x="1087" w:y="8881"/>
              <w:shd w:val="clear" w:color="auto" w:fill="auto"/>
              <w:spacing w:after="0" w:line="216" w:lineRule="auto"/>
              <w:ind w:firstLine="0"/>
              <w:jc w:val="center"/>
              <w:rPr>
                <w:sz w:val="13"/>
                <w:szCs w:val="13"/>
              </w:rPr>
            </w:pPr>
            <w:r>
              <w:rPr>
                <w:rFonts w:ascii="Arial" w:eastAsia="Arial" w:hAnsi="Arial" w:cs="Arial"/>
                <w:color w:val="7B7A80"/>
                <w:sz w:val="13"/>
                <w:szCs w:val="13"/>
              </w:rPr>
              <w:t>Глубина отбора нробы(х)</w:t>
            </w:r>
          </w:p>
        </w:tc>
        <w:tc>
          <w:tcPr>
            <w:tcW w:w="677" w:type="dxa"/>
            <w:vMerge/>
            <w:tcBorders>
              <w:left w:val="single" w:sz="4" w:space="0" w:color="auto"/>
            </w:tcBorders>
            <w:shd w:val="clear" w:color="auto" w:fill="FFFFFF"/>
            <w:vAlign w:val="center"/>
          </w:tcPr>
          <w:p w:rsidR="00152684" w:rsidRDefault="00152684" w:rsidP="004A631E">
            <w:pPr>
              <w:framePr w:w="7786" w:h="2270" w:hSpace="29" w:vSpace="168" w:wrap="none" w:hAnchor="page" w:x="1087" w:y="8881"/>
            </w:pPr>
          </w:p>
        </w:tc>
        <w:tc>
          <w:tcPr>
            <w:tcW w:w="830" w:type="dxa"/>
            <w:tcBorders>
              <w:top w:val="single" w:sz="4" w:space="0" w:color="auto"/>
              <w:left w:val="single" w:sz="4" w:space="0" w:color="auto"/>
            </w:tcBorders>
            <w:shd w:val="clear" w:color="auto" w:fill="FFFFFF"/>
            <w:vAlign w:val="bottom"/>
          </w:tcPr>
          <w:p w:rsidR="00152684" w:rsidRDefault="00152684" w:rsidP="004A631E">
            <w:pPr>
              <w:pStyle w:val="afff"/>
              <w:framePr w:w="7786" w:h="2270" w:hSpace="29" w:vSpace="168" w:wrap="none" w:hAnchor="page" w:x="1087" w:y="8881"/>
              <w:shd w:val="clear" w:color="auto" w:fill="auto"/>
              <w:spacing w:after="0" w:line="343" w:lineRule="auto"/>
              <w:ind w:firstLine="0"/>
              <w:jc w:val="center"/>
              <w:rPr>
                <w:sz w:val="11"/>
                <w:szCs w:val="11"/>
              </w:rPr>
            </w:pPr>
            <w:r>
              <w:rPr>
                <w:rFonts w:ascii="Arial" w:eastAsia="Arial" w:hAnsi="Arial" w:cs="Arial"/>
                <w:color w:val="363637"/>
                <w:sz w:val="13"/>
                <w:szCs w:val="13"/>
              </w:rPr>
              <w:t xml:space="preserve">устраним. </w:t>
            </w:r>
            <w:r>
              <w:rPr>
                <w:b/>
                <w:bCs/>
                <w:i/>
                <w:iCs/>
                <w:color w:val="363637"/>
                <w:sz w:val="11"/>
                <w:szCs w:val="11"/>
              </w:rPr>
              <w:t>(ш'ЭКО/ *]</w:t>
            </w:r>
          </w:p>
        </w:tc>
        <w:tc>
          <w:tcPr>
            <w:tcW w:w="619" w:type="dxa"/>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jc w:val="center"/>
              <w:rPr>
                <w:sz w:val="13"/>
                <w:szCs w:val="13"/>
              </w:rPr>
            </w:pPr>
            <w:r>
              <w:rPr>
                <w:rFonts w:ascii="Arial" w:eastAsia="Arial" w:hAnsi="Arial" w:cs="Arial"/>
                <w:color w:val="7B7A80"/>
                <w:sz w:val="13"/>
                <w:szCs w:val="13"/>
                <w:lang w:val="en-US" w:eastAsia="en-US" w:bidi="en-US"/>
              </w:rPr>
              <w:t>CI-</w:t>
            </w:r>
          </w:p>
        </w:tc>
        <w:tc>
          <w:tcPr>
            <w:tcW w:w="629" w:type="dxa"/>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jc w:val="center"/>
              <w:rPr>
                <w:sz w:val="15"/>
                <w:szCs w:val="15"/>
              </w:rPr>
            </w:pPr>
            <w:proofErr w:type="gramStart"/>
            <w:r>
              <w:rPr>
                <w:rFonts w:ascii="Arial" w:eastAsia="Arial" w:hAnsi="Arial" w:cs="Arial"/>
                <w:color w:val="6C6A71"/>
                <w:sz w:val="15"/>
                <w:szCs w:val="15"/>
                <w:lang w:val="en-US" w:eastAsia="en-US" w:bidi="en-US"/>
              </w:rPr>
              <w:t>so?-</w:t>
            </w:r>
            <w:proofErr w:type="gramEnd"/>
          </w:p>
        </w:tc>
        <w:tc>
          <w:tcPr>
            <w:tcW w:w="638" w:type="dxa"/>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HCOj-</w:t>
            </w:r>
          </w:p>
        </w:tc>
        <w:tc>
          <w:tcPr>
            <w:tcW w:w="653" w:type="dxa"/>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jc w:val="center"/>
              <w:rPr>
                <w:sz w:val="15"/>
                <w:szCs w:val="15"/>
              </w:rPr>
            </w:pPr>
            <w:r>
              <w:rPr>
                <w:rFonts w:ascii="Arial" w:eastAsia="Arial" w:hAnsi="Arial" w:cs="Arial"/>
                <w:color w:val="6C6A71"/>
                <w:sz w:val="15"/>
                <w:szCs w:val="15"/>
                <w:lang w:val="en-US" w:eastAsia="en-US" w:bidi="en-US"/>
              </w:rPr>
              <w:t>Cas+</w:t>
            </w:r>
          </w:p>
        </w:tc>
        <w:tc>
          <w:tcPr>
            <w:tcW w:w="624" w:type="dxa"/>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jc w:val="center"/>
              <w:rPr>
                <w:sz w:val="13"/>
                <w:szCs w:val="13"/>
              </w:rPr>
            </w:pPr>
            <w:r>
              <w:rPr>
                <w:rFonts w:ascii="Arial" w:eastAsia="Arial" w:hAnsi="Arial" w:cs="Arial"/>
                <w:color w:val="6C6A71"/>
                <w:sz w:val="13"/>
                <w:szCs w:val="13"/>
              </w:rPr>
              <w:t>М</w:t>
            </w:r>
            <w:r>
              <w:rPr>
                <w:rFonts w:ascii="Arial" w:eastAsia="Arial" w:hAnsi="Arial" w:cs="Arial"/>
                <w:color w:val="6C6A71"/>
                <w:sz w:val="13"/>
                <w:szCs w:val="13"/>
                <w:vertAlign w:val="subscript"/>
              </w:rPr>
              <w:t>Й</w:t>
            </w:r>
            <w:r>
              <w:rPr>
                <w:rFonts w:ascii="Arial" w:eastAsia="Arial" w:hAnsi="Arial" w:cs="Arial"/>
                <w:color w:val="6C6A71"/>
                <w:sz w:val="13"/>
                <w:szCs w:val="13"/>
              </w:rPr>
              <w:t>2Ч</w:t>
            </w:r>
          </w:p>
        </w:tc>
        <w:tc>
          <w:tcPr>
            <w:tcW w:w="667" w:type="dxa"/>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 xml:space="preserve">Na-M </w:t>
            </w:r>
            <w:r>
              <w:rPr>
                <w:rFonts w:ascii="Arial" w:eastAsia="Arial" w:hAnsi="Arial" w:cs="Arial"/>
                <w:color w:val="6C6A71"/>
                <w:sz w:val="13"/>
                <w:szCs w:val="13"/>
              </w:rPr>
              <w:t>Ю</w:t>
            </w:r>
          </w:p>
        </w:tc>
        <w:tc>
          <w:tcPr>
            <w:tcW w:w="1262" w:type="dxa"/>
            <w:vMerge/>
            <w:tcBorders>
              <w:left w:val="single" w:sz="4" w:space="0" w:color="auto"/>
            </w:tcBorders>
            <w:shd w:val="clear" w:color="auto" w:fill="FFFFFF"/>
            <w:vAlign w:val="center"/>
          </w:tcPr>
          <w:p w:rsidR="00152684" w:rsidRDefault="00152684" w:rsidP="004A631E">
            <w:pPr>
              <w:framePr w:w="7786" w:h="2270" w:hSpace="29" w:vSpace="168" w:wrap="none" w:hAnchor="page" w:x="1087" w:y="8881"/>
            </w:pPr>
          </w:p>
        </w:tc>
        <w:tc>
          <w:tcPr>
            <w:tcW w:w="120" w:type="dxa"/>
            <w:vMerge/>
            <w:tcBorders>
              <w:left w:val="single" w:sz="4" w:space="0" w:color="auto"/>
              <w:right w:val="single" w:sz="4" w:space="0" w:color="auto"/>
            </w:tcBorders>
            <w:shd w:val="clear" w:color="auto" w:fill="FFFFFF"/>
            <w:vAlign w:val="bottom"/>
          </w:tcPr>
          <w:p w:rsidR="00152684" w:rsidRDefault="00152684" w:rsidP="004A631E">
            <w:pPr>
              <w:framePr w:w="7786" w:h="2270" w:hSpace="29" w:vSpace="168" w:wrap="none" w:hAnchor="page" w:x="1087" w:y="8881"/>
            </w:pPr>
          </w:p>
        </w:tc>
      </w:tr>
      <w:tr w:rsidR="00152684" w:rsidTr="004A631E">
        <w:trPr>
          <w:trHeight w:hRule="exact" w:val="835"/>
        </w:trPr>
        <w:tc>
          <w:tcPr>
            <w:tcW w:w="346"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rPr>
                <w:sz w:val="34"/>
                <w:szCs w:val="34"/>
              </w:rPr>
            </w:pPr>
            <w:r>
              <w:rPr>
                <w:color w:val="A09FA6"/>
                <w:sz w:val="34"/>
                <w:szCs w:val="34"/>
                <w:lang w:val="en-US" w:eastAsia="en-US" w:bidi="en-US"/>
              </w:rPr>
              <w:t>R</w:t>
            </w:r>
          </w:p>
        </w:tc>
        <w:tc>
          <w:tcPr>
            <w:tcW w:w="720" w:type="dxa"/>
            <w:vMerge w:val="restart"/>
            <w:tcBorders>
              <w:top w:val="single" w:sz="4" w:space="0" w:color="auto"/>
              <w:left w:val="single" w:sz="4" w:space="0" w:color="auto"/>
            </w:tcBorders>
            <w:shd w:val="clear" w:color="auto" w:fill="FFFFFF"/>
          </w:tcPr>
          <w:p w:rsidR="00152684" w:rsidRDefault="00152684" w:rsidP="004A631E">
            <w:pPr>
              <w:pStyle w:val="afff"/>
              <w:framePr w:w="7786" w:h="2270" w:hSpace="29" w:vSpace="168" w:wrap="none" w:hAnchor="page" w:x="1087" w:y="8881"/>
              <w:shd w:val="clear" w:color="auto" w:fill="auto"/>
              <w:spacing w:before="100" w:after="120" w:line="240" w:lineRule="auto"/>
              <w:ind w:firstLine="0"/>
              <w:jc w:val="center"/>
              <w:rPr>
                <w:sz w:val="20"/>
                <w:szCs w:val="20"/>
              </w:rPr>
            </w:pPr>
            <w:r>
              <w:rPr>
                <w:color w:val="6C6A71"/>
                <w:sz w:val="20"/>
                <w:szCs w:val="20"/>
              </w:rPr>
              <w:t>/7 4/7</w:t>
            </w:r>
          </w:p>
          <w:p w:rsidR="00152684" w:rsidRDefault="00152684" w:rsidP="004A631E">
            <w:pPr>
              <w:pStyle w:val="afff"/>
              <w:framePr w:w="7786" w:h="2270" w:hSpace="29" w:vSpace="168" w:wrap="none" w:hAnchor="page" w:x="1087" w:y="8881"/>
              <w:shd w:val="clear" w:color="auto" w:fill="auto"/>
              <w:spacing w:after="0" w:line="240" w:lineRule="auto"/>
              <w:ind w:firstLine="0"/>
              <w:jc w:val="center"/>
              <w:rPr>
                <w:sz w:val="11"/>
                <w:szCs w:val="11"/>
              </w:rPr>
            </w:pPr>
            <w:r>
              <w:rPr>
                <w:color w:val="6C6A71"/>
                <w:sz w:val="20"/>
                <w:szCs w:val="20"/>
                <w:lang w:val="en-US" w:eastAsia="en-US" w:bidi="en-US"/>
              </w:rPr>
              <w:t xml:space="preserve">ZM </w:t>
            </w:r>
            <w:r>
              <w:rPr>
                <w:b/>
                <w:bCs/>
                <w:i/>
                <w:iCs/>
                <w:color w:val="6C6A71"/>
                <w:sz w:val="11"/>
                <w:szCs w:val="11"/>
              </w:rPr>
              <w:t>о</w:t>
            </w:r>
          </w:p>
        </w:tc>
        <w:tc>
          <w:tcPr>
            <w:tcW w:w="677"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rPr>
                <w:sz w:val="11"/>
                <w:szCs w:val="11"/>
              </w:rPr>
            </w:pPr>
            <w:r>
              <w:rPr>
                <w:b/>
                <w:bCs/>
                <w:i/>
                <w:iCs/>
                <w:color w:val="7B7A80"/>
                <w:sz w:val="11"/>
                <w:szCs w:val="11"/>
              </w:rPr>
              <w:t>№0.0</w:t>
            </w:r>
          </w:p>
        </w:tc>
        <w:tc>
          <w:tcPr>
            <w:tcW w:w="830" w:type="dxa"/>
            <w:vMerge w:val="restart"/>
            <w:tcBorders>
              <w:top w:val="single" w:sz="4" w:space="0" w:color="auto"/>
              <w:left w:val="single" w:sz="4" w:space="0" w:color="auto"/>
            </w:tcBorders>
            <w:shd w:val="clear" w:color="auto" w:fill="FFFFFF"/>
          </w:tcPr>
          <w:p w:rsidR="00152684" w:rsidRDefault="00152684" w:rsidP="004A631E">
            <w:pPr>
              <w:pStyle w:val="afff"/>
              <w:framePr w:w="7786" w:h="2270" w:hSpace="29" w:vSpace="168" w:wrap="none" w:hAnchor="page" w:x="1087" w:y="8881"/>
              <w:shd w:val="clear" w:color="auto" w:fill="auto"/>
              <w:spacing w:before="200" w:line="240" w:lineRule="auto"/>
              <w:ind w:firstLine="220"/>
              <w:rPr>
                <w:sz w:val="15"/>
                <w:szCs w:val="15"/>
              </w:rPr>
            </w:pPr>
            <w:r>
              <w:rPr>
                <w:b/>
                <w:bCs/>
                <w:i/>
                <w:iCs/>
                <w:sz w:val="11"/>
                <w:szCs w:val="11"/>
              </w:rPr>
              <w:t>2/</w:t>
            </w:r>
            <w:r>
              <w:rPr>
                <w:rFonts w:ascii="Arial" w:eastAsia="Arial" w:hAnsi="Arial" w:cs="Arial"/>
                <w:sz w:val="15"/>
                <w:szCs w:val="15"/>
              </w:rPr>
              <w:t>5</w:t>
            </w:r>
          </w:p>
          <w:p w:rsidR="00152684" w:rsidRDefault="00152684" w:rsidP="004A631E">
            <w:pPr>
              <w:pStyle w:val="afff"/>
              <w:framePr w:w="7786" w:h="2270" w:hSpace="29" w:vSpace="168" w:wrap="none" w:hAnchor="page" w:x="1087" w:y="8881"/>
              <w:shd w:val="clear" w:color="auto" w:fill="auto"/>
              <w:spacing w:after="0" w:line="240" w:lineRule="auto"/>
              <w:ind w:firstLine="340"/>
              <w:rPr>
                <w:sz w:val="11"/>
                <w:szCs w:val="11"/>
              </w:rPr>
            </w:pPr>
            <w:r>
              <w:rPr>
                <w:b/>
                <w:bCs/>
                <w:i/>
                <w:iCs/>
                <w:sz w:val="11"/>
                <w:szCs w:val="11"/>
              </w:rPr>
              <w:t>3. &lt;</w:t>
            </w:r>
          </w:p>
        </w:tc>
        <w:tc>
          <w:tcPr>
            <w:tcW w:w="619" w:type="dxa"/>
            <w:vMerge w:val="restart"/>
            <w:tcBorders>
              <w:top w:val="single" w:sz="4" w:space="0" w:color="auto"/>
              <w:left w:val="single" w:sz="4" w:space="0" w:color="auto"/>
            </w:tcBorders>
            <w:shd w:val="clear" w:color="auto" w:fill="FFFFFF"/>
          </w:tcPr>
          <w:p w:rsidR="00152684" w:rsidRDefault="00152684" w:rsidP="004A631E">
            <w:pPr>
              <w:framePr w:w="7786" w:h="2270" w:hSpace="29" w:vSpace="168" w:wrap="none" w:hAnchor="page" w:x="1087" w:y="8881"/>
              <w:rPr>
                <w:sz w:val="10"/>
                <w:szCs w:val="10"/>
              </w:rPr>
            </w:pPr>
          </w:p>
        </w:tc>
        <w:tc>
          <w:tcPr>
            <w:tcW w:w="629" w:type="dxa"/>
            <w:vMerge w:val="restart"/>
            <w:tcBorders>
              <w:top w:val="single" w:sz="4" w:space="0" w:color="auto"/>
              <w:left w:val="single" w:sz="4" w:space="0" w:color="auto"/>
            </w:tcBorders>
            <w:shd w:val="clear" w:color="auto" w:fill="FFFFFF"/>
            <w:vAlign w:val="bottom"/>
          </w:tcPr>
          <w:p w:rsidR="00152684" w:rsidRDefault="00152684" w:rsidP="004A631E">
            <w:pPr>
              <w:pStyle w:val="afff"/>
              <w:framePr w:w="7786" w:h="2270" w:hSpace="29" w:vSpace="168" w:wrap="none" w:hAnchor="page" w:x="1087" w:y="8881"/>
              <w:shd w:val="clear" w:color="auto" w:fill="auto"/>
              <w:spacing w:after="0" w:line="240" w:lineRule="auto"/>
              <w:ind w:firstLine="0"/>
              <w:jc w:val="right"/>
              <w:rPr>
                <w:sz w:val="15"/>
                <w:szCs w:val="15"/>
              </w:rPr>
            </w:pPr>
            <w:r>
              <w:rPr>
                <w:rFonts w:ascii="Arial" w:eastAsia="Arial" w:hAnsi="Arial" w:cs="Arial"/>
                <w:sz w:val="15"/>
                <w:szCs w:val="15"/>
              </w:rPr>
              <w:t>1»</w:t>
            </w:r>
          </w:p>
        </w:tc>
        <w:tc>
          <w:tcPr>
            <w:tcW w:w="638"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rPr>
                <w:sz w:val="15"/>
                <w:szCs w:val="15"/>
              </w:rPr>
            </w:pPr>
            <w:r>
              <w:rPr>
                <w:rFonts w:ascii="Arial" w:eastAsia="Arial" w:hAnsi="Arial" w:cs="Arial"/>
                <w:sz w:val="15"/>
                <w:szCs w:val="15"/>
                <w:lang w:val="en-US" w:eastAsia="en-US" w:bidi="en-US"/>
              </w:rPr>
              <w:t>Z37-?</w:t>
            </w:r>
          </w:p>
        </w:tc>
        <w:tc>
          <w:tcPr>
            <w:tcW w:w="653"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jc w:val="center"/>
              <w:rPr>
                <w:sz w:val="15"/>
                <w:szCs w:val="15"/>
              </w:rPr>
            </w:pPr>
            <w:r>
              <w:rPr>
                <w:rFonts w:ascii="Arial" w:eastAsia="Arial" w:hAnsi="Arial" w:cs="Arial"/>
                <w:sz w:val="15"/>
                <w:szCs w:val="15"/>
              </w:rPr>
              <w:t>ЛИ 6"</w:t>
            </w:r>
          </w:p>
        </w:tc>
        <w:tc>
          <w:tcPr>
            <w:tcW w:w="624"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rPr>
                <w:sz w:val="15"/>
                <w:szCs w:val="15"/>
              </w:rPr>
            </w:pPr>
            <w:r>
              <w:rPr>
                <w:rFonts w:ascii="Arial" w:eastAsia="Arial" w:hAnsi="Arial" w:cs="Arial"/>
                <w:color w:val="363637"/>
                <w:sz w:val="15"/>
                <w:szCs w:val="15"/>
              </w:rPr>
              <w:t>/37.4</w:t>
            </w:r>
          </w:p>
        </w:tc>
        <w:tc>
          <w:tcPr>
            <w:tcW w:w="667"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rPr>
                <w:sz w:val="34"/>
                <w:szCs w:val="34"/>
              </w:rPr>
            </w:pPr>
            <w:r>
              <w:rPr>
                <w:color w:val="6C6A71"/>
                <w:sz w:val="34"/>
                <w:szCs w:val="34"/>
              </w:rPr>
              <w:t>ж.#</w:t>
            </w:r>
          </w:p>
        </w:tc>
        <w:tc>
          <w:tcPr>
            <w:tcW w:w="1262" w:type="dxa"/>
            <w:tcBorders>
              <w:top w:val="single" w:sz="4" w:space="0" w:color="auto"/>
              <w:left w:val="single" w:sz="4" w:space="0" w:color="auto"/>
            </w:tcBorders>
            <w:shd w:val="clear" w:color="auto" w:fill="FFFFFF"/>
            <w:vAlign w:val="bottom"/>
          </w:tcPr>
          <w:p w:rsidR="00152684" w:rsidRDefault="00152684" w:rsidP="004A631E">
            <w:pPr>
              <w:pStyle w:val="afff"/>
              <w:framePr w:w="7786" w:h="2270" w:hSpace="29" w:vSpace="168" w:wrap="none" w:hAnchor="page" w:x="1087" w:y="8881"/>
              <w:shd w:val="clear" w:color="auto" w:fill="auto"/>
              <w:spacing w:after="0" w:line="240" w:lineRule="auto"/>
              <w:ind w:firstLine="220"/>
              <w:rPr>
                <w:sz w:val="15"/>
                <w:szCs w:val="15"/>
              </w:rPr>
            </w:pPr>
            <w:r>
              <w:rPr>
                <w:rFonts w:ascii="Arial" w:eastAsia="Arial" w:hAnsi="Arial" w:cs="Arial"/>
                <w:color w:val="6C6A71"/>
                <w:sz w:val="15"/>
                <w:szCs w:val="15"/>
              </w:rPr>
              <w:t>/’//-</w:t>
            </w:r>
          </w:p>
          <w:p w:rsidR="00152684" w:rsidRDefault="00152684" w:rsidP="004A631E">
            <w:pPr>
              <w:pStyle w:val="afff"/>
              <w:framePr w:w="7786" w:h="2270" w:hSpace="29" w:vSpace="168" w:wrap="none" w:hAnchor="page" w:x="1087" w:y="8881"/>
              <w:shd w:val="clear" w:color="auto" w:fill="auto"/>
              <w:spacing w:after="60" w:line="206" w:lineRule="auto"/>
              <w:ind w:firstLine="220"/>
              <w:rPr>
                <w:sz w:val="15"/>
                <w:szCs w:val="15"/>
              </w:rPr>
            </w:pPr>
            <w:r>
              <w:rPr>
                <w:rFonts w:ascii="Arial" w:eastAsia="Arial" w:hAnsi="Arial" w:cs="Arial"/>
                <w:color w:val="6C6A71"/>
                <w:sz w:val="15"/>
                <w:szCs w:val="15"/>
                <w:lang w:val="en-US" w:eastAsia="en-US" w:bidi="en-US"/>
              </w:rPr>
              <w:t xml:space="preserve">vt/ </w:t>
            </w:r>
            <w:r>
              <w:rPr>
                <w:rFonts w:ascii="Arial" w:eastAsia="Arial" w:hAnsi="Arial" w:cs="Arial"/>
                <w:color w:val="6C6A71"/>
                <w:sz w:val="15"/>
                <w:szCs w:val="15"/>
              </w:rPr>
              <w:t>-</w:t>
            </w:r>
          </w:p>
          <w:p w:rsidR="00152684" w:rsidRDefault="00152684" w:rsidP="004A631E">
            <w:pPr>
              <w:pStyle w:val="afff"/>
              <w:framePr w:w="7786" w:h="2270" w:hSpace="29" w:vSpace="168" w:wrap="none" w:hAnchor="page" w:x="1087" w:y="8881"/>
              <w:shd w:val="clear" w:color="auto" w:fill="auto"/>
              <w:spacing w:after="0" w:line="240" w:lineRule="auto"/>
              <w:ind w:firstLine="0"/>
              <w:rPr>
                <w:sz w:val="15"/>
                <w:szCs w:val="15"/>
              </w:rPr>
            </w:pPr>
            <w:r>
              <w:rPr>
                <w:rFonts w:ascii="Arial" w:eastAsia="Arial" w:hAnsi="Arial" w:cs="Arial"/>
                <w:color w:val="6C6A71"/>
                <w:sz w:val="15"/>
                <w:szCs w:val="15"/>
              </w:rPr>
              <w:t>Ш/й</w:t>
            </w:r>
          </w:p>
        </w:tc>
        <w:tc>
          <w:tcPr>
            <w:tcW w:w="120" w:type="dxa"/>
            <w:vMerge/>
            <w:tcBorders>
              <w:left w:val="single" w:sz="4" w:space="0" w:color="auto"/>
              <w:right w:val="single" w:sz="4" w:space="0" w:color="auto"/>
            </w:tcBorders>
            <w:shd w:val="clear" w:color="auto" w:fill="FFFFFF"/>
            <w:vAlign w:val="bottom"/>
          </w:tcPr>
          <w:p w:rsidR="00152684" w:rsidRDefault="00152684" w:rsidP="004A631E">
            <w:pPr>
              <w:framePr w:w="7786" w:h="2270" w:hSpace="29" w:vSpace="168" w:wrap="none" w:hAnchor="page" w:x="1087" w:y="8881"/>
            </w:pPr>
          </w:p>
        </w:tc>
      </w:tr>
      <w:tr w:rsidR="00152684" w:rsidTr="004A631E">
        <w:trPr>
          <w:trHeight w:hRule="exact" w:val="475"/>
        </w:trPr>
        <w:tc>
          <w:tcPr>
            <w:tcW w:w="346" w:type="dxa"/>
            <w:vMerge/>
            <w:tcBorders>
              <w:left w:val="single" w:sz="4" w:space="0" w:color="auto"/>
            </w:tcBorders>
            <w:shd w:val="clear" w:color="auto" w:fill="FFFFFF"/>
            <w:vAlign w:val="center"/>
          </w:tcPr>
          <w:p w:rsidR="00152684" w:rsidRDefault="00152684" w:rsidP="004A631E">
            <w:pPr>
              <w:framePr w:w="7786" w:h="2270" w:hSpace="29" w:vSpace="168" w:wrap="none" w:hAnchor="page" w:x="1087" w:y="8881"/>
            </w:pPr>
          </w:p>
        </w:tc>
        <w:tc>
          <w:tcPr>
            <w:tcW w:w="720" w:type="dxa"/>
            <w:vMerge/>
            <w:tcBorders>
              <w:left w:val="single" w:sz="4" w:space="0" w:color="auto"/>
            </w:tcBorders>
            <w:shd w:val="clear" w:color="auto" w:fill="FFFFFF"/>
          </w:tcPr>
          <w:p w:rsidR="00152684" w:rsidRDefault="00152684" w:rsidP="004A631E">
            <w:pPr>
              <w:framePr w:w="7786" w:h="2270" w:hSpace="29" w:vSpace="168" w:wrap="none" w:hAnchor="page" w:x="1087" w:y="8881"/>
            </w:pPr>
          </w:p>
        </w:tc>
        <w:tc>
          <w:tcPr>
            <w:tcW w:w="677" w:type="dxa"/>
            <w:vMerge/>
            <w:tcBorders>
              <w:left w:val="single" w:sz="4" w:space="0" w:color="auto"/>
            </w:tcBorders>
            <w:shd w:val="clear" w:color="auto" w:fill="FFFFFF"/>
            <w:vAlign w:val="center"/>
          </w:tcPr>
          <w:p w:rsidR="00152684" w:rsidRDefault="00152684" w:rsidP="004A631E">
            <w:pPr>
              <w:framePr w:w="7786" w:h="2270" w:hSpace="29" w:vSpace="168" w:wrap="none" w:hAnchor="page" w:x="1087" w:y="8881"/>
            </w:pPr>
          </w:p>
        </w:tc>
        <w:tc>
          <w:tcPr>
            <w:tcW w:w="830" w:type="dxa"/>
            <w:vMerge/>
            <w:tcBorders>
              <w:left w:val="single" w:sz="4" w:space="0" w:color="auto"/>
            </w:tcBorders>
            <w:shd w:val="clear" w:color="auto" w:fill="FFFFFF"/>
          </w:tcPr>
          <w:p w:rsidR="00152684" w:rsidRDefault="00152684" w:rsidP="004A631E">
            <w:pPr>
              <w:framePr w:w="7786" w:h="2270" w:hSpace="29" w:vSpace="168" w:wrap="none" w:hAnchor="page" w:x="1087" w:y="8881"/>
            </w:pPr>
          </w:p>
        </w:tc>
        <w:tc>
          <w:tcPr>
            <w:tcW w:w="619" w:type="dxa"/>
            <w:vMerge/>
            <w:tcBorders>
              <w:left w:val="single" w:sz="4" w:space="0" w:color="auto"/>
            </w:tcBorders>
            <w:shd w:val="clear" w:color="auto" w:fill="FFFFFF"/>
          </w:tcPr>
          <w:p w:rsidR="00152684" w:rsidRDefault="00152684" w:rsidP="004A631E">
            <w:pPr>
              <w:framePr w:w="7786" w:h="2270" w:hSpace="29" w:vSpace="168" w:wrap="none" w:hAnchor="page" w:x="1087" w:y="8881"/>
            </w:pPr>
          </w:p>
        </w:tc>
        <w:tc>
          <w:tcPr>
            <w:tcW w:w="629" w:type="dxa"/>
            <w:vMerge/>
            <w:tcBorders>
              <w:left w:val="single" w:sz="4" w:space="0" w:color="auto"/>
            </w:tcBorders>
            <w:shd w:val="clear" w:color="auto" w:fill="FFFFFF"/>
            <w:vAlign w:val="bottom"/>
          </w:tcPr>
          <w:p w:rsidR="00152684" w:rsidRDefault="00152684" w:rsidP="004A631E">
            <w:pPr>
              <w:framePr w:w="7786" w:h="2270" w:hSpace="29" w:vSpace="168" w:wrap="none" w:hAnchor="page" w:x="1087" w:y="8881"/>
            </w:pPr>
          </w:p>
        </w:tc>
        <w:tc>
          <w:tcPr>
            <w:tcW w:w="638" w:type="dxa"/>
            <w:vMerge/>
            <w:tcBorders>
              <w:left w:val="single" w:sz="4" w:space="0" w:color="auto"/>
            </w:tcBorders>
            <w:shd w:val="clear" w:color="auto" w:fill="FFFFFF"/>
            <w:vAlign w:val="center"/>
          </w:tcPr>
          <w:p w:rsidR="00152684" w:rsidRDefault="00152684" w:rsidP="004A631E">
            <w:pPr>
              <w:framePr w:w="7786" w:h="2270" w:hSpace="29" w:vSpace="168" w:wrap="none" w:hAnchor="page" w:x="1087" w:y="8881"/>
            </w:pPr>
          </w:p>
        </w:tc>
        <w:tc>
          <w:tcPr>
            <w:tcW w:w="653" w:type="dxa"/>
            <w:vMerge/>
            <w:tcBorders>
              <w:left w:val="single" w:sz="4" w:space="0" w:color="auto"/>
            </w:tcBorders>
            <w:shd w:val="clear" w:color="auto" w:fill="FFFFFF"/>
            <w:vAlign w:val="center"/>
          </w:tcPr>
          <w:p w:rsidR="00152684" w:rsidRDefault="00152684" w:rsidP="004A631E">
            <w:pPr>
              <w:framePr w:w="7786" w:h="2270" w:hSpace="29" w:vSpace="168" w:wrap="none" w:hAnchor="page" w:x="1087" w:y="8881"/>
            </w:pPr>
          </w:p>
        </w:tc>
        <w:tc>
          <w:tcPr>
            <w:tcW w:w="624" w:type="dxa"/>
            <w:vMerge/>
            <w:tcBorders>
              <w:left w:val="single" w:sz="4" w:space="0" w:color="auto"/>
            </w:tcBorders>
            <w:shd w:val="clear" w:color="auto" w:fill="FFFFFF"/>
            <w:vAlign w:val="center"/>
          </w:tcPr>
          <w:p w:rsidR="00152684" w:rsidRDefault="00152684" w:rsidP="004A631E">
            <w:pPr>
              <w:framePr w:w="7786" w:h="2270" w:hSpace="29" w:vSpace="168" w:wrap="none" w:hAnchor="page" w:x="1087" w:y="8881"/>
            </w:pPr>
          </w:p>
        </w:tc>
        <w:tc>
          <w:tcPr>
            <w:tcW w:w="667" w:type="dxa"/>
            <w:vMerge/>
            <w:tcBorders>
              <w:left w:val="single" w:sz="4" w:space="0" w:color="auto"/>
            </w:tcBorders>
            <w:shd w:val="clear" w:color="auto" w:fill="FFFFFF"/>
            <w:vAlign w:val="center"/>
          </w:tcPr>
          <w:p w:rsidR="00152684" w:rsidRDefault="00152684" w:rsidP="004A631E">
            <w:pPr>
              <w:framePr w:w="7786" w:h="2270" w:hSpace="29" w:vSpace="168" w:wrap="none" w:hAnchor="page" w:x="1087" w:y="8881"/>
            </w:pPr>
          </w:p>
        </w:tc>
        <w:tc>
          <w:tcPr>
            <w:tcW w:w="1262" w:type="dxa"/>
            <w:tcBorders>
              <w:top w:val="single" w:sz="4" w:space="0" w:color="auto"/>
              <w:left w:val="single" w:sz="4" w:space="0" w:color="auto"/>
            </w:tcBorders>
            <w:shd w:val="clear" w:color="auto" w:fill="FFFFFF"/>
          </w:tcPr>
          <w:p w:rsidR="00152684" w:rsidRDefault="00152684" w:rsidP="004A631E">
            <w:pPr>
              <w:pStyle w:val="afff"/>
              <w:framePr w:w="7786" w:h="2270" w:hSpace="29" w:vSpace="168" w:wrap="none" w:hAnchor="page" w:x="1087" w:y="8881"/>
              <w:shd w:val="clear" w:color="auto" w:fill="auto"/>
              <w:spacing w:after="0" w:line="240" w:lineRule="auto"/>
              <w:ind w:firstLine="0"/>
              <w:rPr>
                <w:sz w:val="11"/>
                <w:szCs w:val="11"/>
              </w:rPr>
            </w:pPr>
            <w:r>
              <w:rPr>
                <w:rFonts w:ascii="Arial" w:eastAsia="Arial" w:hAnsi="Arial" w:cs="Arial"/>
                <w:color w:val="6C6A71"/>
                <w:sz w:val="15"/>
                <w:szCs w:val="15"/>
              </w:rPr>
              <w:t>■2^0.</w:t>
            </w:r>
            <w:r>
              <w:rPr>
                <w:rFonts w:ascii="Arial" w:eastAsia="Arial" w:hAnsi="Arial" w:cs="Arial"/>
                <w:color w:val="363637"/>
                <w:sz w:val="15"/>
                <w:szCs w:val="15"/>
              </w:rPr>
              <w:t xml:space="preserve">5"/ /р/4 </w:t>
            </w:r>
            <w:r>
              <w:rPr>
                <w:b/>
                <w:bCs/>
                <w:i/>
                <w:iCs/>
                <w:color w:val="6C6A71"/>
                <w:sz w:val="11"/>
                <w:szCs w:val="11"/>
                <w:lang w:val="en-US" w:eastAsia="en-US" w:bidi="en-US"/>
              </w:rPr>
              <w:t>'fai</w:t>
            </w:r>
          </w:p>
        </w:tc>
        <w:tc>
          <w:tcPr>
            <w:tcW w:w="120" w:type="dxa"/>
            <w:vMerge/>
            <w:tcBorders>
              <w:left w:val="single" w:sz="4" w:space="0" w:color="auto"/>
              <w:right w:val="single" w:sz="4" w:space="0" w:color="auto"/>
            </w:tcBorders>
            <w:shd w:val="clear" w:color="auto" w:fill="FFFFFF"/>
            <w:vAlign w:val="bottom"/>
          </w:tcPr>
          <w:p w:rsidR="00152684" w:rsidRDefault="00152684" w:rsidP="004A631E">
            <w:pPr>
              <w:framePr w:w="7786" w:h="2270" w:hSpace="29" w:vSpace="168" w:wrap="none" w:hAnchor="page" w:x="1087" w:y="8881"/>
            </w:pPr>
          </w:p>
        </w:tc>
      </w:tr>
    </w:tbl>
    <w:p w:rsidR="00152684" w:rsidRDefault="00152684" w:rsidP="00152684">
      <w:pPr>
        <w:framePr w:w="7786" w:h="2270" w:hSpace="29" w:vSpace="168" w:wrap="none" w:hAnchor="page" w:x="1087" w:y="8881"/>
        <w:spacing w:line="1" w:lineRule="exact"/>
      </w:pPr>
    </w:p>
    <w:p w:rsidR="00152684" w:rsidRDefault="00152684" w:rsidP="00152684">
      <w:pPr>
        <w:pStyle w:val="afff1"/>
        <w:framePr w:w="2165" w:h="226" w:wrap="none" w:hAnchor="page" w:x="1068" w:y="11094"/>
        <w:shd w:val="clear" w:color="auto" w:fill="auto"/>
        <w:rPr>
          <w:sz w:val="16"/>
          <w:szCs w:val="16"/>
        </w:rPr>
      </w:pPr>
      <w:r>
        <w:rPr>
          <w:sz w:val="16"/>
          <w:szCs w:val="16"/>
          <w:lang w:val="uk-UA" w:eastAsia="uk-UA" w:bidi="uk-UA"/>
        </w:rPr>
        <w:t xml:space="preserve">•іктериологмческий </w:t>
      </w:r>
      <w:r>
        <w:rPr>
          <w:sz w:val="16"/>
          <w:szCs w:val="16"/>
        </w:rPr>
        <w:t>анализ</w:t>
      </w:r>
    </w:p>
    <w:p w:rsidR="00152684" w:rsidRDefault="00152684" w:rsidP="00152684">
      <w:pPr>
        <w:pStyle w:val="afff1"/>
        <w:framePr w:w="1574" w:h="254" w:wrap="none" w:hAnchor="page" w:x="1058" w:y="8463"/>
        <w:shd w:val="clear" w:color="auto" w:fill="auto"/>
        <w:rPr>
          <w:sz w:val="16"/>
          <w:szCs w:val="16"/>
        </w:rPr>
      </w:pPr>
      <w:r>
        <w:rPr>
          <w:color w:val="5C4F57"/>
          <w:sz w:val="16"/>
          <w:szCs w:val="16"/>
        </w:rPr>
        <w:t>имический анализ</w:t>
      </w:r>
    </w:p>
    <w:p w:rsidR="00152684" w:rsidRDefault="00152684" w:rsidP="00152684">
      <w:pPr>
        <w:pStyle w:val="34"/>
        <w:framePr w:w="2035" w:h="230" w:wrap="none" w:hAnchor="page" w:x="1073" w:y="11550"/>
        <w:shd w:val="clear" w:color="auto" w:fill="auto"/>
      </w:pPr>
      <w:r>
        <w:rPr>
          <w:color w:val="7B7A80"/>
          <w:lang w:val="uk-UA" w:eastAsia="uk-UA" w:bidi="uk-UA"/>
        </w:rPr>
        <w:t>рполнні</w:t>
      </w:r>
      <w:r>
        <w:rPr>
          <w:color w:val="7B7A80"/>
        </w:rPr>
        <w:t>единые снедения</w:t>
      </w:r>
    </w:p>
    <w:p w:rsidR="00152684" w:rsidRDefault="00152684" w:rsidP="00152684">
      <w:pPr>
        <w:pStyle w:val="affc"/>
        <w:framePr w:w="1690" w:h="226" w:wrap="none" w:hAnchor="page" w:x="1116" w:y="12011"/>
        <w:shd w:val="clear" w:color="auto" w:fill="auto"/>
        <w:rPr>
          <w:sz w:val="16"/>
          <w:szCs w:val="16"/>
        </w:rPr>
      </w:pPr>
      <w:r>
        <w:rPr>
          <w:color w:val="8E8D92"/>
          <w:sz w:val="16"/>
          <w:szCs w:val="16"/>
        </w:rPr>
        <w:t>наполнения карточки</w:t>
      </w:r>
    </w:p>
    <w:p w:rsidR="00152684" w:rsidRDefault="00152684" w:rsidP="00152684">
      <w:pPr>
        <w:pStyle w:val="34"/>
        <w:framePr w:w="1915" w:h="230" w:wrap="none" w:hAnchor="page" w:x="1097" w:y="12452"/>
        <w:shd w:val="clear" w:color="auto" w:fill="auto"/>
      </w:pPr>
      <w:r>
        <w:rPr>
          <w:color w:val="8E8D92"/>
        </w:rPr>
        <w:t>■'</w:t>
      </w:r>
      <w:r>
        <w:rPr>
          <w:color w:val="8E8D92"/>
          <w:vertAlign w:val="superscript"/>
        </w:rPr>
        <w:t>ю</w:t>
      </w:r>
      <w:r>
        <w:rPr>
          <w:color w:val="8E8D92"/>
        </w:rPr>
        <w:t xml:space="preserve"> </w:t>
      </w:r>
      <w:r>
        <w:rPr>
          <w:color w:val="8E8D92"/>
          <w:lang w:val="uk-UA" w:eastAsia="uk-UA" w:bidi="uk-UA"/>
        </w:rPr>
        <w:t xml:space="preserve">карі </w:t>
      </w:r>
      <w:r>
        <w:rPr>
          <w:color w:val="8E8D92"/>
        </w:rPr>
        <w:t>очку заполнил.-</w:t>
      </w:r>
    </w:p>
    <w:p w:rsidR="00152684" w:rsidRDefault="00152684" w:rsidP="00152684">
      <w:pPr>
        <w:pStyle w:val="affc"/>
        <w:framePr w:w="154" w:h="221" w:wrap="none" w:hAnchor="page" w:x="5604" w:y="12035"/>
        <w:shd w:val="clear" w:color="auto" w:fill="auto"/>
        <w:rPr>
          <w:sz w:val="16"/>
          <w:szCs w:val="16"/>
        </w:rPr>
      </w:pPr>
      <w:r>
        <w:rPr>
          <w:color w:val="8E8D92"/>
          <w:sz w:val="16"/>
          <w:szCs w:val="16"/>
        </w:rPr>
        <w:t>г.</w:t>
      </w:r>
    </w:p>
    <w:p w:rsidR="00152684" w:rsidRPr="004B476C" w:rsidRDefault="00152684" w:rsidP="00152684">
      <w:pPr>
        <w:pStyle w:val="42"/>
        <w:framePr w:w="5770" w:h="682" w:wrap="none" w:hAnchor="page" w:x="1394" w:y="12457"/>
        <w:shd w:val="clear" w:color="auto" w:fill="auto"/>
        <w:tabs>
          <w:tab w:val="left" w:leader="underscore" w:pos="2040"/>
          <w:tab w:val="left" w:pos="3010"/>
          <w:tab w:val="left" w:leader="underscore" w:pos="3936"/>
        </w:tabs>
        <w:jc w:val="right"/>
        <w:rPr>
          <w:lang w:val="ru-RU"/>
        </w:rPr>
      </w:pPr>
      <w:r w:rsidRPr="004B476C">
        <w:rPr>
          <w:lang w:val="ru-RU"/>
        </w:rPr>
        <w:t>-</w:t>
      </w:r>
      <w:r>
        <w:t>WiWUWl</w:t>
      </w:r>
      <w:r>
        <w:rPr>
          <w:color w:val="8E8D92"/>
          <w:lang w:val="ru-RU" w:eastAsia="ru-RU" w:bidi="ru-RU"/>
        </w:rPr>
        <w:tab/>
      </w:r>
      <w:r>
        <w:rPr>
          <w:color w:val="8E8D92"/>
          <w:lang w:val="ru-RU" w:eastAsia="ru-RU" w:bidi="ru-RU"/>
        </w:rPr>
        <w:tab/>
      </w:r>
      <w:r>
        <w:rPr>
          <w:color w:val="8E8D92"/>
          <w:lang w:val="ru-RU" w:eastAsia="ru-RU" w:bidi="ru-RU"/>
        </w:rPr>
        <w:tab/>
      </w:r>
    </w:p>
    <w:p w:rsidR="00152684" w:rsidRDefault="00152684" w:rsidP="00152684">
      <w:pPr>
        <w:pStyle w:val="2d"/>
        <w:framePr w:w="5770" w:h="682" w:wrap="none" w:hAnchor="page" w:x="1394" w:y="12457"/>
        <w:shd w:val="clear" w:color="auto" w:fill="auto"/>
        <w:tabs>
          <w:tab w:val="left" w:pos="1003"/>
        </w:tabs>
        <w:spacing w:after="40"/>
        <w:jc w:val="right"/>
      </w:pPr>
      <w:r>
        <w:t xml:space="preserve">О </w:t>
      </w:r>
      <w:r>
        <w:rPr>
          <w:rFonts w:ascii="Times New Roman" w:eastAsia="Times New Roman" w:hAnsi="Times New Roman" w:cs="Times New Roman"/>
          <w:color w:val="6C6A71"/>
          <w:sz w:val="22"/>
          <w:szCs w:val="22"/>
        </w:rPr>
        <w:t>I</w:t>
      </w:r>
      <w:r>
        <w:rPr>
          <w:rFonts w:ascii="Times New Roman" w:eastAsia="Times New Roman" w:hAnsi="Times New Roman" w:cs="Times New Roman"/>
          <w:color w:val="6C6A71"/>
          <w:sz w:val="22"/>
          <w:szCs w:val="22"/>
        </w:rPr>
        <w:tab/>
      </w:r>
      <w:r>
        <w:t xml:space="preserve">(должность, фамилий—р </w:t>
      </w:r>
      <w:r>
        <w:rPr>
          <w:color w:val="8E8D92"/>
        </w:rPr>
        <w:t>а эбарчиво)</w:t>
      </w:r>
    </w:p>
    <w:p w:rsidR="00152684" w:rsidRDefault="00152684" w:rsidP="00152684">
      <w:pPr>
        <w:pStyle w:val="34"/>
        <w:framePr w:w="5770" w:h="682" w:wrap="none" w:hAnchor="page" w:x="1394" w:y="12457"/>
        <w:shd w:val="clear" w:color="auto" w:fill="auto"/>
        <w:tabs>
          <w:tab w:val="left" w:leader="underscore" w:pos="2698"/>
          <w:tab w:val="left" w:leader="underscore" w:pos="2861"/>
          <w:tab w:val="left" w:leader="underscore" w:pos="3091"/>
          <w:tab w:val="left" w:leader="underscore" w:pos="3614"/>
        </w:tabs>
      </w:pPr>
      <w:r>
        <w:rPr>
          <w:color w:val="8E8D92"/>
        </w:rPr>
        <w:t xml:space="preserve">Проверил сотрудник </w:t>
      </w:r>
      <w:r>
        <w:rPr>
          <w:color w:val="7B7A80"/>
        </w:rPr>
        <w:t>ТГФ;</w:t>
      </w:r>
      <w:r>
        <w:rPr>
          <w:color w:val="8E8D92"/>
        </w:rPr>
        <w:tab/>
      </w:r>
      <w:r>
        <w:rPr>
          <w:color w:val="8E8D92"/>
        </w:rPr>
        <w:tab/>
      </w:r>
      <w:r>
        <w:rPr>
          <w:color w:val="7B7A80"/>
        </w:rPr>
        <w:tab/>
      </w:r>
      <w:proofErr w:type="gramStart"/>
      <w:r>
        <w:rPr>
          <w:color w:val="8E8D92"/>
        </w:rPr>
        <w:tab/>
        <w:t xml:space="preserve"> </w:t>
      </w:r>
      <w:r>
        <w:rPr>
          <w:color w:val="8E8D92"/>
          <w:u w:val="single"/>
        </w:rPr>
        <w:t>.</w:t>
      </w:r>
      <w:proofErr w:type="gramEnd"/>
    </w:p>
    <w:p w:rsidR="00152684" w:rsidRDefault="00152684" w:rsidP="00152684">
      <w:pPr>
        <w:spacing w:line="360" w:lineRule="exact"/>
      </w:pPr>
      <w:r>
        <w:rPr>
          <w:noProof/>
          <w:lang w:eastAsia="ru-RU"/>
        </w:rPr>
        <w:drawing>
          <wp:anchor distT="0" distB="48895" distL="0" distR="0" simplePos="0" relativeHeight="251660288" behindDoc="1" locked="0" layoutInCell="1" allowOverlap="1" wp14:anchorId="4A8AE65D" wp14:editId="4DB455AD">
            <wp:simplePos x="0" y="0"/>
            <wp:positionH relativeFrom="page">
              <wp:posOffset>2423795</wp:posOffset>
            </wp:positionH>
            <wp:positionV relativeFrom="margin">
              <wp:posOffset>0</wp:posOffset>
            </wp:positionV>
            <wp:extent cx="4730750" cy="8888095"/>
            <wp:effectExtent l="0" t="0" r="0" b="0"/>
            <wp:wrapNone/>
            <wp:docPr id="17" name="Shape 32"/>
            <wp:cNvGraphicFramePr/>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87"/>
                    <a:stretch/>
                  </pic:blipFill>
                  <pic:spPr>
                    <a:xfrm>
                      <a:off x="0" y="0"/>
                      <a:ext cx="4730750" cy="8888095"/>
                    </a:xfrm>
                    <a:prstGeom prst="rect">
                      <a:avLst/>
                    </a:prstGeom>
                  </pic:spPr>
                </pic:pic>
              </a:graphicData>
            </a:graphic>
          </wp:anchor>
        </w:drawing>
      </w:r>
      <w:r>
        <w:rPr>
          <w:noProof/>
          <w:lang w:eastAsia="ru-RU"/>
        </w:rPr>
        <w:drawing>
          <wp:anchor distT="0" distB="0" distL="1222375" distR="0" simplePos="0" relativeHeight="251661312" behindDoc="1" locked="0" layoutInCell="1" allowOverlap="1" wp14:anchorId="1A47AA29" wp14:editId="4A57B857">
            <wp:simplePos x="0" y="0"/>
            <wp:positionH relativeFrom="page">
              <wp:posOffset>1930400</wp:posOffset>
            </wp:positionH>
            <wp:positionV relativeFrom="margin">
              <wp:posOffset>7440295</wp:posOffset>
            </wp:positionV>
            <wp:extent cx="1261745" cy="377825"/>
            <wp:effectExtent l="0" t="0" r="0" b="0"/>
            <wp:wrapNone/>
            <wp:docPr id="34" name="Shape 34"/>
            <wp:cNvGraphicFramePr/>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88"/>
                    <a:stretch/>
                  </pic:blipFill>
                  <pic:spPr>
                    <a:xfrm>
                      <a:off x="0" y="0"/>
                      <a:ext cx="1261745" cy="377825"/>
                    </a:xfrm>
                    <a:prstGeom prst="rect">
                      <a:avLst/>
                    </a:prstGeom>
                  </pic:spPr>
                </pic:pic>
              </a:graphicData>
            </a:graphic>
          </wp:anchor>
        </w:drawing>
      </w:r>
      <w:r>
        <w:rPr>
          <w:noProof/>
          <w:lang w:eastAsia="ru-RU"/>
        </w:rPr>
        <w:drawing>
          <wp:anchor distT="194945" distB="0" distL="0" distR="0" simplePos="0" relativeHeight="251662336" behindDoc="1" locked="0" layoutInCell="1" allowOverlap="1" wp14:anchorId="2247CC75" wp14:editId="377B58BB">
            <wp:simplePos x="0" y="0"/>
            <wp:positionH relativeFrom="page">
              <wp:posOffset>3320415</wp:posOffset>
            </wp:positionH>
            <wp:positionV relativeFrom="margin">
              <wp:posOffset>7836535</wp:posOffset>
            </wp:positionV>
            <wp:extent cx="621665" cy="237490"/>
            <wp:effectExtent l="0" t="0" r="0" b="0"/>
            <wp:wrapNone/>
            <wp:docPr id="36" name="Shape 36"/>
            <wp:cNvGraphicFramePr/>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89"/>
                    <a:stretch/>
                  </pic:blipFill>
                  <pic:spPr>
                    <a:xfrm>
                      <a:off x="0" y="0"/>
                      <a:ext cx="621665" cy="237490"/>
                    </a:xfrm>
                    <a:prstGeom prst="rect">
                      <a:avLst/>
                    </a:prstGeom>
                  </pic:spPr>
                </pic:pic>
              </a:graphicData>
            </a:graphic>
          </wp:anchor>
        </w:drawing>
      </w: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after="569" w:line="1" w:lineRule="exact"/>
      </w:pPr>
    </w:p>
    <w:p w:rsidR="00152684" w:rsidRDefault="00152684" w:rsidP="00152684">
      <w:pPr>
        <w:spacing w:line="1" w:lineRule="exact"/>
        <w:sectPr w:rsidR="00152684">
          <w:pgSz w:w="11900" w:h="16840"/>
          <w:pgMar w:top="1132" w:right="637" w:bottom="2178" w:left="1009" w:header="704" w:footer="3" w:gutter="0"/>
          <w:cols w:space="720"/>
          <w:noEndnote/>
          <w:docGrid w:linePitch="360"/>
        </w:sectPr>
      </w:pPr>
    </w:p>
    <w:p w:rsidR="00152684" w:rsidRDefault="00152684" w:rsidP="00152684">
      <w:pPr>
        <w:pStyle w:val="34"/>
        <w:framePr w:w="4334" w:h="274" w:wrap="none" w:hAnchor="page" w:x="1204" w:y="-502"/>
        <w:shd w:val="clear" w:color="auto" w:fill="auto"/>
      </w:pPr>
      <w:r w:rsidRPr="00380FC4">
        <w:rPr>
          <w:color w:val="6C6A71"/>
          <w:lang w:eastAsia="en-US" w:bidi="en-US"/>
        </w:rPr>
        <w:lastRenderedPageBreak/>
        <w:t xml:space="preserve">14. </w:t>
      </w:r>
      <w:r>
        <w:rPr>
          <w:color w:val="6C6A71"/>
        </w:rPr>
        <w:t xml:space="preserve">Геаупявкнн/разрез </w:t>
      </w:r>
      <w:r>
        <w:t xml:space="preserve">и саежеяня </w:t>
      </w:r>
      <w:proofErr w:type="gramStart"/>
      <w:r>
        <w:t xml:space="preserve">о </w:t>
      </w:r>
      <w:r>
        <w:rPr>
          <w:color w:val="6C6A71"/>
        </w:rPr>
        <w:t>водой</w:t>
      </w:r>
      <w:proofErr w:type="gramEnd"/>
      <w:r>
        <w:rPr>
          <w:color w:val="6C6A71"/>
        </w:rPr>
        <w:t xml:space="preserve"> ности</w:t>
      </w:r>
    </w:p>
    <w:p w:rsidR="00152684" w:rsidRDefault="00152684" w:rsidP="00152684">
      <w:pPr>
        <w:pStyle w:val="2d"/>
        <w:framePr w:w="2693" w:h="571" w:wrap="none" w:hAnchor="page" w:x="1747" w:y="88"/>
        <w:shd w:val="clear" w:color="auto" w:fill="auto"/>
        <w:spacing w:after="0" w:line="410" w:lineRule="auto"/>
        <w:jc w:val="center"/>
      </w:pPr>
      <w:r>
        <w:t xml:space="preserve">Л нта'КздИ с кос о </w:t>
      </w:r>
      <w:r>
        <w:rPr>
          <w:color w:val="363637"/>
        </w:rPr>
        <w:t>пн сан не (на ннемовэи н е</w:t>
      </w:r>
      <w:r>
        <w:rPr>
          <w:color w:val="363637"/>
        </w:rPr>
        <w:br/>
        <w:t>водовмещающих пород подчеркнуть)</w:t>
      </w:r>
    </w:p>
    <w:p w:rsidR="00152684" w:rsidRDefault="00152684" w:rsidP="00152684">
      <w:pPr>
        <w:pStyle w:val="2d"/>
        <w:framePr w:w="384" w:h="192" w:wrap="none" w:hAnchor="page" w:x="4708" w:y="98"/>
        <w:shd w:val="clear" w:color="auto" w:fill="auto"/>
        <w:spacing w:after="0"/>
      </w:pPr>
      <w:r>
        <w:rPr>
          <w:color w:val="5C4F57"/>
          <w:lang w:val="uk-UA" w:eastAsia="uk-UA" w:bidi="uk-UA"/>
        </w:rPr>
        <w:t>Ге-'.:.</w:t>
      </w:r>
    </w:p>
    <w:p w:rsidR="00152684" w:rsidRDefault="00152684" w:rsidP="00152684">
      <w:pPr>
        <w:pStyle w:val="2d"/>
        <w:framePr w:w="480" w:h="187" w:wrap="none" w:hAnchor="page" w:x="4660" w:y="424"/>
        <w:shd w:val="clear" w:color="auto" w:fill="auto"/>
        <w:spacing w:after="0"/>
      </w:pPr>
      <w:r>
        <w:t>индекс</w:t>
      </w:r>
    </w:p>
    <w:p w:rsidR="00152684" w:rsidRDefault="00152684" w:rsidP="00152684">
      <w:pPr>
        <w:pStyle w:val="2d"/>
        <w:framePr w:w="706" w:h="778" w:wrap="none" w:hAnchor="page" w:x="5299" w:y="16"/>
        <w:shd w:val="clear" w:color="auto" w:fill="auto"/>
        <w:spacing w:after="0" w:line="389" w:lineRule="auto"/>
        <w:jc w:val="center"/>
      </w:pPr>
      <w:r>
        <w:rPr>
          <w:color w:val="5C4F57"/>
        </w:rPr>
        <w:t>Мощность</w:t>
      </w:r>
      <w:r>
        <w:rPr>
          <w:color w:val="5C4F57"/>
        </w:rPr>
        <w:br/>
      </w:r>
      <w:r>
        <w:t>слоя</w:t>
      </w:r>
      <w:r>
        <w:br/>
        <w:t>и</w:t>
      </w:r>
    </w:p>
    <w:p w:rsidR="00152684" w:rsidRDefault="00152684" w:rsidP="00152684">
      <w:pPr>
        <w:pStyle w:val="2d"/>
        <w:framePr w:w="610" w:h="754" w:wrap="none" w:hAnchor="page" w:x="6100" w:y="16"/>
        <w:shd w:val="clear" w:color="auto" w:fill="auto"/>
        <w:spacing w:after="0" w:line="276" w:lineRule="auto"/>
        <w:jc w:val="center"/>
      </w:pPr>
      <w:r>
        <w:rPr>
          <w:color w:val="6C6A71"/>
        </w:rPr>
        <w:t>Глубина</w:t>
      </w:r>
      <w:r>
        <w:rPr>
          <w:color w:val="6C6A71"/>
        </w:rPr>
        <w:br/>
        <w:t>гтодоШвы</w:t>
      </w:r>
      <w:r>
        <w:rPr>
          <w:color w:val="6C6A71"/>
        </w:rPr>
        <w:br/>
        <w:t>слоя</w:t>
      </w:r>
    </w:p>
    <w:p w:rsidR="00152684" w:rsidRPr="00380FC4" w:rsidRDefault="00152684" w:rsidP="00152684">
      <w:pPr>
        <w:pStyle w:val="42"/>
        <w:framePr w:w="610" w:h="754" w:wrap="none" w:hAnchor="page" w:x="6100" w:y="16"/>
        <w:shd w:val="clear" w:color="auto" w:fill="auto"/>
        <w:spacing w:line="214" w:lineRule="auto"/>
        <w:jc w:val="center"/>
        <w:rPr>
          <w:lang w:val="ru-RU"/>
        </w:rPr>
      </w:pPr>
      <w:r>
        <w:rPr>
          <w:color w:val="6C6A71"/>
        </w:rPr>
        <w:t>W</w:t>
      </w:r>
    </w:p>
    <w:p w:rsidR="00152684" w:rsidRDefault="00152684" w:rsidP="00152684">
      <w:pPr>
        <w:pStyle w:val="2d"/>
        <w:framePr w:w="1123" w:h="950" w:wrap="none" w:hAnchor="page" w:x="6854" w:y="-157"/>
        <w:shd w:val="clear" w:color="auto" w:fill="auto"/>
        <w:spacing w:after="0"/>
        <w:jc w:val="right"/>
      </w:pPr>
      <w:r>
        <w:rPr>
          <w:color w:val="5C4F57"/>
        </w:rPr>
        <w:t>——</w:t>
      </w:r>
    </w:p>
    <w:p w:rsidR="00152684" w:rsidRDefault="00152684" w:rsidP="00152684">
      <w:pPr>
        <w:pStyle w:val="2d"/>
        <w:framePr w:w="1123" w:h="950" w:wrap="none" w:hAnchor="page" w:x="6854" w:y="-157"/>
        <w:shd w:val="clear" w:color="auto" w:fill="auto"/>
        <w:spacing w:after="100" w:line="310" w:lineRule="auto"/>
        <w:jc w:val="center"/>
      </w:pPr>
      <w:r>
        <w:rPr>
          <w:color w:val="5C4F57"/>
        </w:rPr>
        <w:t xml:space="preserve">’■пор яд </w:t>
      </w:r>
      <w:r>
        <w:rPr>
          <w:color w:val="363637"/>
        </w:rPr>
        <w:t>к. №</w:t>
      </w:r>
      <w:r>
        <w:rPr>
          <w:color w:val="363637"/>
        </w:rPr>
        <w:br/>
      </w:r>
      <w:r>
        <w:rPr>
          <w:color w:val="5C4F57"/>
          <w:lang w:val="uk-UA" w:eastAsia="uk-UA" w:bidi="uk-UA"/>
        </w:rPr>
        <w:t xml:space="preserve">водоноси, </w:t>
      </w:r>
      <w:r>
        <w:rPr>
          <w:color w:val="5C4F57"/>
        </w:rPr>
        <w:t>горна.</w:t>
      </w:r>
    </w:p>
    <w:p w:rsidR="00152684" w:rsidRDefault="00152684" w:rsidP="00152684">
      <w:pPr>
        <w:pStyle w:val="60"/>
        <w:framePr w:w="1123" w:h="950" w:wrap="none" w:hAnchor="page" w:x="6854" w:y="-157"/>
        <w:shd w:val="clear" w:color="auto" w:fill="auto"/>
        <w:spacing w:line="240" w:lineRule="auto"/>
        <w:jc w:val="left"/>
      </w:pPr>
      <w:r>
        <w:t>Глубина залег.</w:t>
      </w:r>
    </w:p>
    <w:p w:rsidR="00152684" w:rsidRDefault="00152684" w:rsidP="00152684">
      <w:pPr>
        <w:pStyle w:val="2d"/>
        <w:framePr w:w="1123" w:h="950" w:wrap="none" w:hAnchor="page" w:x="6854" w:y="-157"/>
        <w:shd w:val="clear" w:color="auto" w:fill="auto"/>
        <w:spacing w:after="60"/>
        <w:ind w:firstLine="200"/>
      </w:pPr>
      <w:r>
        <w:rPr>
          <w:color w:val="363637"/>
        </w:rPr>
        <w:t xml:space="preserve">(от-ДО </w:t>
      </w:r>
      <w:r>
        <w:rPr>
          <w:color w:val="5C4F57"/>
          <w:lang w:val="en-US" w:eastAsia="en-US" w:bidi="en-US"/>
        </w:rPr>
        <w:t>b</w:t>
      </w:r>
    </w:p>
    <w:p w:rsidR="00152684" w:rsidRDefault="00152684" w:rsidP="00152684">
      <w:pPr>
        <w:pStyle w:val="60"/>
        <w:framePr w:w="566" w:h="835" w:wrap="none" w:hAnchor="page" w:x="8064" w:y="2"/>
        <w:shd w:val="clear" w:color="auto" w:fill="auto"/>
      </w:pPr>
      <w:r>
        <w:t>Глубина</w:t>
      </w:r>
      <w:r>
        <w:br/>
        <w:t>локал,</w:t>
      </w:r>
      <w:r>
        <w:br/>
        <w:t>воды</w:t>
      </w:r>
      <w:r>
        <w:br/>
        <w:t>А)</w:t>
      </w:r>
    </w:p>
    <w:p w:rsidR="00152684" w:rsidRDefault="00152684" w:rsidP="00152684">
      <w:pPr>
        <w:pStyle w:val="2d"/>
        <w:framePr w:w="605" w:h="730" w:wrap="none" w:hAnchor="page" w:x="8740" w:y="55"/>
        <w:shd w:val="clear" w:color="auto" w:fill="auto"/>
        <w:spacing w:after="40"/>
      </w:pPr>
      <w:r>
        <w:rPr>
          <w:color w:val="5C4F57"/>
          <w:lang w:val="uk-UA" w:eastAsia="uk-UA" w:bidi="uk-UA"/>
        </w:rPr>
        <w:t>Установ.</w:t>
      </w:r>
    </w:p>
    <w:p w:rsidR="00152684" w:rsidRDefault="00152684" w:rsidP="00152684">
      <w:pPr>
        <w:pStyle w:val="2d"/>
        <w:framePr w:w="605" w:h="730" w:wrap="none" w:hAnchor="page" w:x="8740" w:y="55"/>
        <w:shd w:val="clear" w:color="auto" w:fill="auto"/>
        <w:spacing w:after="0" w:line="401" w:lineRule="auto"/>
        <w:jc w:val="center"/>
      </w:pPr>
      <w:r>
        <w:rPr>
          <w:color w:val="5C4F57"/>
        </w:rPr>
        <w:t>уровень</w:t>
      </w:r>
      <w:r>
        <w:rPr>
          <w:color w:val="5C4F57"/>
        </w:rPr>
        <w:br/>
      </w:r>
      <w:r>
        <w:rPr>
          <w:color w:val="5C4F57"/>
          <w:lang w:val="en-US" w:eastAsia="en-US" w:bidi="en-US"/>
        </w:rPr>
        <w:t>W</w:t>
      </w:r>
    </w:p>
    <w:p w:rsidR="00152684" w:rsidRDefault="00152684" w:rsidP="00152684">
      <w:pPr>
        <w:pStyle w:val="34"/>
        <w:framePr w:w="2539" w:h="1392" w:wrap="none" w:hAnchor="page" w:x="1699" w:y="1298"/>
        <w:shd w:val="clear" w:color="auto" w:fill="auto"/>
        <w:spacing w:before="80" w:after="560"/>
      </w:pPr>
      <w:r>
        <w:rPr>
          <w:color w:val="7B7A80"/>
          <w:lang w:val="uk-UA" w:eastAsia="uk-UA" w:bidi="uk-UA"/>
        </w:rPr>
        <w:t xml:space="preserve">іШЛл. </w:t>
      </w:r>
      <w:proofErr w:type="gramStart"/>
      <w:r>
        <w:rPr>
          <w:color w:val="7B7A80"/>
          <w:lang w:val="en-US" w:eastAsia="en-US" w:bidi="en-US"/>
        </w:rPr>
        <w:t>tV</w:t>
      </w:r>
      <w:r w:rsidRPr="00380FC4">
        <w:rPr>
          <w:color w:val="7B7A80"/>
          <w:lang w:eastAsia="en-US" w:bidi="en-US"/>
        </w:rPr>
        <w:t>)</w:t>
      </w:r>
      <w:r>
        <w:rPr>
          <w:color w:val="7B7A80"/>
          <w:lang w:val="en-US" w:eastAsia="en-US" w:bidi="en-US"/>
        </w:rPr>
        <w:t>Vv</w:t>
      </w:r>
      <w:proofErr w:type="gramEnd"/>
    </w:p>
    <w:p w:rsidR="00152684" w:rsidRPr="00380FC4" w:rsidRDefault="00152684" w:rsidP="00152684">
      <w:pPr>
        <w:pStyle w:val="42"/>
        <w:framePr w:w="2539" w:h="1392" w:wrap="none" w:hAnchor="page" w:x="1699" w:y="1298"/>
        <w:shd w:val="clear" w:color="auto" w:fill="auto"/>
        <w:ind w:firstLine="720"/>
        <w:rPr>
          <w:sz w:val="28"/>
          <w:szCs w:val="28"/>
          <w:lang w:val="ru-RU"/>
        </w:rPr>
      </w:pPr>
      <w:r>
        <w:rPr>
          <w:color w:val="363637"/>
        </w:rPr>
        <w:t>WpD</w:t>
      </w:r>
      <w:r w:rsidRPr="00380FC4">
        <w:rPr>
          <w:color w:val="363637"/>
          <w:lang w:val="ru-RU"/>
        </w:rPr>
        <w:t>'</w:t>
      </w:r>
      <w:r>
        <w:rPr>
          <w:color w:val="363637"/>
        </w:rPr>
        <w:t>Kl</w:t>
      </w:r>
      <w:r w:rsidRPr="00380FC4">
        <w:rPr>
          <w:color w:val="363637"/>
          <w:lang w:val="ru-RU"/>
        </w:rPr>
        <w:t xml:space="preserve"> </w:t>
      </w:r>
      <w:r w:rsidRPr="00380FC4">
        <w:rPr>
          <w:rFonts w:ascii="Arial" w:eastAsia="Arial" w:hAnsi="Arial" w:cs="Arial"/>
          <w:smallCaps/>
          <w:color w:val="363637"/>
          <w:sz w:val="28"/>
          <w:szCs w:val="28"/>
          <w:lang w:val="ru-RU"/>
        </w:rPr>
        <w:t>’</w:t>
      </w:r>
      <w:r>
        <w:rPr>
          <w:rFonts w:ascii="Arial" w:eastAsia="Arial" w:hAnsi="Arial" w:cs="Arial"/>
          <w:smallCaps/>
          <w:color w:val="363637"/>
          <w:sz w:val="28"/>
          <w:szCs w:val="28"/>
        </w:rPr>
        <w:t>AwA</w:t>
      </w:r>
    </w:p>
    <w:p w:rsidR="00152684" w:rsidRPr="00380FC4" w:rsidRDefault="00152684" w:rsidP="00152684">
      <w:pPr>
        <w:pStyle w:val="1a"/>
        <w:keepNext/>
        <w:keepLines/>
        <w:framePr w:w="595" w:h="398" w:wrap="none" w:hAnchor="page" w:x="4569" w:y="2085"/>
        <w:shd w:val="clear" w:color="auto" w:fill="auto"/>
        <w:rPr>
          <w:lang w:val="ru-RU"/>
        </w:rPr>
      </w:pPr>
      <w:bookmarkStart w:id="4" w:name="bookmark0"/>
      <w:bookmarkStart w:id="5" w:name="bookmark1"/>
      <w:r>
        <w:t>As</w:t>
      </w:r>
      <w:r w:rsidRPr="00380FC4">
        <w:rPr>
          <w:lang w:val="ru-RU"/>
        </w:rPr>
        <w:t>?</w:t>
      </w:r>
      <w:bookmarkEnd w:id="4"/>
      <w:bookmarkEnd w:id="5"/>
    </w:p>
    <w:p w:rsidR="00152684" w:rsidRDefault="00152684" w:rsidP="00152684">
      <w:pPr>
        <w:pStyle w:val="34"/>
        <w:framePr w:w="3307" w:h="235" w:wrap="none" w:hAnchor="page" w:x="1492" w:y="6875"/>
        <w:shd w:val="clear" w:color="auto" w:fill="auto"/>
      </w:pPr>
      <w:r>
        <w:rPr>
          <w:color w:val="6C6A71"/>
        </w:rPr>
        <w:t xml:space="preserve">Качество </w:t>
      </w:r>
      <w:proofErr w:type="gramStart"/>
      <w:r>
        <w:rPr>
          <w:color w:val="6C6A71"/>
        </w:rPr>
        <w:t xml:space="preserve">полы </w:t>
      </w:r>
      <w:r>
        <w:rPr>
          <w:color w:val="363637"/>
        </w:rPr>
        <w:t>:</w:t>
      </w:r>
      <w:proofErr w:type="gramEnd"/>
      <w:r>
        <w:rPr>
          <w:color w:val="363637"/>
        </w:rPr>
        <w:t xml:space="preserve"> </w:t>
      </w:r>
      <w:r>
        <w:rPr>
          <w:color w:val="363637"/>
          <w:lang w:val="en-US" w:eastAsia="en-US" w:bidi="en-US"/>
        </w:rPr>
        <w:t>al</w:t>
      </w:r>
      <w:r w:rsidRPr="00380FC4">
        <w:rPr>
          <w:color w:val="363637"/>
          <w:lang w:eastAsia="en-US" w:bidi="en-US"/>
        </w:rPr>
        <w:t xml:space="preserve"> </w:t>
      </w:r>
      <w:r>
        <w:rPr>
          <w:color w:val="363637"/>
        </w:rPr>
        <w:t>физические свойства</w:t>
      </w:r>
    </w:p>
    <w:p w:rsidR="00152684" w:rsidRDefault="00152684" w:rsidP="00152684">
      <w:pPr>
        <w:pStyle w:val="34"/>
        <w:framePr w:w="1766" w:h="221" w:wrap="none" w:hAnchor="page" w:x="1252" w:y="7653"/>
        <w:shd w:val="clear" w:color="auto" w:fill="auto"/>
      </w:pPr>
      <w:r>
        <w:rPr>
          <w:color w:val="363637"/>
          <w:lang w:val="uk-UA" w:eastAsia="uk-UA" w:bidi="uk-UA"/>
        </w:rPr>
        <w:t xml:space="preserve">б) </w:t>
      </w:r>
      <w:r>
        <w:rPr>
          <w:color w:val="363637"/>
        </w:rPr>
        <w:t>химический анализ</w:t>
      </w:r>
    </w:p>
    <w:p w:rsidR="00152684" w:rsidRPr="00B12759" w:rsidRDefault="00152684" w:rsidP="00152684">
      <w:pPr>
        <w:pStyle w:val="70"/>
        <w:framePr w:w="346" w:h="360" w:wrap="none" w:hAnchor="page" w:x="5467" w:y="1096"/>
        <w:shd w:val="clear" w:color="auto" w:fill="auto"/>
        <w:spacing w:after="0"/>
        <w:rPr>
          <w:lang w:val="en-US"/>
        </w:rPr>
      </w:pPr>
      <w:proofErr w:type="gramStart"/>
      <w:r>
        <w:rPr>
          <w:color w:val="363637"/>
          <w:lang w:val="en-US" w:eastAsia="en-US" w:bidi="en-US"/>
        </w:rPr>
        <w:t>o</w:t>
      </w:r>
      <w:r w:rsidRPr="00B12759">
        <w:rPr>
          <w:color w:val="363637"/>
          <w:lang w:val="en-US" w:eastAsia="en-US" w:bidi="en-US"/>
        </w:rPr>
        <w:t>,</w:t>
      </w:r>
      <w:r>
        <w:rPr>
          <w:color w:val="363637"/>
          <w:lang w:val="en-US" w:eastAsia="en-US" w:bidi="en-US"/>
        </w:rPr>
        <w:t>s</w:t>
      </w:r>
      <w:proofErr w:type="gramEnd"/>
    </w:p>
    <w:p w:rsidR="00152684" w:rsidRPr="00B12759" w:rsidRDefault="00152684" w:rsidP="00152684">
      <w:pPr>
        <w:pStyle w:val="42"/>
        <w:framePr w:w="355" w:h="293" w:wrap="none" w:hAnchor="page" w:x="5409" w:y="1759"/>
        <w:shd w:val="clear" w:color="auto" w:fill="auto"/>
        <w:rPr>
          <w:sz w:val="22"/>
          <w:szCs w:val="22"/>
        </w:rPr>
      </w:pPr>
      <w:r>
        <w:rPr>
          <w:color w:val="6C6A71"/>
          <w:sz w:val="22"/>
          <w:szCs w:val="22"/>
          <w:lang w:val="uk-UA" w:eastAsia="uk-UA" w:bidi="uk-UA"/>
        </w:rPr>
        <w:t>45</w:t>
      </w:r>
    </w:p>
    <w:p w:rsidR="00152684" w:rsidRDefault="00152684" w:rsidP="00152684">
      <w:pPr>
        <w:pStyle w:val="42"/>
        <w:framePr w:w="341" w:h="278" w:wrap="none" w:hAnchor="page" w:x="6163" w:y="1759"/>
        <w:shd w:val="clear" w:color="auto" w:fill="auto"/>
      </w:pPr>
      <w:r>
        <w:rPr>
          <w:color w:val="5C4F57"/>
          <w:lang w:val="uk-UA" w:eastAsia="uk-UA" w:bidi="uk-UA"/>
        </w:rPr>
        <w:t>50</w:t>
      </w:r>
    </w:p>
    <w:p w:rsidR="00152684" w:rsidRPr="00380FC4" w:rsidRDefault="00152684" w:rsidP="00152684">
      <w:pPr>
        <w:pStyle w:val="84"/>
        <w:framePr w:w="413" w:h="413" w:wrap="none" w:hAnchor="page" w:x="5433" w:y="2071"/>
        <w:shd w:val="clear" w:color="auto" w:fill="auto"/>
        <w:rPr>
          <w:lang w:val="en-US"/>
        </w:rPr>
      </w:pPr>
      <w:r>
        <w:rPr>
          <w:lang w:val="uk-UA" w:eastAsia="uk-UA" w:bidi="uk-UA"/>
        </w:rPr>
        <w:t>но</w:t>
      </w:r>
    </w:p>
    <w:p w:rsidR="00152684" w:rsidRDefault="00152684" w:rsidP="00152684">
      <w:pPr>
        <w:pStyle w:val="42"/>
        <w:framePr w:w="442" w:h="278" w:wrap="none" w:hAnchor="page" w:x="6144" w:y="2191"/>
        <w:shd w:val="clear" w:color="auto" w:fill="auto"/>
      </w:pPr>
      <w:r>
        <w:rPr>
          <w:color w:val="5C4F57"/>
          <w:lang w:val="uk-UA" w:eastAsia="uk-UA" w:bidi="uk-UA"/>
        </w:rPr>
        <w:t>■16.0</w:t>
      </w:r>
    </w:p>
    <w:p w:rsidR="00152684" w:rsidRPr="00380FC4" w:rsidRDefault="00152684" w:rsidP="00152684">
      <w:pPr>
        <w:pStyle w:val="84"/>
        <w:framePr w:w="456" w:h="427" w:wrap="none" w:hAnchor="page" w:x="5361" w:y="2551"/>
        <w:shd w:val="clear" w:color="auto" w:fill="auto"/>
        <w:rPr>
          <w:lang w:val="en-US"/>
        </w:rPr>
      </w:pPr>
      <w:r>
        <w:rPr>
          <w:lang w:val="uk-UA" w:eastAsia="uk-UA" w:bidi="uk-UA"/>
        </w:rPr>
        <w:t>бчо</w:t>
      </w:r>
    </w:p>
    <w:p w:rsidR="00152684" w:rsidRDefault="00152684" w:rsidP="00152684">
      <w:pPr>
        <w:pStyle w:val="42"/>
        <w:framePr w:w="1061" w:h="566" w:wrap="none" w:hAnchor="page" w:x="6758" w:y="2579"/>
        <w:pBdr>
          <w:bottom w:val="single" w:sz="4" w:space="0" w:color="auto"/>
        </w:pBdr>
        <w:shd w:val="clear" w:color="auto" w:fill="auto"/>
        <w:tabs>
          <w:tab w:val="left" w:leader="underscore" w:pos="605"/>
        </w:tabs>
        <w:jc w:val="right"/>
      </w:pPr>
      <w:r w:rsidRPr="00380FC4">
        <w:rPr>
          <w:color w:val="6C6A71"/>
          <w:u w:val="single"/>
          <w:lang w:eastAsia="ru-RU" w:bidi="ru-RU"/>
        </w:rPr>
        <w:t>4</w:t>
      </w:r>
      <w:r w:rsidRPr="00380FC4">
        <w:rPr>
          <w:color w:val="6C6A71"/>
          <w:lang w:eastAsia="ru-RU" w:bidi="ru-RU"/>
        </w:rPr>
        <w:tab/>
      </w:r>
    </w:p>
    <w:p w:rsidR="00152684" w:rsidRDefault="00152684" w:rsidP="00152684">
      <w:pPr>
        <w:pStyle w:val="2f"/>
        <w:keepNext/>
        <w:keepLines/>
        <w:framePr w:w="1061" w:h="566" w:wrap="none" w:hAnchor="page" w:x="6758" w:y="2579"/>
        <w:shd w:val="clear" w:color="auto" w:fill="auto"/>
      </w:pPr>
      <w:bookmarkStart w:id="6" w:name="bookmark2"/>
      <w:bookmarkStart w:id="7" w:name="bookmark3"/>
      <w:r>
        <w:t>16A-S0.G</w:t>
      </w:r>
      <w:bookmarkEnd w:id="6"/>
      <w:bookmarkEnd w:id="7"/>
    </w:p>
    <w:p w:rsidR="00152684" w:rsidRDefault="00152684" w:rsidP="00152684">
      <w:pPr>
        <w:pStyle w:val="42"/>
        <w:framePr w:w="1574" w:h="408" w:wrap="none" w:hAnchor="page" w:x="5476" w:y="7178"/>
        <w:shd w:val="clear" w:color="auto" w:fill="auto"/>
      </w:pPr>
      <w:r>
        <w:rPr>
          <w:color w:val="5C4F57"/>
          <w:lang w:val="uk-UA" w:eastAsia="uk-UA" w:bidi="uk-UA"/>
        </w:rPr>
        <w:t xml:space="preserve">иЦ </w:t>
      </w:r>
      <w:r>
        <w:rPr>
          <w:color w:val="5C4F57"/>
        </w:rPr>
        <w:t>WAOCeOz</w:t>
      </w:r>
    </w:p>
    <w:p w:rsidR="00152684" w:rsidRDefault="00152684" w:rsidP="00152684">
      <w:pPr>
        <w:pStyle w:val="2f"/>
        <w:keepNext/>
        <w:keepLines/>
        <w:framePr w:w="509" w:h="307" w:wrap="none" w:hAnchor="page" w:x="8788" w:y="2661"/>
        <w:shd w:val="clear" w:color="auto" w:fill="auto"/>
        <w:jc w:val="left"/>
      </w:pPr>
      <w:bookmarkStart w:id="8" w:name="bookmark4"/>
      <w:bookmarkStart w:id="9" w:name="bookmark5"/>
      <w:r>
        <w:rPr>
          <w:color w:val="5C4F57"/>
          <w:lang w:val="uk-UA" w:eastAsia="uk-UA" w:bidi="uk-UA"/>
        </w:rPr>
        <w:t>30.0</w:t>
      </w:r>
      <w:bookmarkEnd w:id="8"/>
      <w:bookmarkEnd w:id="9"/>
    </w:p>
    <w:tbl>
      <w:tblPr>
        <w:tblOverlap w:val="never"/>
        <w:tblW w:w="0" w:type="auto"/>
        <w:tblLayout w:type="fixed"/>
        <w:tblCellMar>
          <w:left w:w="10" w:type="dxa"/>
          <w:right w:w="10" w:type="dxa"/>
        </w:tblCellMar>
        <w:tblLook w:val="04A0" w:firstRow="1" w:lastRow="0" w:firstColumn="1" w:lastColumn="0" w:noHBand="0" w:noVBand="1"/>
      </w:tblPr>
      <w:tblGrid>
        <w:gridCol w:w="878"/>
        <w:gridCol w:w="758"/>
        <w:gridCol w:w="619"/>
        <w:gridCol w:w="878"/>
        <w:gridCol w:w="672"/>
        <w:gridCol w:w="667"/>
        <w:gridCol w:w="629"/>
        <w:gridCol w:w="643"/>
        <w:gridCol w:w="667"/>
        <w:gridCol w:w="653"/>
        <w:gridCol w:w="1219"/>
      </w:tblGrid>
      <w:tr w:rsidR="00152684" w:rsidTr="004A631E">
        <w:trPr>
          <w:trHeight w:hRule="exact" w:val="533"/>
        </w:trPr>
        <w:tc>
          <w:tcPr>
            <w:tcW w:w="878" w:type="dxa"/>
            <w:vMerge w:val="restart"/>
            <w:tcBorders>
              <w:top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after="0" w:line="240" w:lineRule="auto"/>
              <w:ind w:firstLine="0"/>
              <w:jc w:val="center"/>
              <w:rPr>
                <w:sz w:val="13"/>
                <w:szCs w:val="13"/>
              </w:rPr>
            </w:pPr>
            <w:r>
              <w:rPr>
                <w:rFonts w:ascii="Arial" w:eastAsia="Arial" w:hAnsi="Arial" w:cs="Arial"/>
                <w:color w:val="6C6A71"/>
                <w:sz w:val="13"/>
                <w:szCs w:val="13"/>
              </w:rPr>
              <w:t>№ и</w:t>
            </w:r>
          </w:p>
          <w:p w:rsidR="00152684" w:rsidRDefault="00152684" w:rsidP="004A631E">
            <w:pPr>
              <w:pStyle w:val="afff"/>
              <w:framePr w:w="8285" w:h="2261" w:wrap="none" w:hAnchor="page" w:x="1219" w:y="7989"/>
              <w:shd w:val="clear" w:color="auto" w:fill="auto"/>
              <w:spacing w:after="0" w:line="240" w:lineRule="auto"/>
              <w:ind w:firstLine="0"/>
              <w:jc w:val="center"/>
              <w:rPr>
                <w:sz w:val="13"/>
                <w:szCs w:val="13"/>
              </w:rPr>
            </w:pPr>
            <w:r>
              <w:rPr>
                <w:rFonts w:ascii="Arial" w:eastAsia="Arial" w:hAnsi="Arial" w:cs="Arial"/>
                <w:color w:val="6C6A71"/>
                <w:sz w:val="13"/>
                <w:szCs w:val="13"/>
              </w:rPr>
              <w:t>геологии, индекс</w:t>
            </w:r>
          </w:p>
          <w:p w:rsidR="00152684" w:rsidRDefault="00152684" w:rsidP="004A631E">
            <w:pPr>
              <w:pStyle w:val="afff"/>
              <w:framePr w:w="8285" w:h="2261" w:wrap="none" w:hAnchor="page" w:x="1219" w:y="7989"/>
              <w:shd w:val="clear" w:color="auto" w:fill="auto"/>
              <w:spacing w:after="0" w:line="240" w:lineRule="auto"/>
              <w:ind w:firstLine="160"/>
              <w:rPr>
                <w:sz w:val="13"/>
                <w:szCs w:val="13"/>
              </w:rPr>
            </w:pPr>
            <w:r>
              <w:rPr>
                <w:rFonts w:ascii="Arial" w:eastAsia="Arial" w:hAnsi="Arial" w:cs="Arial"/>
                <w:color w:val="6C6A71"/>
                <w:sz w:val="13"/>
                <w:szCs w:val="13"/>
                <w:lang w:val="uk-UA" w:eastAsia="uk-UA" w:bidi="uk-UA"/>
              </w:rPr>
              <w:t>ВОДОНОСИ.</w:t>
            </w:r>
          </w:p>
          <w:p w:rsidR="00152684" w:rsidRDefault="00152684" w:rsidP="004A631E">
            <w:pPr>
              <w:pStyle w:val="afff"/>
              <w:framePr w:w="8285" w:h="2261" w:wrap="none" w:hAnchor="page" w:x="1219" w:y="7989"/>
              <w:shd w:val="clear" w:color="auto" w:fill="auto"/>
              <w:spacing w:after="0" w:line="240" w:lineRule="auto"/>
              <w:ind w:firstLine="0"/>
              <w:jc w:val="center"/>
              <w:rPr>
                <w:sz w:val="13"/>
                <w:szCs w:val="13"/>
              </w:rPr>
            </w:pPr>
            <w:r>
              <w:rPr>
                <w:rFonts w:ascii="Arial" w:eastAsia="Arial" w:hAnsi="Arial" w:cs="Arial"/>
                <w:color w:val="6C6A71"/>
                <w:sz w:val="13"/>
                <w:szCs w:val="13"/>
              </w:rPr>
              <w:t>гор нэп и та</w:t>
            </w:r>
          </w:p>
        </w:tc>
        <w:tc>
          <w:tcPr>
            <w:tcW w:w="758" w:type="dxa"/>
            <w:tcBorders>
              <w:top w:val="single" w:sz="4" w:space="0" w:color="auto"/>
              <w:left w:val="single" w:sz="4" w:space="0" w:color="auto"/>
            </w:tcBorders>
            <w:shd w:val="clear" w:color="auto" w:fill="FFFFFF"/>
            <w:vAlign w:val="bottom"/>
          </w:tcPr>
          <w:p w:rsidR="00152684" w:rsidRDefault="00152684" w:rsidP="004A631E">
            <w:pPr>
              <w:pStyle w:val="afff"/>
              <w:framePr w:w="8285" w:h="2261" w:wrap="none" w:hAnchor="page" w:x="1219" w:y="7989"/>
              <w:shd w:val="clear" w:color="auto" w:fill="auto"/>
              <w:spacing w:after="0" w:line="240" w:lineRule="auto"/>
              <w:ind w:firstLine="0"/>
              <w:jc w:val="center"/>
              <w:rPr>
                <w:sz w:val="13"/>
                <w:szCs w:val="13"/>
              </w:rPr>
            </w:pPr>
            <w:r>
              <w:rPr>
                <w:rFonts w:ascii="Arial" w:eastAsia="Arial" w:hAnsi="Arial" w:cs="Arial"/>
                <w:color w:val="7B7A80"/>
                <w:sz w:val="13"/>
                <w:szCs w:val="13"/>
              </w:rPr>
              <w:t>Дата □Убора пробы</w:t>
            </w:r>
          </w:p>
        </w:tc>
        <w:tc>
          <w:tcPr>
            <w:tcW w:w="619"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line="360" w:lineRule="auto"/>
              <w:ind w:firstLine="0"/>
              <w:jc w:val="center"/>
              <w:rPr>
                <w:sz w:val="13"/>
                <w:szCs w:val="13"/>
              </w:rPr>
            </w:pPr>
            <w:r>
              <w:rPr>
                <w:rFonts w:ascii="Arial" w:eastAsia="Arial" w:hAnsi="Arial" w:cs="Arial"/>
                <w:color w:val="7B7A80"/>
                <w:sz w:val="13"/>
                <w:szCs w:val="13"/>
              </w:rPr>
              <w:t>Сухой остаток</w:t>
            </w:r>
          </w:p>
          <w:p w:rsidR="00152684" w:rsidRDefault="00152684" w:rsidP="004A631E">
            <w:pPr>
              <w:pStyle w:val="afff"/>
              <w:framePr w:w="8285" w:h="2261" w:wrap="none" w:hAnchor="page" w:x="1219" w:y="7989"/>
              <w:shd w:val="clear" w:color="auto" w:fill="auto"/>
              <w:spacing w:after="0" w:line="360" w:lineRule="auto"/>
              <w:ind w:firstLine="0"/>
              <w:jc w:val="center"/>
              <w:rPr>
                <w:sz w:val="13"/>
                <w:szCs w:val="13"/>
              </w:rPr>
            </w:pPr>
            <w:r>
              <w:rPr>
                <w:rFonts w:ascii="Arial" w:eastAsia="Arial" w:hAnsi="Arial" w:cs="Arial"/>
                <w:color w:val="7B7A80"/>
                <w:sz w:val="13"/>
                <w:szCs w:val="13"/>
              </w:rPr>
              <w:t xml:space="preserve">(«1 </w:t>
            </w:r>
            <w:r>
              <w:rPr>
                <w:rFonts w:ascii="Arial" w:eastAsia="Arial" w:hAnsi="Arial" w:cs="Arial"/>
                <w:color w:val="8E8D92"/>
                <w:sz w:val="13"/>
                <w:szCs w:val="13"/>
              </w:rPr>
              <w:t xml:space="preserve">/ </w:t>
            </w:r>
            <w:r>
              <w:rPr>
                <w:rFonts w:ascii="Arial" w:eastAsia="Arial" w:hAnsi="Arial" w:cs="Arial"/>
                <w:color w:val="7B7A80"/>
                <w:sz w:val="13"/>
                <w:szCs w:val="13"/>
              </w:rPr>
              <w:t>л)</w:t>
            </w:r>
          </w:p>
        </w:tc>
        <w:tc>
          <w:tcPr>
            <w:tcW w:w="878" w:type="dxa"/>
            <w:tcBorders>
              <w:top w:val="single" w:sz="4" w:space="0" w:color="auto"/>
              <w:left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after="0" w:line="317" w:lineRule="auto"/>
              <w:ind w:firstLine="0"/>
              <w:jc w:val="center"/>
              <w:rPr>
                <w:sz w:val="13"/>
                <w:szCs w:val="13"/>
              </w:rPr>
            </w:pPr>
            <w:r>
              <w:rPr>
                <w:rFonts w:ascii="Arial" w:eastAsia="Arial" w:hAnsi="Arial" w:cs="Arial"/>
                <w:color w:val="7B7A80"/>
                <w:sz w:val="13"/>
                <w:szCs w:val="13"/>
              </w:rPr>
              <w:t>Жесткость общая</w:t>
            </w:r>
          </w:p>
        </w:tc>
        <w:tc>
          <w:tcPr>
            <w:tcW w:w="3931" w:type="dxa"/>
            <w:gridSpan w:val="6"/>
            <w:tcBorders>
              <w:top w:val="single" w:sz="4" w:space="0" w:color="auto"/>
              <w:left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after="0" w:line="240" w:lineRule="auto"/>
              <w:ind w:firstLine="0"/>
              <w:jc w:val="center"/>
              <w:rPr>
                <w:sz w:val="13"/>
                <w:szCs w:val="13"/>
              </w:rPr>
            </w:pPr>
            <w:r>
              <w:rPr>
                <w:rFonts w:ascii="Arial" w:eastAsia="Arial" w:hAnsi="Arial" w:cs="Arial"/>
                <w:color w:val="7B7A80"/>
                <w:sz w:val="13"/>
                <w:szCs w:val="13"/>
              </w:rPr>
              <w:t xml:space="preserve">Основные химические компоненты </w:t>
            </w:r>
            <w:r w:rsidRPr="00380FC4">
              <w:rPr>
                <w:rFonts w:ascii="Arial" w:eastAsia="Arial" w:hAnsi="Arial" w:cs="Arial"/>
                <w:color w:val="7B7A80"/>
                <w:sz w:val="13"/>
                <w:szCs w:val="13"/>
                <w:lang w:eastAsia="en-US" w:bidi="en-US"/>
              </w:rPr>
              <w:t>(«</w:t>
            </w:r>
            <w:r>
              <w:rPr>
                <w:rFonts w:ascii="Arial" w:eastAsia="Arial" w:hAnsi="Arial" w:cs="Arial"/>
                <w:color w:val="7B7A80"/>
                <w:sz w:val="13"/>
                <w:szCs w:val="13"/>
                <w:lang w:val="en-US" w:eastAsia="en-US" w:bidi="en-US"/>
              </w:rPr>
              <w:t>t</w:t>
            </w:r>
            <w:r>
              <w:rPr>
                <w:rFonts w:ascii="Arial" w:eastAsia="Arial" w:hAnsi="Arial" w:cs="Arial"/>
                <w:color w:val="7B7A80"/>
                <w:sz w:val="13"/>
                <w:szCs w:val="13"/>
              </w:rPr>
              <w:t>/л)</w:t>
            </w:r>
          </w:p>
        </w:tc>
        <w:tc>
          <w:tcPr>
            <w:tcW w:w="1219" w:type="dxa"/>
            <w:vMerge w:val="restart"/>
            <w:tcBorders>
              <w:top w:val="single" w:sz="4" w:space="0" w:color="auto"/>
              <w:left w:val="single" w:sz="4" w:space="0" w:color="auto"/>
              <w:right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after="0" w:line="360" w:lineRule="auto"/>
              <w:ind w:firstLine="0"/>
              <w:jc w:val="center"/>
              <w:rPr>
                <w:sz w:val="13"/>
                <w:szCs w:val="13"/>
              </w:rPr>
            </w:pPr>
            <w:r>
              <w:rPr>
                <w:rFonts w:ascii="Arial" w:eastAsia="Arial" w:hAnsi="Arial" w:cs="Arial"/>
                <w:sz w:val="13"/>
                <w:szCs w:val="13"/>
              </w:rPr>
              <w:t xml:space="preserve">Формула </w:t>
            </w:r>
            <w:r>
              <w:rPr>
                <w:rFonts w:ascii="Arial" w:eastAsia="Arial" w:hAnsi="Arial" w:cs="Arial"/>
                <w:sz w:val="13"/>
                <w:szCs w:val="13"/>
                <w:lang w:val="uk-UA" w:eastAsia="uk-UA" w:bidi="uk-UA"/>
              </w:rPr>
              <w:t xml:space="preserve">Курд </w:t>
            </w:r>
            <w:r>
              <w:rPr>
                <w:rFonts w:ascii="Arial" w:eastAsia="Arial" w:hAnsi="Arial" w:cs="Arial"/>
                <w:sz w:val="13"/>
                <w:szCs w:val="13"/>
              </w:rPr>
              <w:t>о- па и дополиитель- ные сведения</w:t>
            </w:r>
          </w:p>
        </w:tc>
      </w:tr>
      <w:tr w:rsidR="00152684" w:rsidTr="004A631E">
        <w:trPr>
          <w:trHeight w:hRule="exact" w:val="514"/>
        </w:trPr>
        <w:tc>
          <w:tcPr>
            <w:tcW w:w="878" w:type="dxa"/>
            <w:vMerge/>
            <w:shd w:val="clear" w:color="auto" w:fill="FFFFFF"/>
            <w:vAlign w:val="center"/>
          </w:tcPr>
          <w:p w:rsidR="00152684" w:rsidRDefault="00152684" w:rsidP="004A631E">
            <w:pPr>
              <w:framePr w:w="8285" w:h="2261" w:wrap="none" w:hAnchor="page" w:x="1219" w:y="7989"/>
            </w:pPr>
          </w:p>
        </w:tc>
        <w:tc>
          <w:tcPr>
            <w:tcW w:w="758" w:type="dxa"/>
            <w:tcBorders>
              <w:top w:val="single" w:sz="4" w:space="0" w:color="auto"/>
              <w:left w:val="single" w:sz="4" w:space="0" w:color="auto"/>
            </w:tcBorders>
            <w:shd w:val="clear" w:color="auto" w:fill="FFFFFF"/>
            <w:vAlign w:val="bottom"/>
          </w:tcPr>
          <w:p w:rsidR="00152684" w:rsidRDefault="00152684" w:rsidP="004A631E">
            <w:pPr>
              <w:pStyle w:val="afff"/>
              <w:framePr w:w="8285" w:h="2261" w:wrap="none" w:hAnchor="page" w:x="1219" w:y="7989"/>
              <w:shd w:val="clear" w:color="auto" w:fill="auto"/>
              <w:spacing w:after="0" w:line="233" w:lineRule="auto"/>
              <w:ind w:firstLine="0"/>
              <w:jc w:val="center"/>
              <w:rPr>
                <w:sz w:val="13"/>
                <w:szCs w:val="13"/>
              </w:rPr>
            </w:pPr>
            <w:r>
              <w:rPr>
                <w:rFonts w:ascii="Arial" w:eastAsia="Arial" w:hAnsi="Arial" w:cs="Arial"/>
                <w:color w:val="363637"/>
                <w:sz w:val="13"/>
                <w:szCs w:val="13"/>
              </w:rPr>
              <w:t>Глубина отбора Пробы (*):</w:t>
            </w:r>
          </w:p>
        </w:tc>
        <w:tc>
          <w:tcPr>
            <w:tcW w:w="619" w:type="dxa"/>
            <w:vMerge/>
            <w:tcBorders>
              <w:left w:val="single" w:sz="4" w:space="0" w:color="auto"/>
            </w:tcBorders>
            <w:shd w:val="clear" w:color="auto" w:fill="FFFFFF"/>
            <w:vAlign w:val="center"/>
          </w:tcPr>
          <w:p w:rsidR="00152684" w:rsidRDefault="00152684" w:rsidP="004A631E">
            <w:pPr>
              <w:framePr w:w="8285" w:h="2261" w:wrap="none" w:hAnchor="page" w:x="1219" w:y="7989"/>
            </w:pPr>
          </w:p>
        </w:tc>
        <w:tc>
          <w:tcPr>
            <w:tcW w:w="878" w:type="dxa"/>
            <w:tcBorders>
              <w:top w:val="single" w:sz="4" w:space="0" w:color="auto"/>
              <w:left w:val="single" w:sz="4" w:space="0" w:color="auto"/>
            </w:tcBorders>
            <w:shd w:val="clear" w:color="auto" w:fill="FFFFFF"/>
            <w:vAlign w:val="bottom"/>
          </w:tcPr>
          <w:p w:rsidR="00152684" w:rsidRDefault="00152684" w:rsidP="004A631E">
            <w:pPr>
              <w:pStyle w:val="afff"/>
              <w:framePr w:w="8285" w:h="2261" w:wrap="none" w:hAnchor="page" w:x="1219" w:y="7989"/>
              <w:shd w:val="clear" w:color="auto" w:fill="auto"/>
              <w:spacing w:after="60" w:line="240" w:lineRule="auto"/>
              <w:ind w:firstLine="160"/>
              <w:rPr>
                <w:sz w:val="13"/>
                <w:szCs w:val="13"/>
              </w:rPr>
            </w:pPr>
            <w:r>
              <w:rPr>
                <w:rFonts w:ascii="Arial" w:eastAsia="Arial" w:hAnsi="Arial" w:cs="Arial"/>
                <w:color w:val="7B7A80"/>
                <w:sz w:val="13"/>
                <w:szCs w:val="13"/>
              </w:rPr>
              <w:t>устраним.</w:t>
            </w:r>
          </w:p>
          <w:p w:rsidR="00152684" w:rsidRDefault="00152684" w:rsidP="004A631E">
            <w:pPr>
              <w:pStyle w:val="afff"/>
              <w:framePr w:w="8285" w:h="2261" w:wrap="none" w:hAnchor="page" w:x="1219" w:y="7989"/>
              <w:shd w:val="clear" w:color="auto" w:fill="auto"/>
              <w:spacing w:after="0" w:line="240" w:lineRule="auto"/>
              <w:ind w:firstLine="0"/>
              <w:jc w:val="center"/>
              <w:rPr>
                <w:sz w:val="13"/>
                <w:szCs w:val="13"/>
              </w:rPr>
            </w:pPr>
            <w:r>
              <w:rPr>
                <w:rFonts w:ascii="Arial" w:eastAsia="Arial" w:hAnsi="Arial" w:cs="Arial"/>
                <w:color w:val="7B7A80"/>
                <w:sz w:val="13"/>
                <w:szCs w:val="13"/>
              </w:rPr>
              <w:t>(дп-экв/ л)</w:t>
            </w:r>
          </w:p>
        </w:tc>
        <w:tc>
          <w:tcPr>
            <w:tcW w:w="672" w:type="dxa"/>
            <w:tcBorders>
              <w:top w:val="single" w:sz="4" w:space="0" w:color="auto"/>
              <w:left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after="0" w:line="240" w:lineRule="auto"/>
              <w:ind w:firstLine="0"/>
              <w:jc w:val="center"/>
              <w:rPr>
                <w:sz w:val="16"/>
                <w:szCs w:val="16"/>
              </w:rPr>
            </w:pPr>
            <w:r>
              <w:rPr>
                <w:rFonts w:ascii="Arial" w:eastAsia="Arial" w:hAnsi="Arial" w:cs="Arial"/>
                <w:color w:val="8E8D92"/>
                <w:sz w:val="16"/>
                <w:szCs w:val="16"/>
                <w:lang w:val="en-US" w:eastAsia="en-US" w:bidi="en-US"/>
              </w:rPr>
              <w:t xml:space="preserve">CI </w:t>
            </w:r>
            <w:r>
              <w:rPr>
                <w:rFonts w:ascii="Arial" w:eastAsia="Arial" w:hAnsi="Arial" w:cs="Arial"/>
                <w:color w:val="8E8D92"/>
                <w:sz w:val="16"/>
                <w:szCs w:val="16"/>
              </w:rPr>
              <w:t>-</w:t>
            </w:r>
          </w:p>
        </w:tc>
        <w:tc>
          <w:tcPr>
            <w:tcW w:w="667" w:type="dxa"/>
            <w:tcBorders>
              <w:top w:val="single" w:sz="4" w:space="0" w:color="auto"/>
              <w:left w:val="single" w:sz="4" w:space="0" w:color="auto"/>
            </w:tcBorders>
            <w:shd w:val="clear" w:color="auto" w:fill="FFFFFF"/>
            <w:vAlign w:val="bottom"/>
          </w:tcPr>
          <w:p w:rsidR="00152684" w:rsidRDefault="00152684" w:rsidP="004A631E">
            <w:pPr>
              <w:pStyle w:val="afff"/>
              <w:framePr w:w="8285" w:h="2261" w:wrap="none" w:hAnchor="page" w:x="1219" w:y="7989"/>
              <w:shd w:val="clear" w:color="auto" w:fill="auto"/>
              <w:spacing w:after="0" w:line="240" w:lineRule="auto"/>
              <w:ind w:firstLine="320"/>
              <w:rPr>
                <w:sz w:val="13"/>
                <w:szCs w:val="13"/>
              </w:rPr>
            </w:pPr>
            <w:r>
              <w:rPr>
                <w:rFonts w:ascii="Arial" w:eastAsia="Arial" w:hAnsi="Arial" w:cs="Arial"/>
                <w:color w:val="8E8D92"/>
                <w:sz w:val="13"/>
                <w:szCs w:val="13"/>
              </w:rPr>
              <w:t>2</w:t>
            </w:r>
          </w:p>
          <w:p w:rsidR="00152684" w:rsidRDefault="00152684" w:rsidP="004A631E">
            <w:pPr>
              <w:pStyle w:val="afff"/>
              <w:framePr w:w="8285" w:h="2261" w:wrap="none" w:hAnchor="page" w:x="1219" w:y="7989"/>
              <w:shd w:val="clear" w:color="auto" w:fill="auto"/>
              <w:spacing w:after="0" w:line="240" w:lineRule="auto"/>
              <w:ind w:firstLine="0"/>
              <w:jc w:val="center"/>
              <w:rPr>
                <w:sz w:val="13"/>
                <w:szCs w:val="13"/>
              </w:rPr>
            </w:pPr>
            <w:r>
              <w:rPr>
                <w:rFonts w:ascii="Arial" w:eastAsia="Arial" w:hAnsi="Arial" w:cs="Arial"/>
                <w:color w:val="8E8D92"/>
                <w:sz w:val="13"/>
                <w:szCs w:val="13"/>
                <w:vertAlign w:val="superscript"/>
                <w:lang w:val="en-US" w:eastAsia="en-US" w:bidi="en-US"/>
              </w:rPr>
              <w:t>s</w:t>
            </w:r>
            <w:r>
              <w:rPr>
                <w:rFonts w:ascii="Arial" w:eastAsia="Arial" w:hAnsi="Arial" w:cs="Arial"/>
                <w:color w:val="8E8D92"/>
                <w:sz w:val="13"/>
                <w:szCs w:val="13"/>
                <w:lang w:val="en-US" w:eastAsia="en-US" w:bidi="en-US"/>
              </w:rPr>
              <w:t>v</w:t>
            </w:r>
          </w:p>
        </w:tc>
        <w:tc>
          <w:tcPr>
            <w:tcW w:w="629" w:type="dxa"/>
            <w:tcBorders>
              <w:top w:val="single" w:sz="4" w:space="0" w:color="auto"/>
              <w:left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after="0" w:line="240" w:lineRule="auto"/>
              <w:ind w:firstLine="0"/>
              <w:jc w:val="center"/>
              <w:rPr>
                <w:sz w:val="15"/>
                <w:szCs w:val="15"/>
              </w:rPr>
            </w:pPr>
            <w:r>
              <w:rPr>
                <w:rFonts w:ascii="Lucida Sans Unicode" w:eastAsia="Lucida Sans Unicode" w:hAnsi="Lucida Sans Unicode" w:cs="Lucida Sans Unicode"/>
                <w:color w:val="4D414A"/>
                <w:sz w:val="15"/>
                <w:szCs w:val="15"/>
              </w:rPr>
              <w:t>нсо -</w:t>
            </w:r>
          </w:p>
          <w:p w:rsidR="00152684" w:rsidRDefault="00152684" w:rsidP="004A631E">
            <w:pPr>
              <w:pStyle w:val="afff"/>
              <w:framePr w:w="8285" w:h="2261" w:wrap="none" w:hAnchor="page" w:x="1219" w:y="7989"/>
              <w:shd w:val="clear" w:color="auto" w:fill="auto"/>
              <w:spacing w:after="0" w:line="180" w:lineRule="auto"/>
              <w:ind w:firstLine="380"/>
              <w:rPr>
                <w:sz w:val="15"/>
                <w:szCs w:val="15"/>
              </w:rPr>
            </w:pPr>
            <w:r>
              <w:rPr>
                <w:rFonts w:ascii="Lucida Sans Unicode" w:eastAsia="Lucida Sans Unicode" w:hAnsi="Lucida Sans Unicode" w:cs="Lucida Sans Unicode"/>
                <w:color w:val="4D414A"/>
                <w:sz w:val="15"/>
                <w:szCs w:val="15"/>
              </w:rPr>
              <w:t>3</w:t>
            </w:r>
          </w:p>
        </w:tc>
        <w:tc>
          <w:tcPr>
            <w:tcW w:w="643" w:type="dxa"/>
            <w:tcBorders>
              <w:top w:val="single" w:sz="4" w:space="0" w:color="auto"/>
              <w:left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after="0" w:line="240" w:lineRule="auto"/>
              <w:ind w:firstLine="0"/>
              <w:jc w:val="center"/>
              <w:rPr>
                <w:sz w:val="16"/>
                <w:szCs w:val="16"/>
              </w:rPr>
            </w:pPr>
            <w:r>
              <w:rPr>
                <w:rFonts w:ascii="Arial" w:eastAsia="Arial" w:hAnsi="Arial" w:cs="Arial"/>
                <w:color w:val="7B7A80"/>
                <w:sz w:val="16"/>
                <w:szCs w:val="16"/>
              </w:rPr>
              <w:t>Са</w:t>
            </w:r>
            <w:r>
              <w:rPr>
                <w:rFonts w:ascii="Arial" w:eastAsia="Arial" w:hAnsi="Arial" w:cs="Arial"/>
                <w:color w:val="7B7A80"/>
                <w:sz w:val="16"/>
                <w:szCs w:val="16"/>
                <w:vertAlign w:val="superscript"/>
              </w:rPr>
              <w:t>!</w:t>
            </w:r>
            <w:r>
              <w:rPr>
                <w:rFonts w:ascii="Arial" w:eastAsia="Arial" w:hAnsi="Arial" w:cs="Arial"/>
                <w:color w:val="7B7A80"/>
                <w:sz w:val="16"/>
                <w:szCs w:val="16"/>
              </w:rPr>
              <w:t xml:space="preserve"> </w:t>
            </w:r>
            <w:r>
              <w:rPr>
                <w:rFonts w:ascii="Arial" w:eastAsia="Arial" w:hAnsi="Arial" w:cs="Arial"/>
                <w:sz w:val="16"/>
                <w:szCs w:val="16"/>
              </w:rPr>
              <w:t>+</w:t>
            </w:r>
          </w:p>
        </w:tc>
        <w:tc>
          <w:tcPr>
            <w:tcW w:w="667" w:type="dxa"/>
            <w:tcBorders>
              <w:top w:val="single" w:sz="4" w:space="0" w:color="auto"/>
              <w:left w:val="single" w:sz="4" w:space="0" w:color="auto"/>
            </w:tcBorders>
            <w:shd w:val="clear" w:color="auto" w:fill="FFFFFF"/>
            <w:vAlign w:val="bottom"/>
          </w:tcPr>
          <w:p w:rsidR="00152684" w:rsidRDefault="00152684" w:rsidP="004A631E">
            <w:pPr>
              <w:pStyle w:val="afff"/>
              <w:framePr w:w="8285" w:h="2261" w:wrap="none" w:hAnchor="page" w:x="1219" w:y="7989"/>
              <w:shd w:val="clear" w:color="auto" w:fill="auto"/>
              <w:spacing w:after="0" w:line="240" w:lineRule="auto"/>
              <w:ind w:firstLine="0"/>
              <w:jc w:val="center"/>
              <w:rPr>
                <w:sz w:val="13"/>
                <w:szCs w:val="13"/>
              </w:rPr>
            </w:pPr>
            <w:r>
              <w:rPr>
                <w:rFonts w:ascii="Arial" w:eastAsia="Arial" w:hAnsi="Arial" w:cs="Arial"/>
                <w:color w:val="7B7A80"/>
                <w:sz w:val="13"/>
                <w:szCs w:val="13"/>
                <w:vertAlign w:val="superscript"/>
              </w:rPr>
              <w:t>М</w:t>
            </w:r>
            <w:r>
              <w:rPr>
                <w:rFonts w:ascii="Arial" w:eastAsia="Arial" w:hAnsi="Arial" w:cs="Arial"/>
                <w:color w:val="7B7A80"/>
                <w:sz w:val="13"/>
                <w:szCs w:val="13"/>
              </w:rPr>
              <w:t>Р</w:t>
            </w:r>
          </w:p>
        </w:tc>
        <w:tc>
          <w:tcPr>
            <w:tcW w:w="653" w:type="dxa"/>
            <w:tcBorders>
              <w:top w:val="single" w:sz="4" w:space="0" w:color="auto"/>
              <w:left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after="0" w:line="240" w:lineRule="auto"/>
              <w:ind w:firstLine="0"/>
              <w:rPr>
                <w:sz w:val="13"/>
                <w:szCs w:val="13"/>
              </w:rPr>
            </w:pPr>
            <w:r>
              <w:rPr>
                <w:rFonts w:ascii="Arial" w:eastAsia="Arial" w:hAnsi="Arial" w:cs="Arial"/>
                <w:sz w:val="13"/>
                <w:szCs w:val="13"/>
                <w:lang w:val="en-US" w:eastAsia="en-US" w:bidi="en-US"/>
              </w:rPr>
              <w:t xml:space="preserve">N </w:t>
            </w:r>
            <w:r>
              <w:rPr>
                <w:rFonts w:ascii="Arial" w:eastAsia="Arial" w:hAnsi="Arial" w:cs="Arial"/>
                <w:sz w:val="13"/>
                <w:szCs w:val="13"/>
              </w:rPr>
              <w:t>д-ь-Ь К+</w:t>
            </w:r>
          </w:p>
        </w:tc>
        <w:tc>
          <w:tcPr>
            <w:tcW w:w="1219" w:type="dxa"/>
            <w:vMerge/>
            <w:tcBorders>
              <w:left w:val="single" w:sz="4" w:space="0" w:color="auto"/>
              <w:right w:val="single" w:sz="4" w:space="0" w:color="auto"/>
            </w:tcBorders>
            <w:shd w:val="clear" w:color="auto" w:fill="FFFFFF"/>
            <w:vAlign w:val="center"/>
          </w:tcPr>
          <w:p w:rsidR="00152684" w:rsidRDefault="00152684" w:rsidP="004A631E">
            <w:pPr>
              <w:framePr w:w="8285" w:h="2261" w:wrap="none" w:hAnchor="page" w:x="1219" w:y="7989"/>
            </w:pPr>
          </w:p>
        </w:tc>
      </w:tr>
      <w:tr w:rsidR="00152684" w:rsidTr="004A631E">
        <w:trPr>
          <w:trHeight w:hRule="exact" w:val="1214"/>
        </w:trPr>
        <w:tc>
          <w:tcPr>
            <w:tcW w:w="878" w:type="dxa"/>
            <w:tcBorders>
              <w:top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00" w:after="0" w:line="240" w:lineRule="auto"/>
              <w:ind w:firstLine="0"/>
              <w:rPr>
                <w:sz w:val="30"/>
                <w:szCs w:val="30"/>
              </w:rPr>
            </w:pPr>
            <w:r>
              <w:rPr>
                <w:rFonts w:ascii="Arial" w:eastAsia="Arial" w:hAnsi="Arial" w:cs="Arial"/>
                <w:color w:val="4D414A"/>
                <w:sz w:val="30"/>
                <w:szCs w:val="30"/>
                <w:lang w:val="uk-UA" w:eastAsia="uk-UA" w:bidi="uk-UA"/>
              </w:rPr>
              <w:t>НФрчі</w:t>
            </w:r>
          </w:p>
        </w:tc>
        <w:tc>
          <w:tcPr>
            <w:tcW w:w="758"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60" w:after="120" w:line="240" w:lineRule="auto"/>
              <w:ind w:firstLine="0"/>
              <w:rPr>
                <w:sz w:val="22"/>
                <w:szCs w:val="22"/>
              </w:rPr>
            </w:pPr>
            <w:r>
              <w:rPr>
                <w:color w:val="363637"/>
                <w:sz w:val="22"/>
                <w:szCs w:val="22"/>
                <w:lang w:val="en-US" w:eastAsia="en-US" w:bidi="en-US"/>
              </w:rPr>
              <w:t>p.t&gt;W</w:t>
            </w:r>
          </w:p>
          <w:p w:rsidR="00152684" w:rsidRDefault="00152684" w:rsidP="004A631E">
            <w:pPr>
              <w:pStyle w:val="afff"/>
              <w:framePr w:w="8285" w:h="2261" w:wrap="none" w:hAnchor="page" w:x="1219" w:y="7989"/>
              <w:shd w:val="clear" w:color="auto" w:fill="auto"/>
              <w:spacing w:after="0" w:line="240" w:lineRule="auto"/>
              <w:ind w:firstLine="0"/>
              <w:rPr>
                <w:sz w:val="22"/>
                <w:szCs w:val="22"/>
              </w:rPr>
            </w:pPr>
            <w:r>
              <w:rPr>
                <w:color w:val="363637"/>
                <w:sz w:val="22"/>
                <w:szCs w:val="22"/>
                <w:lang w:val="en-US" w:eastAsia="en-US" w:bidi="en-US"/>
              </w:rPr>
              <w:t>W.0</w:t>
            </w:r>
          </w:p>
        </w:tc>
        <w:tc>
          <w:tcPr>
            <w:tcW w:w="619"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80" w:after="0" w:line="240" w:lineRule="auto"/>
              <w:ind w:firstLine="0"/>
              <w:rPr>
                <w:sz w:val="20"/>
                <w:szCs w:val="20"/>
              </w:rPr>
            </w:pPr>
            <w:r>
              <w:rPr>
                <w:color w:val="6C6A71"/>
                <w:sz w:val="20"/>
                <w:szCs w:val="20"/>
              </w:rPr>
              <w:t>1854.0</w:t>
            </w:r>
          </w:p>
        </w:tc>
        <w:tc>
          <w:tcPr>
            <w:tcW w:w="878"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40" w:after="0" w:line="240" w:lineRule="auto"/>
              <w:ind w:firstLine="0"/>
              <w:jc w:val="center"/>
              <w:rPr>
                <w:sz w:val="22"/>
                <w:szCs w:val="22"/>
              </w:rPr>
            </w:pPr>
            <w:r>
              <w:rPr>
                <w:color w:val="363637"/>
                <w:sz w:val="22"/>
                <w:szCs w:val="22"/>
              </w:rPr>
              <w:t>1К.5,</w:t>
            </w:r>
          </w:p>
          <w:p w:rsidR="00152684" w:rsidRDefault="00152684" w:rsidP="004A631E">
            <w:pPr>
              <w:pStyle w:val="afff"/>
              <w:framePr w:w="8285" w:h="2261" w:wrap="none" w:hAnchor="page" w:x="1219" w:y="7989"/>
              <w:shd w:val="clear" w:color="auto" w:fill="auto"/>
              <w:spacing w:after="0" w:line="240" w:lineRule="auto"/>
              <w:ind w:firstLine="0"/>
              <w:jc w:val="center"/>
              <w:rPr>
                <w:sz w:val="22"/>
                <w:szCs w:val="22"/>
              </w:rPr>
            </w:pPr>
            <w:r>
              <w:rPr>
                <w:color w:val="363637"/>
                <w:sz w:val="22"/>
                <w:szCs w:val="22"/>
              </w:rPr>
              <w:t>£.5</w:t>
            </w:r>
          </w:p>
        </w:tc>
        <w:tc>
          <w:tcPr>
            <w:tcW w:w="672"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80" w:after="0" w:line="240" w:lineRule="auto"/>
              <w:ind w:firstLine="0"/>
              <w:rPr>
                <w:sz w:val="16"/>
                <w:szCs w:val="16"/>
              </w:rPr>
            </w:pPr>
            <w:r>
              <w:rPr>
                <w:rFonts w:ascii="Arial" w:eastAsia="Arial" w:hAnsi="Arial" w:cs="Arial"/>
                <w:color w:val="6C6A71"/>
                <w:sz w:val="16"/>
                <w:szCs w:val="16"/>
              </w:rPr>
              <w:t>545.6</w:t>
            </w:r>
          </w:p>
        </w:tc>
        <w:tc>
          <w:tcPr>
            <w:tcW w:w="667"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60" w:after="0" w:line="240" w:lineRule="auto"/>
              <w:ind w:firstLine="0"/>
              <w:rPr>
                <w:sz w:val="13"/>
                <w:szCs w:val="13"/>
              </w:rPr>
            </w:pPr>
            <w:r>
              <w:rPr>
                <w:rFonts w:ascii="Arial" w:eastAsia="Arial" w:hAnsi="Arial" w:cs="Arial"/>
                <w:sz w:val="13"/>
                <w:szCs w:val="13"/>
              </w:rPr>
              <w:t>«НС?</w:t>
            </w:r>
          </w:p>
        </w:tc>
        <w:tc>
          <w:tcPr>
            <w:tcW w:w="629"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60" w:after="0" w:line="240" w:lineRule="auto"/>
              <w:ind w:firstLine="0"/>
              <w:rPr>
                <w:sz w:val="15"/>
                <w:szCs w:val="15"/>
              </w:rPr>
            </w:pPr>
            <w:r>
              <w:rPr>
                <w:rFonts w:ascii="Lucida Sans Unicode" w:eastAsia="Lucida Sans Unicode" w:hAnsi="Lucida Sans Unicode" w:cs="Lucida Sans Unicode"/>
                <w:sz w:val="15"/>
                <w:szCs w:val="15"/>
                <w:lang w:val="en-US" w:eastAsia="en-US" w:bidi="en-US"/>
              </w:rPr>
              <w:t>15S.Z</w:t>
            </w:r>
          </w:p>
        </w:tc>
        <w:tc>
          <w:tcPr>
            <w:tcW w:w="643"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20" w:after="0" w:line="240" w:lineRule="auto"/>
              <w:ind w:firstLine="0"/>
              <w:jc w:val="center"/>
              <w:rPr>
                <w:sz w:val="22"/>
                <w:szCs w:val="22"/>
              </w:rPr>
            </w:pPr>
            <w:r>
              <w:rPr>
                <w:color w:val="363637"/>
                <w:sz w:val="22"/>
                <w:szCs w:val="22"/>
              </w:rPr>
              <w:t>го о. в</w:t>
            </w:r>
          </w:p>
        </w:tc>
        <w:tc>
          <w:tcPr>
            <w:tcW w:w="667"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40" w:after="0" w:line="240" w:lineRule="auto"/>
              <w:ind w:firstLine="0"/>
              <w:jc w:val="center"/>
              <w:rPr>
                <w:sz w:val="20"/>
                <w:szCs w:val="20"/>
              </w:rPr>
            </w:pPr>
            <w:r>
              <w:rPr>
                <w:color w:val="363637"/>
                <w:sz w:val="20"/>
                <w:szCs w:val="20"/>
              </w:rPr>
              <w:t>4ОЗ.Ч</w:t>
            </w:r>
          </w:p>
        </w:tc>
        <w:tc>
          <w:tcPr>
            <w:tcW w:w="653"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40" w:after="0" w:line="240" w:lineRule="auto"/>
              <w:ind w:firstLine="0"/>
              <w:rPr>
                <w:sz w:val="22"/>
                <w:szCs w:val="22"/>
              </w:rPr>
            </w:pPr>
            <w:r>
              <w:rPr>
                <w:color w:val="363637"/>
                <w:sz w:val="22"/>
                <w:szCs w:val="22"/>
              </w:rPr>
              <w:t>ГЛ .5</w:t>
            </w:r>
          </w:p>
        </w:tc>
        <w:tc>
          <w:tcPr>
            <w:tcW w:w="1219" w:type="dxa"/>
            <w:tcBorders>
              <w:top w:val="single" w:sz="4" w:space="0" w:color="auto"/>
              <w:left w:val="single" w:sz="4" w:space="0" w:color="auto"/>
              <w:right w:val="single" w:sz="4" w:space="0" w:color="auto"/>
            </w:tcBorders>
            <w:shd w:val="clear" w:color="auto" w:fill="FFFFFF"/>
          </w:tcPr>
          <w:p w:rsidR="00152684" w:rsidRDefault="00152684" w:rsidP="004A631E">
            <w:pPr>
              <w:pStyle w:val="afff"/>
              <w:framePr w:w="8285" w:h="2261" w:wrap="none" w:hAnchor="page" w:x="1219" w:y="7989"/>
              <w:shd w:val="clear" w:color="auto" w:fill="auto"/>
              <w:spacing w:after="0" w:line="240" w:lineRule="auto"/>
              <w:ind w:firstLine="140"/>
              <w:jc w:val="both"/>
              <w:rPr>
                <w:sz w:val="20"/>
                <w:szCs w:val="20"/>
              </w:rPr>
            </w:pPr>
            <w:r>
              <w:rPr>
                <w:color w:val="363637"/>
                <w:sz w:val="20"/>
                <w:szCs w:val="20"/>
              </w:rPr>
              <w:t>р^-то</w:t>
            </w:r>
          </w:p>
          <w:p w:rsidR="00152684" w:rsidRDefault="00152684" w:rsidP="004A631E">
            <w:pPr>
              <w:pStyle w:val="afff"/>
              <w:framePr w:w="8285" w:h="2261" w:wrap="none" w:hAnchor="page" w:x="1219" w:y="7989"/>
              <w:shd w:val="clear" w:color="auto" w:fill="auto"/>
              <w:spacing w:after="0" w:line="218" w:lineRule="auto"/>
              <w:ind w:firstLine="140"/>
              <w:jc w:val="both"/>
              <w:rPr>
                <w:sz w:val="20"/>
                <w:szCs w:val="20"/>
              </w:rPr>
            </w:pPr>
            <w:r>
              <w:rPr>
                <w:sz w:val="20"/>
                <w:szCs w:val="20"/>
              </w:rPr>
              <w:t>Л</w:t>
            </w:r>
            <w:r>
              <w:rPr>
                <w:color w:val="363637"/>
                <w:sz w:val="20"/>
                <w:szCs w:val="20"/>
              </w:rPr>
              <w:t>-1.9</w:t>
            </w:r>
          </w:p>
        </w:tc>
      </w:tr>
    </w:tbl>
    <w:p w:rsidR="00152684" w:rsidRDefault="00152684" w:rsidP="00152684">
      <w:pPr>
        <w:framePr w:w="8285" w:h="2261" w:wrap="none" w:hAnchor="page" w:x="1219" w:y="7989"/>
        <w:spacing w:line="1" w:lineRule="exact"/>
      </w:pPr>
    </w:p>
    <w:p w:rsidR="00152684" w:rsidRDefault="00152684" w:rsidP="00152684">
      <w:pPr>
        <w:pStyle w:val="34"/>
        <w:framePr w:w="2491" w:h="221" w:wrap="none" w:hAnchor="page" w:x="1214" w:y="10312"/>
        <w:shd w:val="clear" w:color="auto" w:fill="auto"/>
      </w:pPr>
      <w:r>
        <w:rPr>
          <w:lang w:val="uk-UA" w:eastAsia="uk-UA" w:bidi="uk-UA"/>
        </w:rPr>
        <w:t xml:space="preserve">в) </w:t>
      </w:r>
      <w:r>
        <w:t>бактериологический анализ</w:t>
      </w:r>
    </w:p>
    <w:p w:rsidR="00152684" w:rsidRDefault="00152684" w:rsidP="00152684">
      <w:pPr>
        <w:pStyle w:val="34"/>
        <w:framePr w:w="2414" w:h="221" w:wrap="none" w:hAnchor="page" w:x="1224" w:y="10773"/>
        <w:shd w:val="clear" w:color="auto" w:fill="auto"/>
      </w:pPr>
      <w:r>
        <w:rPr>
          <w:lang w:val="uk-UA" w:eastAsia="uk-UA" w:bidi="uk-UA"/>
        </w:rPr>
        <w:t xml:space="preserve">16. </w:t>
      </w:r>
      <w:r>
        <w:t>Дополнительные сведения</w:t>
      </w:r>
    </w:p>
    <w:p w:rsidR="00152684" w:rsidRDefault="00152684" w:rsidP="00152684">
      <w:pPr>
        <w:pStyle w:val="34"/>
        <w:framePr w:w="2856" w:h="226" w:wrap="none" w:hAnchor="page" w:x="1200" w:y="11210"/>
        <w:shd w:val="clear" w:color="auto" w:fill="auto"/>
      </w:pPr>
      <w:r>
        <w:rPr>
          <w:color w:val="4D414A"/>
        </w:rPr>
        <w:t>Дата заполнения учетной карточки</w:t>
      </w:r>
    </w:p>
    <w:p w:rsidR="00152684" w:rsidRDefault="00152684" w:rsidP="00152684">
      <w:pPr>
        <w:pStyle w:val="18"/>
        <w:framePr w:w="3734" w:h="322" w:wrap="none" w:hAnchor="page" w:x="1204" w:y="11613"/>
        <w:shd w:val="clear" w:color="auto" w:fill="auto"/>
        <w:tabs>
          <w:tab w:val="left" w:pos="3658"/>
        </w:tabs>
        <w:spacing w:after="0" w:line="240" w:lineRule="auto"/>
        <w:ind w:firstLine="0"/>
      </w:pPr>
      <w:r>
        <w:rPr>
          <w:lang w:eastAsia="ru-RU" w:bidi="ru-RU"/>
        </w:rPr>
        <w:t>Учетную карточку заполнил</w:t>
      </w:r>
      <w:proofErr w:type="gramStart"/>
      <w:r>
        <w:rPr>
          <w:lang w:eastAsia="ru-RU" w:bidi="ru-RU"/>
        </w:rPr>
        <w:t>: .</w:t>
      </w:r>
      <w:proofErr w:type="gramEnd"/>
      <w:r>
        <w:rPr>
          <w:lang w:eastAsia="ru-RU" w:bidi="ru-RU"/>
        </w:rPr>
        <w:tab/>
        <w:t>.</w:t>
      </w:r>
    </w:p>
    <w:p w:rsidR="00152684" w:rsidRDefault="00152684" w:rsidP="00152684">
      <w:pPr>
        <w:pStyle w:val="2f"/>
        <w:keepNext/>
        <w:keepLines/>
        <w:framePr w:w="1723" w:h="533" w:wrap="none" w:hAnchor="page" w:x="5371" w:y="11493"/>
        <w:shd w:val="clear" w:color="auto" w:fill="auto"/>
      </w:pPr>
      <w:bookmarkStart w:id="10" w:name="bookmark6"/>
      <w:bookmarkStart w:id="11" w:name="bookmark7"/>
      <w:r>
        <w:rPr>
          <w:u w:val="single"/>
          <w:lang w:val="ru-RU" w:eastAsia="ru-RU" w:bidi="ru-RU"/>
        </w:rPr>
        <w:t xml:space="preserve">С, </w:t>
      </w:r>
      <w:r>
        <w:rPr>
          <w:u w:val="single"/>
        </w:rPr>
        <w:t>JI.</w:t>
      </w:r>
      <w:bookmarkEnd w:id="10"/>
      <w:bookmarkEnd w:id="11"/>
    </w:p>
    <w:p w:rsidR="00152684" w:rsidRDefault="00152684" w:rsidP="00152684">
      <w:pPr>
        <w:pStyle w:val="2d"/>
        <w:framePr w:w="1723" w:h="533" w:wrap="none" w:hAnchor="page" w:x="5371" w:y="11493"/>
        <w:shd w:val="clear" w:color="auto" w:fill="auto"/>
        <w:spacing w:after="0"/>
      </w:pPr>
      <w:r>
        <w:rPr>
          <w:color w:val="6C6A71"/>
          <w:lang w:val="uk-UA" w:eastAsia="uk-UA" w:bidi="uk-UA"/>
        </w:rPr>
        <w:t xml:space="preserve">(дадиіностіч </w:t>
      </w:r>
      <w:r>
        <w:rPr>
          <w:color w:val="6C6A71"/>
        </w:rPr>
        <w:t>фамилия)</w:t>
      </w:r>
    </w:p>
    <w:p w:rsidR="00152684" w:rsidRDefault="00152684" w:rsidP="00152684">
      <w:pPr>
        <w:pStyle w:val="18"/>
        <w:framePr w:w="874" w:h="264" w:wrap="none" w:hAnchor="page" w:x="2054" w:y="12079"/>
        <w:shd w:val="clear" w:color="auto" w:fill="auto"/>
        <w:spacing w:after="0" w:line="240" w:lineRule="auto"/>
        <w:ind w:firstLine="0"/>
      </w:pPr>
      <w:r>
        <w:rPr>
          <w:color w:val="363637"/>
          <w:lang w:eastAsia="ru-RU" w:bidi="ru-RU"/>
        </w:rPr>
        <w:t>Проверил:</w:t>
      </w:r>
    </w:p>
    <w:p w:rsidR="00152684" w:rsidRDefault="00152684" w:rsidP="00152684">
      <w:pPr>
        <w:pStyle w:val="2d"/>
        <w:framePr w:w="1661" w:h="202" w:wrap="none" w:hAnchor="page" w:x="4516" w:y="12280"/>
        <w:pBdr>
          <w:top w:val="single" w:sz="4" w:space="0" w:color="auto"/>
        </w:pBdr>
        <w:shd w:val="clear" w:color="auto" w:fill="auto"/>
        <w:spacing w:after="0"/>
      </w:pPr>
      <w:r>
        <w:rPr>
          <w:color w:val="5C4F57"/>
          <w:lang w:val="uk-UA" w:eastAsia="uk-UA" w:bidi="uk-UA"/>
        </w:rPr>
        <w:t xml:space="preserve">і </w:t>
      </w:r>
      <w:r>
        <w:rPr>
          <w:color w:val="5C4F57"/>
        </w:rPr>
        <w:t>должность, фамилия):? ‘</w:t>
      </w:r>
    </w:p>
    <w:p w:rsidR="00152684" w:rsidRDefault="00152684" w:rsidP="00152684">
      <w:pPr>
        <w:pStyle w:val="18"/>
        <w:framePr w:w="3720" w:h="240" w:wrap="none" w:hAnchor="page" w:x="5673" w:y="12827"/>
        <w:shd w:val="clear" w:color="auto" w:fill="auto"/>
        <w:spacing w:after="0" w:line="240" w:lineRule="auto"/>
        <w:ind w:firstLine="0"/>
        <w:rPr>
          <w:sz w:val="17"/>
          <w:szCs w:val="17"/>
        </w:rPr>
      </w:pPr>
      <w:r>
        <w:rPr>
          <w:sz w:val="17"/>
          <w:szCs w:val="17"/>
          <w:lang w:eastAsia="ru-RU" w:bidi="ru-RU"/>
        </w:rPr>
        <w:t>ЦСП СГФ 3ак.23пн Тир.ЮО ООО экз.</w:t>
      </w:r>
    </w:p>
    <w:p w:rsidR="00152684" w:rsidRDefault="00152684" w:rsidP="00152684">
      <w:pPr>
        <w:spacing w:line="360" w:lineRule="exact"/>
      </w:pPr>
      <w:r>
        <w:rPr>
          <w:noProof/>
          <w:lang w:eastAsia="ru-RU"/>
        </w:rPr>
        <w:drawing>
          <wp:anchor distT="0" distB="0" distL="0" distR="0" simplePos="0" relativeHeight="251663360" behindDoc="1" locked="0" layoutInCell="1" allowOverlap="1" wp14:anchorId="1207C891" wp14:editId="4FA612DB">
            <wp:simplePos x="0" y="0"/>
            <wp:positionH relativeFrom="page">
              <wp:posOffset>5549265</wp:posOffset>
            </wp:positionH>
            <wp:positionV relativeFrom="margin">
              <wp:posOffset>-298450</wp:posOffset>
            </wp:positionV>
            <wp:extent cx="377825" cy="243840"/>
            <wp:effectExtent l="0" t="0" r="0" b="0"/>
            <wp:wrapNone/>
            <wp:docPr id="40" name="Shape 40"/>
            <wp:cNvGraphicFramePr/>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90"/>
                    <a:stretch/>
                  </pic:blipFill>
                  <pic:spPr>
                    <a:xfrm>
                      <a:off x="0" y="0"/>
                      <a:ext cx="377825" cy="243840"/>
                    </a:xfrm>
                    <a:prstGeom prst="rect">
                      <a:avLst/>
                    </a:prstGeom>
                  </pic:spPr>
                </pic:pic>
              </a:graphicData>
            </a:graphic>
          </wp:anchor>
        </w:drawing>
      </w:r>
      <w:r>
        <w:rPr>
          <w:noProof/>
          <w:lang w:eastAsia="ru-RU"/>
        </w:rPr>
        <w:drawing>
          <wp:anchor distT="0" distB="0" distL="0" distR="0" simplePos="0" relativeHeight="251664384" behindDoc="1" locked="0" layoutInCell="1" allowOverlap="1" wp14:anchorId="312E2D88" wp14:editId="5395894E">
            <wp:simplePos x="0" y="0"/>
            <wp:positionH relativeFrom="page">
              <wp:posOffset>2903855</wp:posOffset>
            </wp:positionH>
            <wp:positionV relativeFrom="margin">
              <wp:posOffset>1658620</wp:posOffset>
            </wp:positionV>
            <wp:extent cx="420370" cy="262255"/>
            <wp:effectExtent l="0" t="0" r="0" b="0"/>
            <wp:wrapNone/>
            <wp:docPr id="42" name="Shape 42"/>
            <wp:cNvGraphicFramePr/>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91"/>
                    <a:stretch/>
                  </pic:blipFill>
                  <pic:spPr>
                    <a:xfrm>
                      <a:off x="0" y="0"/>
                      <a:ext cx="420370" cy="262255"/>
                    </a:xfrm>
                    <a:prstGeom prst="rect">
                      <a:avLst/>
                    </a:prstGeom>
                  </pic:spPr>
                </pic:pic>
              </a:graphicData>
            </a:graphic>
          </wp:anchor>
        </w:drawing>
      </w:r>
      <w:r>
        <w:rPr>
          <w:noProof/>
          <w:lang w:eastAsia="ru-RU"/>
        </w:rPr>
        <w:drawing>
          <wp:anchor distT="0" distB="0" distL="0" distR="0" simplePos="0" relativeHeight="251665408" behindDoc="1" locked="0" layoutInCell="1" allowOverlap="1" wp14:anchorId="2AC15971" wp14:editId="5691114D">
            <wp:simplePos x="0" y="0"/>
            <wp:positionH relativeFrom="page">
              <wp:posOffset>5293360</wp:posOffset>
            </wp:positionH>
            <wp:positionV relativeFrom="margin">
              <wp:posOffset>573405</wp:posOffset>
            </wp:positionV>
            <wp:extent cx="353695" cy="243840"/>
            <wp:effectExtent l="0" t="0" r="0" b="0"/>
            <wp:wrapNone/>
            <wp:docPr id="44" name="Shape 44"/>
            <wp:cNvGraphicFramePr/>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92"/>
                    <a:stretch/>
                  </pic:blipFill>
                  <pic:spPr>
                    <a:xfrm>
                      <a:off x="0" y="0"/>
                      <a:ext cx="353695" cy="243840"/>
                    </a:xfrm>
                    <a:prstGeom prst="rect">
                      <a:avLst/>
                    </a:prstGeom>
                  </pic:spPr>
                </pic:pic>
              </a:graphicData>
            </a:graphic>
          </wp:anchor>
        </w:drawing>
      </w:r>
      <w:r>
        <w:rPr>
          <w:noProof/>
          <w:lang w:eastAsia="ru-RU"/>
        </w:rPr>
        <w:drawing>
          <wp:anchor distT="0" distB="0" distL="0" distR="0" simplePos="0" relativeHeight="251666432" behindDoc="1" locked="0" layoutInCell="1" allowOverlap="1" wp14:anchorId="16519B3B" wp14:editId="53BCDB42">
            <wp:simplePos x="0" y="0"/>
            <wp:positionH relativeFrom="page">
              <wp:posOffset>3863975</wp:posOffset>
            </wp:positionH>
            <wp:positionV relativeFrom="margin">
              <wp:posOffset>1579245</wp:posOffset>
            </wp:positionV>
            <wp:extent cx="267970" cy="274320"/>
            <wp:effectExtent l="0" t="0" r="0" b="0"/>
            <wp:wrapNone/>
            <wp:docPr id="46" name="Shape 46"/>
            <wp:cNvGraphicFramePr/>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93"/>
                    <a:stretch/>
                  </pic:blipFill>
                  <pic:spPr>
                    <a:xfrm>
                      <a:off x="0" y="0"/>
                      <a:ext cx="267970" cy="274320"/>
                    </a:xfrm>
                    <a:prstGeom prst="rect">
                      <a:avLst/>
                    </a:prstGeom>
                  </pic:spPr>
                </pic:pic>
              </a:graphicData>
            </a:graphic>
          </wp:anchor>
        </w:drawing>
      </w:r>
      <w:r>
        <w:rPr>
          <w:noProof/>
          <w:lang w:eastAsia="ru-RU"/>
        </w:rPr>
        <w:drawing>
          <wp:anchor distT="0" distB="0" distL="0" distR="0" simplePos="0" relativeHeight="251667456" behindDoc="1" locked="0" layoutInCell="1" allowOverlap="1" wp14:anchorId="0F344EFE" wp14:editId="64C71BD8">
            <wp:simplePos x="0" y="0"/>
            <wp:positionH relativeFrom="page">
              <wp:posOffset>3296920</wp:posOffset>
            </wp:positionH>
            <wp:positionV relativeFrom="margin">
              <wp:posOffset>4273550</wp:posOffset>
            </wp:positionV>
            <wp:extent cx="1810385" cy="286385"/>
            <wp:effectExtent l="0" t="0" r="0" b="0"/>
            <wp:wrapNone/>
            <wp:docPr id="48" name="Shape 48"/>
            <wp:cNvGraphicFramePr/>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94"/>
                    <a:stretch/>
                  </pic:blipFill>
                  <pic:spPr>
                    <a:xfrm>
                      <a:off x="0" y="0"/>
                      <a:ext cx="1810385" cy="286385"/>
                    </a:xfrm>
                    <a:prstGeom prst="rect">
                      <a:avLst/>
                    </a:prstGeom>
                  </pic:spPr>
                </pic:pic>
              </a:graphicData>
            </a:graphic>
          </wp:anchor>
        </w:drawing>
      </w:r>
      <w:r>
        <w:rPr>
          <w:noProof/>
          <w:lang w:eastAsia="ru-RU"/>
        </w:rPr>
        <w:drawing>
          <wp:anchor distT="0" distB="0" distL="0" distR="0" simplePos="0" relativeHeight="251668480" behindDoc="1" locked="0" layoutInCell="1" allowOverlap="1" wp14:anchorId="458428CD" wp14:editId="7A1E198F">
            <wp:simplePos x="0" y="0"/>
            <wp:positionH relativeFrom="page">
              <wp:posOffset>2733040</wp:posOffset>
            </wp:positionH>
            <wp:positionV relativeFrom="margin">
              <wp:posOffset>6471285</wp:posOffset>
            </wp:positionV>
            <wp:extent cx="3303905" cy="829310"/>
            <wp:effectExtent l="0" t="0" r="0" b="0"/>
            <wp:wrapNone/>
            <wp:docPr id="50" name="Shape 50"/>
            <wp:cNvGraphicFramePr/>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95"/>
                    <a:stretch/>
                  </pic:blipFill>
                  <pic:spPr>
                    <a:xfrm>
                      <a:off x="0" y="0"/>
                      <a:ext cx="3303905" cy="829310"/>
                    </a:xfrm>
                    <a:prstGeom prst="rect">
                      <a:avLst/>
                    </a:prstGeom>
                  </pic:spPr>
                </pic:pic>
              </a:graphicData>
            </a:graphic>
          </wp:anchor>
        </w:drawing>
      </w: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after="465" w:line="1" w:lineRule="exact"/>
      </w:pPr>
    </w:p>
    <w:p w:rsidR="00152684" w:rsidRDefault="00152684" w:rsidP="00152684">
      <w:pPr>
        <w:spacing w:line="1" w:lineRule="exact"/>
        <w:sectPr w:rsidR="00152684">
          <w:pgSz w:w="11900" w:h="16840"/>
          <w:pgMar w:top="1477" w:right="2398" w:bottom="1477" w:left="1199" w:header="0" w:footer="1049" w:gutter="0"/>
          <w:cols w:space="720"/>
          <w:noEndnote/>
          <w:docGrid w:linePitch="360"/>
        </w:sectPr>
      </w:pPr>
    </w:p>
    <w:p w:rsidR="00152684" w:rsidRDefault="00152684" w:rsidP="00152684">
      <w:pPr>
        <w:pStyle w:val="affc"/>
        <w:framePr w:w="2664" w:h="230" w:wrap="none" w:hAnchor="page" w:x="2073" w:y="884"/>
        <w:shd w:val="clear" w:color="auto" w:fill="auto"/>
        <w:rPr>
          <w:sz w:val="16"/>
          <w:szCs w:val="16"/>
        </w:rPr>
      </w:pPr>
      <w:r>
        <w:rPr>
          <w:sz w:val="16"/>
          <w:szCs w:val="16"/>
          <w:lang w:val="uk-UA" w:eastAsia="uk-UA" w:bidi="uk-UA"/>
        </w:rPr>
        <w:lastRenderedPageBreak/>
        <w:t xml:space="preserve">ческнй </w:t>
      </w:r>
      <w:r>
        <w:rPr>
          <w:color w:val="363637"/>
          <w:sz w:val="16"/>
          <w:szCs w:val="16"/>
        </w:rPr>
        <w:t xml:space="preserve">разрез и сведения </w:t>
      </w:r>
      <w:r>
        <w:rPr>
          <w:sz w:val="16"/>
          <w:szCs w:val="16"/>
        </w:rPr>
        <w:t>о во..</w:t>
      </w:r>
    </w:p>
    <w:p w:rsidR="00152684" w:rsidRDefault="00152684" w:rsidP="00152684">
      <w:pPr>
        <w:pStyle w:val="affc"/>
        <w:framePr w:w="1003" w:h="317" w:wrap="none" w:hAnchor="page" w:x="1809" w:y="5569"/>
        <w:shd w:val="clear" w:color="auto" w:fill="auto"/>
        <w:rPr>
          <w:sz w:val="24"/>
          <w:szCs w:val="24"/>
        </w:rPr>
      </w:pPr>
      <w:r>
        <w:rPr>
          <w:rFonts w:ascii="Times New Roman" w:eastAsia="Times New Roman" w:hAnsi="Times New Roman" w:cs="Times New Roman"/>
          <w:smallCaps/>
          <w:color w:val="7B7A80"/>
          <w:sz w:val="24"/>
          <w:szCs w:val="24"/>
          <w:lang w:val="uk-UA" w:eastAsia="uk-UA" w:bidi="uk-UA"/>
        </w:rPr>
        <w:t>'ЇЬааША</w:t>
      </w:r>
    </w:p>
    <w:p w:rsidR="00152684" w:rsidRDefault="00152684" w:rsidP="00152684">
      <w:pPr>
        <w:pStyle w:val="2d"/>
        <w:framePr w:w="2774" w:h="475" w:wrap="none" w:hAnchor="page" w:x="1723" w:y="1465"/>
        <w:shd w:val="clear" w:color="auto" w:fill="auto"/>
        <w:spacing w:after="100"/>
      </w:pPr>
      <w:r>
        <w:t>члнтологичсскос описание (наименование</w:t>
      </w:r>
    </w:p>
    <w:p w:rsidR="00152684" w:rsidRDefault="00152684" w:rsidP="00152684">
      <w:pPr>
        <w:pStyle w:val="2d"/>
        <w:framePr w:w="2774" w:h="475" w:wrap="none" w:hAnchor="page" w:x="1723" w:y="1465"/>
        <w:shd w:val="clear" w:color="auto" w:fill="auto"/>
        <w:spacing w:after="0"/>
        <w:ind w:firstLine="200"/>
      </w:pPr>
      <w:r>
        <w:rPr>
          <w:lang w:val="uk-UA" w:eastAsia="uk-UA" w:bidi="uk-UA"/>
        </w:rPr>
        <w:t xml:space="preserve">вадопмеїнающнх </w:t>
      </w:r>
      <w:r>
        <w:t>порол подчеркнуть)</w:t>
      </w:r>
    </w:p>
    <w:p w:rsidR="00152684" w:rsidRDefault="00152684" w:rsidP="00152684">
      <w:pPr>
        <w:pStyle w:val="70"/>
        <w:framePr w:w="2755" w:h="1776" w:wrap="none" w:hAnchor="page" w:x="1689" w:y="2243"/>
        <w:shd w:val="clear" w:color="auto" w:fill="auto"/>
        <w:tabs>
          <w:tab w:val="left" w:pos="1675"/>
        </w:tabs>
        <w:spacing w:after="60"/>
      </w:pPr>
      <w:r>
        <w:t>&amp;</w:t>
      </w:r>
      <w:proofErr w:type="gramStart"/>
      <w:r>
        <w:t>а(</w:t>
      </w:r>
      <w:proofErr w:type="gramEnd"/>
      <w:r>
        <w:t>Ымо -</w:t>
      </w:r>
      <w:r>
        <w:tab/>
        <w:t xml:space="preserve">. </w:t>
      </w:r>
      <w:r>
        <w:rPr>
          <w:lang w:val="en-US" w:eastAsia="en-US" w:bidi="en-US"/>
        </w:rPr>
        <w:t>tfuA</w:t>
      </w:r>
    </w:p>
    <w:p w:rsidR="00152684" w:rsidRPr="00380FC4" w:rsidRDefault="00152684" w:rsidP="00152684">
      <w:pPr>
        <w:pStyle w:val="42"/>
        <w:framePr w:w="2755" w:h="1776" w:wrap="none" w:hAnchor="page" w:x="1689" w:y="2243"/>
        <w:shd w:val="clear" w:color="auto" w:fill="auto"/>
        <w:spacing w:line="442" w:lineRule="auto"/>
        <w:rPr>
          <w:lang w:val="uk-UA"/>
        </w:rPr>
      </w:pPr>
      <w:r>
        <w:rPr>
          <w:lang w:val="ru-RU" w:eastAsia="ru-RU" w:bidi="ru-RU"/>
        </w:rPr>
        <w:t xml:space="preserve">^ищхох </w:t>
      </w:r>
      <w:r>
        <w:rPr>
          <w:lang w:val="uk-UA" w:eastAsia="uk-UA" w:bidi="uk-UA"/>
        </w:rPr>
        <w:t xml:space="preserve">їтКто </w:t>
      </w:r>
      <w:r>
        <w:t>i</w:t>
      </w:r>
      <w:r w:rsidRPr="00380FC4">
        <w:rPr>
          <w:lang w:val="ru-RU"/>
        </w:rPr>
        <w:t>^</w:t>
      </w:r>
      <w:r>
        <w:t>vrrux</w:t>
      </w:r>
      <w:r w:rsidRPr="00380FC4">
        <w:rPr>
          <w:lang w:val="ru-RU"/>
        </w:rPr>
        <w:t xml:space="preserve"> </w:t>
      </w:r>
      <w:r>
        <w:rPr>
          <w:lang w:val="uk-UA" w:eastAsia="uk-UA" w:bidi="uk-UA"/>
        </w:rPr>
        <w:t>ІШМ</w:t>
      </w:r>
      <w:proofErr w:type="gramStart"/>
      <w:r>
        <w:rPr>
          <w:lang w:val="uk-UA" w:eastAsia="uk-UA" w:bidi="uk-UA"/>
        </w:rPr>
        <w:t>2..</w:t>
      </w:r>
      <w:proofErr w:type="gramEnd"/>
      <w:r>
        <w:rPr>
          <w:lang w:val="uk-UA" w:eastAsia="uk-UA" w:bidi="uk-UA"/>
        </w:rPr>
        <w:t xml:space="preserve"> </w:t>
      </w:r>
      <w:r w:rsidRPr="00380FC4">
        <w:rPr>
          <w:lang w:val="uk-UA"/>
        </w:rPr>
        <w:t>&lt;1</w:t>
      </w:r>
      <w:r>
        <w:t>WW</w:t>
      </w:r>
      <w:r w:rsidRPr="00380FC4">
        <w:rPr>
          <w:lang w:val="uk-UA"/>
        </w:rPr>
        <w:t xml:space="preserve"> </w:t>
      </w:r>
      <w:r w:rsidRPr="00380FC4">
        <w:rPr>
          <w:lang w:val="uk-UA" w:eastAsia="ru-RU" w:bidi="ru-RU"/>
        </w:rPr>
        <w:t>■</w:t>
      </w:r>
    </w:p>
    <w:p w:rsidR="00152684" w:rsidRPr="00380FC4" w:rsidRDefault="00152684" w:rsidP="00152684">
      <w:pPr>
        <w:pStyle w:val="42"/>
        <w:framePr w:w="2755" w:h="1776" w:wrap="none" w:hAnchor="page" w:x="1689" w:y="2243"/>
        <w:shd w:val="clear" w:color="auto" w:fill="auto"/>
        <w:tabs>
          <w:tab w:val="left" w:pos="2309"/>
        </w:tabs>
        <w:spacing w:line="442" w:lineRule="auto"/>
        <w:rPr>
          <w:lang w:val="uk-UA"/>
        </w:rPr>
      </w:pPr>
      <w:r>
        <w:t>Jlltox</w:t>
      </w:r>
      <w:r w:rsidRPr="00380FC4">
        <w:rPr>
          <w:lang w:val="uk-UA"/>
        </w:rPr>
        <w:tab/>
      </w:r>
      <w:r w:rsidRPr="00380FC4">
        <w:rPr>
          <w:lang w:val="uk-UA" w:eastAsia="ru-RU" w:bidi="ru-RU"/>
        </w:rPr>
        <w:t>■</w:t>
      </w:r>
    </w:p>
    <w:p w:rsidR="00152684" w:rsidRPr="00380FC4" w:rsidRDefault="00152684" w:rsidP="00152684">
      <w:pPr>
        <w:pStyle w:val="42"/>
        <w:framePr w:w="2462" w:h="1435" w:wrap="none" w:hAnchor="page" w:x="1704" w:y="4023"/>
        <w:shd w:val="clear" w:color="auto" w:fill="auto"/>
        <w:jc w:val="right"/>
        <w:rPr>
          <w:sz w:val="19"/>
          <w:szCs w:val="19"/>
          <w:lang w:val="uk-UA"/>
        </w:rPr>
      </w:pPr>
      <w:r>
        <w:rPr>
          <w:sz w:val="19"/>
          <w:szCs w:val="19"/>
        </w:rPr>
        <w:t>tV</w:t>
      </w:r>
      <w:r w:rsidRPr="00380FC4">
        <w:rPr>
          <w:sz w:val="19"/>
          <w:szCs w:val="19"/>
          <w:lang w:val="uk-UA"/>
        </w:rPr>
        <w:t>|</w:t>
      </w:r>
      <w:r>
        <w:rPr>
          <w:sz w:val="19"/>
          <w:szCs w:val="19"/>
        </w:rPr>
        <w:t>Vi</w:t>
      </w:r>
      <w:r w:rsidRPr="00380FC4">
        <w:rPr>
          <w:sz w:val="19"/>
          <w:szCs w:val="19"/>
          <w:lang w:val="uk-UA"/>
        </w:rPr>
        <w:t xml:space="preserve"> </w:t>
      </w:r>
      <w:r w:rsidRPr="00380FC4">
        <w:rPr>
          <w:sz w:val="19"/>
          <w:szCs w:val="19"/>
          <w:lang w:val="uk-UA" w:eastAsia="ru-RU" w:bidi="ru-RU"/>
        </w:rPr>
        <w:t xml:space="preserve">■ </w:t>
      </w:r>
      <w:r w:rsidRPr="00380FC4">
        <w:rPr>
          <w:sz w:val="19"/>
          <w:szCs w:val="19"/>
          <w:lang w:val="uk-UA"/>
        </w:rPr>
        <w:t>^</w:t>
      </w:r>
      <w:r>
        <w:rPr>
          <w:sz w:val="19"/>
          <w:szCs w:val="19"/>
        </w:rPr>
        <w:t>JLUOSl</w:t>
      </w:r>
    </w:p>
    <w:p w:rsidR="00152684" w:rsidRPr="00380FC4" w:rsidRDefault="00152684" w:rsidP="00152684">
      <w:pPr>
        <w:pStyle w:val="42"/>
        <w:framePr w:w="2462" w:h="1435" w:wrap="none" w:hAnchor="page" w:x="1704" w:y="4023"/>
        <w:shd w:val="clear" w:color="auto" w:fill="auto"/>
        <w:spacing w:after="400"/>
        <w:jc w:val="right"/>
        <w:rPr>
          <w:sz w:val="19"/>
          <w:szCs w:val="19"/>
          <w:lang w:val="uk-UA"/>
        </w:rPr>
      </w:pPr>
      <w:r>
        <w:rPr>
          <w:sz w:val="19"/>
          <w:szCs w:val="19"/>
          <w:lang w:val="uk-UA" w:eastAsia="uk-UA" w:bidi="uk-UA"/>
        </w:rPr>
        <w:t xml:space="preserve">ЦїШУь </w:t>
      </w:r>
      <w:r w:rsidRPr="00380FC4">
        <w:rPr>
          <w:sz w:val="19"/>
          <w:szCs w:val="19"/>
          <w:lang w:val="uk-UA"/>
        </w:rPr>
        <w:t>'</w:t>
      </w:r>
      <w:r>
        <w:rPr>
          <w:sz w:val="19"/>
          <w:szCs w:val="19"/>
        </w:rPr>
        <w:t>UnrWHA</w:t>
      </w:r>
      <w:r w:rsidRPr="00380FC4">
        <w:rPr>
          <w:sz w:val="19"/>
          <w:szCs w:val="19"/>
          <w:lang w:val="uk-UA"/>
        </w:rPr>
        <w:t>.</w:t>
      </w:r>
      <w:r>
        <w:rPr>
          <w:sz w:val="19"/>
          <w:szCs w:val="19"/>
        </w:rPr>
        <w:t>kl</w:t>
      </w:r>
      <w:r w:rsidRPr="00380FC4">
        <w:rPr>
          <w:sz w:val="19"/>
          <w:szCs w:val="19"/>
          <w:lang w:val="uk-UA"/>
        </w:rPr>
        <w:t>'</w:t>
      </w:r>
      <w:r>
        <w:rPr>
          <w:sz w:val="19"/>
          <w:szCs w:val="19"/>
        </w:rPr>
        <w:t>YYXCljC</w:t>
      </w:r>
    </w:p>
    <w:p w:rsidR="00152684" w:rsidRDefault="00152684" w:rsidP="00152684">
      <w:pPr>
        <w:pStyle w:val="2d"/>
        <w:framePr w:w="2462" w:h="1435" w:wrap="none" w:hAnchor="page" w:x="1704" w:y="4023"/>
        <w:shd w:val="clear" w:color="auto" w:fill="auto"/>
        <w:spacing w:after="200"/>
        <w:ind w:firstLine="140"/>
      </w:pPr>
      <w:r>
        <w:rPr>
          <w:lang w:val="uk-UA" w:eastAsia="uk-UA" w:bidi="uk-UA"/>
        </w:rPr>
        <w:t xml:space="preserve">ІЩМЗ, </w:t>
      </w:r>
      <w:r>
        <w:rPr>
          <w:lang w:val="en-US" w:eastAsia="en-US" w:bidi="en-US"/>
        </w:rPr>
        <w:t>V</w:t>
      </w:r>
      <w:r w:rsidRPr="00380FC4">
        <w:rPr>
          <w:lang w:eastAsia="en-US" w:bidi="en-US"/>
        </w:rPr>
        <w:t>/</w:t>
      </w:r>
      <w:r>
        <w:rPr>
          <w:lang w:val="en-US" w:eastAsia="en-US" w:bidi="en-US"/>
        </w:rPr>
        <w:t>jULirr</w:t>
      </w:r>
      <w:r w:rsidRPr="00380FC4">
        <w:rPr>
          <w:lang w:eastAsia="en-US" w:bidi="en-US"/>
        </w:rPr>
        <w:t>?</w:t>
      </w:r>
      <w:r>
        <w:rPr>
          <w:lang w:val="en-US" w:eastAsia="en-US" w:bidi="en-US"/>
        </w:rPr>
        <w:t>YWL</w:t>
      </w:r>
      <w:r w:rsidRPr="00380FC4">
        <w:rPr>
          <w:lang w:eastAsia="en-US" w:bidi="en-US"/>
        </w:rPr>
        <w:t>£</w:t>
      </w:r>
      <w:r>
        <w:rPr>
          <w:lang w:val="en-US" w:eastAsia="en-US" w:bidi="en-US"/>
        </w:rPr>
        <w:t>L</w:t>
      </w:r>
    </w:p>
    <w:p w:rsidR="00152684" w:rsidRDefault="00152684" w:rsidP="00152684">
      <w:pPr>
        <w:pStyle w:val="34"/>
        <w:framePr w:w="3317" w:h="230" w:wrap="none" w:hAnchor="page" w:x="1617" w:y="8214"/>
        <w:shd w:val="clear" w:color="auto" w:fill="auto"/>
      </w:pPr>
      <w:r>
        <w:t xml:space="preserve">Качество </w:t>
      </w:r>
      <w:proofErr w:type="gramStart"/>
      <w:r>
        <w:t>волы :</w:t>
      </w:r>
      <w:proofErr w:type="gramEnd"/>
      <w:r>
        <w:t xml:space="preserve"> а) физические свойства</w:t>
      </w:r>
    </w:p>
    <w:p w:rsidR="00152684" w:rsidRDefault="00152684" w:rsidP="00152684">
      <w:pPr>
        <w:pStyle w:val="affc"/>
        <w:framePr w:w="490" w:h="221" w:wrap="none" w:hAnchor="page" w:x="5083" w:y="899"/>
        <w:shd w:val="clear" w:color="auto" w:fill="auto"/>
        <w:rPr>
          <w:sz w:val="16"/>
          <w:szCs w:val="16"/>
        </w:rPr>
      </w:pPr>
      <w:r>
        <w:rPr>
          <w:color w:val="7B7A80"/>
          <w:sz w:val="16"/>
          <w:szCs w:val="16"/>
          <w:lang w:val="uk-UA" w:eastAsia="uk-UA" w:bidi="uk-UA"/>
        </w:rPr>
        <w:t>насти</w:t>
      </w:r>
    </w:p>
    <w:p w:rsidR="00152684" w:rsidRDefault="00152684" w:rsidP="00152684">
      <w:pPr>
        <w:pStyle w:val="affc"/>
        <w:framePr w:w="1536" w:h="456" w:wrap="none" w:hAnchor="page" w:x="5443" w:y="8449"/>
        <w:shd w:val="clear" w:color="auto" w:fill="auto"/>
        <w:rPr>
          <w:sz w:val="28"/>
          <w:szCs w:val="28"/>
        </w:rPr>
      </w:pPr>
      <w:r>
        <w:rPr>
          <w:rFonts w:ascii="Times New Roman" w:eastAsia="Times New Roman" w:hAnsi="Times New Roman" w:cs="Times New Roman"/>
          <w:sz w:val="28"/>
          <w:szCs w:val="28"/>
        </w:rPr>
        <w:t>ж ужоли</w:t>
      </w:r>
    </w:p>
    <w:p w:rsidR="00152684" w:rsidRDefault="00152684" w:rsidP="00152684">
      <w:pPr>
        <w:pStyle w:val="affc"/>
        <w:framePr w:w="571" w:h="571" w:wrap="none" w:hAnchor="page" w:x="8160" w:y="1350"/>
        <w:shd w:val="clear" w:color="auto" w:fill="auto"/>
        <w:spacing w:line="286" w:lineRule="auto"/>
        <w:jc w:val="center"/>
        <w:rPr>
          <w:sz w:val="13"/>
          <w:szCs w:val="13"/>
        </w:rPr>
      </w:pPr>
      <w:r>
        <w:rPr>
          <w:color w:val="363637"/>
          <w:sz w:val="13"/>
          <w:szCs w:val="13"/>
        </w:rPr>
        <w:t>Глубина появл. иолы</w:t>
      </w:r>
    </w:p>
    <w:p w:rsidR="00152684" w:rsidRDefault="00152684" w:rsidP="00152684">
      <w:pPr>
        <w:pStyle w:val="affc"/>
        <w:framePr w:w="1114" w:h="384" w:wrap="none" w:hAnchor="page" w:x="6936" w:y="1287"/>
        <w:shd w:val="clear" w:color="auto" w:fill="auto"/>
        <w:spacing w:line="302" w:lineRule="auto"/>
        <w:jc w:val="center"/>
      </w:pPr>
      <w:r>
        <w:t>Порядк. Мх</w:t>
      </w:r>
    </w:p>
    <w:p w:rsidR="00152684" w:rsidRDefault="00152684" w:rsidP="00152684">
      <w:pPr>
        <w:pStyle w:val="affc"/>
        <w:framePr w:w="1114" w:h="384" w:wrap="none" w:hAnchor="page" w:x="6936" w:y="1287"/>
        <w:shd w:val="clear" w:color="auto" w:fill="auto"/>
        <w:spacing w:line="302" w:lineRule="auto"/>
      </w:pPr>
      <w:r>
        <w:t>ВОДОНОС». ГОрИЗ.</w:t>
      </w:r>
    </w:p>
    <w:p w:rsidR="00152684" w:rsidRDefault="00152684" w:rsidP="00152684">
      <w:pPr>
        <w:pStyle w:val="affc"/>
        <w:framePr w:w="1056" w:h="346" w:wrap="none" w:hAnchor="page" w:x="6936" w:y="1830"/>
        <w:shd w:val="clear" w:color="auto" w:fill="auto"/>
        <w:spacing w:line="302" w:lineRule="auto"/>
        <w:jc w:val="center"/>
      </w:pPr>
      <w:r>
        <w:t>Глубина залег. (От“</w:t>
      </w:r>
      <w:proofErr w:type="gramStart"/>
      <w:r>
        <w:t>ДО</w:t>
      </w:r>
      <w:proofErr w:type="gramEnd"/>
      <w:r>
        <w:t xml:space="preserve"> а</w:t>
      </w:r>
    </w:p>
    <w:p w:rsidR="00152684" w:rsidRDefault="00152684" w:rsidP="00152684">
      <w:pPr>
        <w:pStyle w:val="affc"/>
        <w:framePr w:w="518" w:h="427" w:wrap="none" w:hAnchor="page" w:x="7017" w:y="918"/>
        <w:shd w:val="clear" w:color="auto" w:fill="auto"/>
      </w:pPr>
      <w:r>
        <w:rPr>
          <w:rFonts w:ascii="Times New Roman" w:eastAsia="Times New Roman" w:hAnsi="Times New Roman" w:cs="Times New Roman"/>
          <w:b/>
          <w:bCs/>
          <w:i/>
          <w:iCs/>
          <w:vertAlign w:val="superscript"/>
          <w:lang w:val="en-US" w:eastAsia="en-US" w:bidi="en-US"/>
        </w:rPr>
        <w:t>L</w:t>
      </w:r>
      <w:r w:rsidRPr="00380FC4">
        <w:rPr>
          <w:rFonts w:ascii="Times New Roman" w:eastAsia="Times New Roman" w:hAnsi="Times New Roman" w:cs="Times New Roman"/>
          <w:b/>
          <w:bCs/>
          <w:i/>
          <w:iCs/>
          <w:lang w:eastAsia="en-US" w:bidi="en-US"/>
        </w:rPr>
        <w:t xml:space="preserve"> </w:t>
      </w:r>
      <w:r>
        <w:rPr>
          <w:rFonts w:ascii="Times New Roman" w:eastAsia="Times New Roman" w:hAnsi="Times New Roman" w:cs="Times New Roman"/>
          <w:b/>
          <w:bCs/>
          <w:i/>
          <w:iCs/>
          <w:lang w:val="en-US" w:eastAsia="en-US" w:bidi="en-US"/>
        </w:rPr>
        <w:t>S</w:t>
      </w:r>
      <w:r w:rsidRPr="00380FC4">
        <w:rPr>
          <w:rFonts w:ascii="Times New Roman" w:eastAsia="Times New Roman" w:hAnsi="Times New Roman" w:cs="Times New Roman"/>
          <w:b/>
          <w:bCs/>
          <w:i/>
          <w:iCs/>
          <w:lang w:eastAsia="en-US" w:bidi="en-US"/>
        </w:rPr>
        <w:t>&gt;</w:t>
      </w:r>
    </w:p>
    <w:p w:rsidR="00152684" w:rsidRDefault="00152684" w:rsidP="00152684">
      <w:pPr>
        <w:pStyle w:val="2d"/>
        <w:framePr w:w="614" w:h="422" w:wrap="none" w:hAnchor="page" w:x="8841" w:y="1422"/>
        <w:shd w:val="clear" w:color="auto" w:fill="auto"/>
        <w:spacing w:after="0" w:line="310" w:lineRule="auto"/>
        <w:jc w:val="center"/>
      </w:pPr>
      <w:r>
        <w:rPr>
          <w:color w:val="6C6A71"/>
          <w:lang w:val="uk-UA" w:eastAsia="uk-UA" w:bidi="uk-UA"/>
        </w:rPr>
        <w:t>Установ,</w:t>
      </w:r>
      <w:r>
        <w:rPr>
          <w:color w:val="6C6A71"/>
          <w:lang w:val="uk-UA" w:eastAsia="uk-UA" w:bidi="uk-UA"/>
        </w:rPr>
        <w:br/>
      </w:r>
      <w:r>
        <w:rPr>
          <w:color w:val="6C6A71"/>
        </w:rPr>
        <w:t>уровень</w:t>
      </w:r>
    </w:p>
    <w:p w:rsidR="00152684" w:rsidRDefault="00152684" w:rsidP="00152684">
      <w:pPr>
        <w:pStyle w:val="42"/>
        <w:framePr w:w="456" w:h="269" w:wrap="none" w:hAnchor="page" w:x="5501" w:y="3107"/>
        <w:shd w:val="clear" w:color="auto" w:fill="auto"/>
      </w:pPr>
      <w:proofErr w:type="gramStart"/>
      <w:r>
        <w:rPr>
          <w:lang w:val="ru-RU" w:eastAsia="ru-RU" w:bidi="ru-RU"/>
        </w:rPr>
        <w:t>26. )</w:t>
      </w:r>
      <w:proofErr w:type="gramEnd"/>
    </w:p>
    <w:p w:rsidR="00152684" w:rsidRDefault="00152684" w:rsidP="00152684">
      <w:pPr>
        <w:pStyle w:val="42"/>
        <w:framePr w:w="317" w:h="283" w:wrap="none" w:hAnchor="page" w:x="5582" w:y="4043"/>
        <w:shd w:val="clear" w:color="auto" w:fill="auto"/>
      </w:pPr>
      <w:r>
        <w:rPr>
          <w:lang w:val="ru-RU" w:eastAsia="ru-RU" w:bidi="ru-RU"/>
        </w:rPr>
        <w:t>1.0</w:t>
      </w:r>
    </w:p>
    <w:p w:rsidR="00152684" w:rsidRDefault="00152684" w:rsidP="00152684">
      <w:pPr>
        <w:pStyle w:val="42"/>
        <w:framePr w:w="350" w:h="293" w:wrap="none" w:hAnchor="page" w:x="5534" w:y="4398"/>
        <w:shd w:val="clear" w:color="auto" w:fill="auto"/>
        <w:rPr>
          <w:sz w:val="22"/>
          <w:szCs w:val="22"/>
        </w:rPr>
      </w:pPr>
      <w:r>
        <w:rPr>
          <w:color w:val="6C6A71"/>
          <w:sz w:val="22"/>
          <w:szCs w:val="22"/>
          <w:lang w:val="ru-RU" w:eastAsia="ru-RU" w:bidi="ru-RU"/>
        </w:rPr>
        <w:t>15</w:t>
      </w:r>
    </w:p>
    <w:p w:rsidR="00152684" w:rsidRDefault="00152684" w:rsidP="00152684">
      <w:pPr>
        <w:pStyle w:val="42"/>
        <w:framePr w:w="379" w:h="269" w:wrap="none" w:hAnchor="page" w:x="5501" w:y="5161"/>
        <w:shd w:val="clear" w:color="auto" w:fill="auto"/>
      </w:pPr>
      <w:r>
        <w:rPr>
          <w:color w:val="6C6A71"/>
          <w:lang w:val="ru-RU" w:eastAsia="ru-RU" w:bidi="ru-RU"/>
        </w:rPr>
        <w:t>6/5</w:t>
      </w:r>
    </w:p>
    <w:p w:rsidR="00152684" w:rsidRDefault="00152684" w:rsidP="00152684">
      <w:pPr>
        <w:pStyle w:val="42"/>
        <w:framePr w:w="355" w:h="293" w:wrap="none" w:hAnchor="page" w:x="5496" w:y="5583"/>
        <w:shd w:val="clear" w:color="auto" w:fill="auto"/>
        <w:rPr>
          <w:sz w:val="22"/>
          <w:szCs w:val="22"/>
        </w:rPr>
      </w:pPr>
      <w:r>
        <w:rPr>
          <w:color w:val="6C6A71"/>
          <w:sz w:val="22"/>
          <w:szCs w:val="22"/>
          <w:lang w:val="ru-RU" w:eastAsia="ru-RU" w:bidi="ru-RU"/>
        </w:rPr>
        <w:t>6,5</w:t>
      </w:r>
    </w:p>
    <w:p w:rsidR="00152684" w:rsidRDefault="00152684" w:rsidP="00152684">
      <w:pPr>
        <w:pStyle w:val="42"/>
        <w:framePr w:w="475" w:h="269" w:wrap="none" w:hAnchor="page" w:x="6216" w:y="3097"/>
        <w:shd w:val="clear" w:color="auto" w:fill="auto"/>
      </w:pPr>
      <w:r>
        <w:rPr>
          <w:color w:val="5C4F57"/>
          <w:lang w:val="ru-RU" w:eastAsia="ru-RU" w:bidi="ru-RU"/>
        </w:rPr>
        <w:t>37.0</w:t>
      </w:r>
    </w:p>
    <w:p w:rsidR="00152684" w:rsidRDefault="00152684" w:rsidP="00152684">
      <w:pPr>
        <w:pStyle w:val="42"/>
        <w:framePr w:w="466" w:h="293" w:wrap="none" w:hAnchor="page" w:x="6192" w:y="3548"/>
        <w:shd w:val="clear" w:color="auto" w:fill="auto"/>
        <w:rPr>
          <w:sz w:val="22"/>
          <w:szCs w:val="22"/>
        </w:rPr>
      </w:pPr>
      <w:r>
        <w:rPr>
          <w:color w:val="363637"/>
          <w:sz w:val="22"/>
          <w:szCs w:val="22"/>
          <w:lang w:val="ru-RU" w:eastAsia="ru-RU" w:bidi="ru-RU"/>
        </w:rPr>
        <w:t>^1.0</w:t>
      </w:r>
    </w:p>
    <w:p w:rsidR="00152684" w:rsidRDefault="00152684" w:rsidP="00152684">
      <w:pPr>
        <w:pStyle w:val="42"/>
        <w:framePr w:w="518" w:h="912" w:wrap="none" w:hAnchor="page" w:x="6192" w:y="4071"/>
        <w:shd w:val="clear" w:color="auto" w:fill="auto"/>
        <w:spacing w:after="80"/>
        <w:ind w:firstLine="340"/>
      </w:pPr>
      <w:r>
        <w:rPr>
          <w:color w:val="363637"/>
        </w:rPr>
        <w:t>Q</w:t>
      </w:r>
    </w:p>
    <w:p w:rsidR="00152684" w:rsidRDefault="00152684" w:rsidP="00152684">
      <w:pPr>
        <w:pStyle w:val="42"/>
        <w:framePr w:w="518" w:h="912" w:wrap="none" w:hAnchor="page" w:x="6192" w:y="4071"/>
        <w:shd w:val="clear" w:color="auto" w:fill="auto"/>
        <w:spacing w:after="80"/>
      </w:pPr>
      <w:r>
        <w:rPr>
          <w:color w:val="363637"/>
          <w:lang w:val="ru-RU" w:eastAsia="ru-RU" w:bidi="ru-RU"/>
        </w:rPr>
        <w:t>73.5</w:t>
      </w:r>
    </w:p>
    <w:p w:rsidR="00152684" w:rsidRDefault="00152684" w:rsidP="00152684">
      <w:pPr>
        <w:pStyle w:val="42"/>
        <w:framePr w:w="518" w:h="912" w:wrap="none" w:hAnchor="page" w:x="6192" w:y="4071"/>
        <w:shd w:val="clear" w:color="auto" w:fill="auto"/>
        <w:spacing w:after="80"/>
      </w:pPr>
      <w:r>
        <w:rPr>
          <w:color w:val="363637"/>
          <w:lang w:val="ru-RU" w:eastAsia="ru-RU" w:bidi="ru-RU"/>
        </w:rPr>
        <w:t>51 2.</w:t>
      </w:r>
    </w:p>
    <w:p w:rsidR="00152684" w:rsidRDefault="00152684" w:rsidP="00152684">
      <w:pPr>
        <w:pStyle w:val="42"/>
        <w:framePr w:w="475" w:h="293" w:wrap="none" w:hAnchor="page" w:x="6254" w:y="5574"/>
        <w:shd w:val="clear" w:color="auto" w:fill="auto"/>
        <w:rPr>
          <w:sz w:val="22"/>
          <w:szCs w:val="22"/>
        </w:rPr>
      </w:pPr>
      <w:r>
        <w:rPr>
          <w:color w:val="363637"/>
          <w:sz w:val="22"/>
          <w:szCs w:val="22"/>
          <w:lang w:val="ru-RU" w:eastAsia="ru-RU" w:bidi="ru-RU"/>
        </w:rPr>
        <w:t>64,0</w:t>
      </w:r>
    </w:p>
    <w:p w:rsidR="00152684" w:rsidRDefault="00152684" w:rsidP="00152684">
      <w:pPr>
        <w:pStyle w:val="42"/>
        <w:framePr w:w="418" w:h="269" w:wrap="none" w:hAnchor="page" w:x="6283" w:y="6035"/>
        <w:shd w:val="clear" w:color="auto" w:fill="auto"/>
      </w:pPr>
      <w:r>
        <w:rPr>
          <w:color w:val="363637"/>
          <w:lang w:val="ru-RU" w:eastAsia="ru-RU" w:bidi="ru-RU"/>
        </w:rPr>
        <w:t>93.Ч</w:t>
      </w:r>
    </w:p>
    <w:tbl>
      <w:tblPr>
        <w:tblOverlap w:val="never"/>
        <w:tblW w:w="0" w:type="auto"/>
        <w:tblLayout w:type="fixed"/>
        <w:tblCellMar>
          <w:left w:w="10" w:type="dxa"/>
          <w:right w:w="10" w:type="dxa"/>
        </w:tblCellMar>
        <w:tblLook w:val="04A0" w:firstRow="1" w:lastRow="0" w:firstColumn="1" w:lastColumn="0" w:noHBand="0" w:noVBand="1"/>
      </w:tblPr>
      <w:tblGrid>
        <w:gridCol w:w="888"/>
        <w:gridCol w:w="763"/>
        <w:gridCol w:w="624"/>
        <w:gridCol w:w="888"/>
        <w:gridCol w:w="677"/>
        <w:gridCol w:w="672"/>
        <w:gridCol w:w="634"/>
        <w:gridCol w:w="653"/>
        <w:gridCol w:w="672"/>
        <w:gridCol w:w="658"/>
        <w:gridCol w:w="1248"/>
      </w:tblGrid>
      <w:tr w:rsidR="00152684" w:rsidTr="004A631E">
        <w:trPr>
          <w:trHeight w:hRule="exact" w:val="586"/>
        </w:trPr>
        <w:tc>
          <w:tcPr>
            <w:tcW w:w="888" w:type="dxa"/>
            <w:vMerge w:val="restart"/>
            <w:tcBorders>
              <w:top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257" w:lineRule="auto"/>
              <w:ind w:firstLine="0"/>
              <w:jc w:val="center"/>
              <w:rPr>
                <w:sz w:val="13"/>
                <w:szCs w:val="13"/>
              </w:rPr>
            </w:pPr>
            <w:r>
              <w:rPr>
                <w:rFonts w:ascii="Arial" w:eastAsia="Arial" w:hAnsi="Arial" w:cs="Arial"/>
                <w:sz w:val="13"/>
                <w:szCs w:val="13"/>
              </w:rPr>
              <w:t xml:space="preserve">№ и геологии, индекс </w:t>
            </w:r>
            <w:r>
              <w:rPr>
                <w:rFonts w:ascii="Arial" w:eastAsia="Arial" w:hAnsi="Arial" w:cs="Arial"/>
                <w:sz w:val="13"/>
                <w:szCs w:val="13"/>
                <w:lang w:val="uk-UA" w:eastAsia="uk-UA" w:bidi="uk-UA"/>
              </w:rPr>
              <w:t xml:space="preserve">водоноси, </w:t>
            </w:r>
            <w:r>
              <w:rPr>
                <w:rFonts w:ascii="Arial" w:eastAsia="Arial" w:hAnsi="Arial" w:cs="Arial"/>
                <w:sz w:val="13"/>
                <w:szCs w:val="13"/>
              </w:rPr>
              <w:t>горизонта</w:t>
            </w:r>
          </w:p>
        </w:tc>
        <w:tc>
          <w:tcPr>
            <w:tcW w:w="763" w:type="dxa"/>
            <w:tcBorders>
              <w:top w:val="single" w:sz="4" w:space="0" w:color="auto"/>
              <w:left w:val="single" w:sz="4" w:space="0" w:color="auto"/>
            </w:tcBorders>
            <w:shd w:val="clear" w:color="auto" w:fill="FFFFFF"/>
            <w:vAlign w:val="bottom"/>
          </w:tcPr>
          <w:p w:rsidR="00152684" w:rsidRDefault="00152684" w:rsidP="004A631E">
            <w:pPr>
              <w:pStyle w:val="afff"/>
              <w:framePr w:w="8376" w:h="2318" w:vSpace="274" w:wrap="none" w:hAnchor="page" w:x="1353" w:y="9284"/>
              <w:shd w:val="clear" w:color="auto" w:fill="auto"/>
              <w:spacing w:after="0" w:line="240" w:lineRule="auto"/>
              <w:ind w:firstLine="0"/>
              <w:jc w:val="center"/>
              <w:rPr>
                <w:sz w:val="13"/>
                <w:szCs w:val="13"/>
              </w:rPr>
            </w:pPr>
            <w:r>
              <w:rPr>
                <w:rFonts w:ascii="Arial" w:eastAsia="Arial" w:hAnsi="Arial" w:cs="Arial"/>
                <w:color w:val="363637"/>
                <w:sz w:val="13"/>
                <w:szCs w:val="13"/>
              </w:rPr>
              <w:t>Дата отбора пробы</w:t>
            </w:r>
          </w:p>
        </w:tc>
        <w:tc>
          <w:tcPr>
            <w:tcW w:w="624"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60" w:line="240" w:lineRule="auto"/>
              <w:ind w:firstLine="0"/>
              <w:jc w:val="center"/>
              <w:rPr>
                <w:sz w:val="13"/>
                <w:szCs w:val="13"/>
              </w:rPr>
            </w:pPr>
            <w:r>
              <w:rPr>
                <w:rFonts w:ascii="Arial" w:eastAsia="Arial" w:hAnsi="Arial" w:cs="Arial"/>
                <w:sz w:val="13"/>
                <w:szCs w:val="13"/>
              </w:rPr>
              <w:t>Сухой</w:t>
            </w:r>
          </w:p>
          <w:p w:rsidR="00152684" w:rsidRDefault="00152684" w:rsidP="004A631E">
            <w:pPr>
              <w:pStyle w:val="afff"/>
              <w:framePr w:w="8376" w:h="2318" w:vSpace="274" w:wrap="none" w:hAnchor="page" w:x="1353" w:y="9284"/>
              <w:shd w:val="clear" w:color="auto" w:fill="auto"/>
              <w:spacing w:after="120" w:line="240" w:lineRule="auto"/>
              <w:ind w:firstLine="0"/>
              <w:rPr>
                <w:sz w:val="13"/>
                <w:szCs w:val="13"/>
              </w:rPr>
            </w:pPr>
            <w:r>
              <w:rPr>
                <w:rFonts w:ascii="Arial" w:eastAsia="Arial" w:hAnsi="Arial" w:cs="Arial"/>
                <w:sz w:val="13"/>
                <w:szCs w:val="13"/>
              </w:rPr>
              <w:t>остаток</w:t>
            </w:r>
          </w:p>
          <w:p w:rsidR="00152684" w:rsidRDefault="00152684" w:rsidP="004A631E">
            <w:pPr>
              <w:pStyle w:val="afff"/>
              <w:framePr w:w="8376" w:h="2318" w:vSpace="274" w:wrap="none" w:hAnchor="page" w:x="1353" w:y="9284"/>
              <w:shd w:val="clear" w:color="auto" w:fill="auto"/>
              <w:spacing w:after="80" w:line="240" w:lineRule="auto"/>
              <w:ind w:firstLine="0"/>
              <w:rPr>
                <w:sz w:val="13"/>
                <w:szCs w:val="13"/>
              </w:rPr>
            </w:pPr>
            <w:r>
              <w:rPr>
                <w:rFonts w:ascii="Arial" w:eastAsia="Arial" w:hAnsi="Arial" w:cs="Arial"/>
                <w:sz w:val="13"/>
                <w:szCs w:val="13"/>
                <w:lang w:val="uk-UA" w:eastAsia="uk-UA" w:bidi="uk-UA"/>
              </w:rPr>
              <w:t>(хі/л)</w:t>
            </w:r>
          </w:p>
        </w:tc>
        <w:tc>
          <w:tcPr>
            <w:tcW w:w="888" w:type="dxa"/>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324" w:lineRule="auto"/>
              <w:ind w:firstLine="0"/>
              <w:jc w:val="center"/>
              <w:rPr>
                <w:sz w:val="13"/>
                <w:szCs w:val="13"/>
              </w:rPr>
            </w:pPr>
            <w:r>
              <w:rPr>
                <w:rFonts w:ascii="Arial" w:eastAsia="Arial" w:hAnsi="Arial" w:cs="Arial"/>
                <w:color w:val="363637"/>
                <w:sz w:val="13"/>
                <w:szCs w:val="13"/>
              </w:rPr>
              <w:t>Жесткость общая</w:t>
            </w:r>
          </w:p>
        </w:tc>
        <w:tc>
          <w:tcPr>
            <w:tcW w:w="3966" w:type="dxa"/>
            <w:gridSpan w:val="6"/>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240" w:lineRule="auto"/>
              <w:ind w:firstLine="0"/>
              <w:jc w:val="center"/>
              <w:rPr>
                <w:sz w:val="11"/>
                <w:szCs w:val="11"/>
              </w:rPr>
            </w:pPr>
            <w:r>
              <w:rPr>
                <w:rFonts w:ascii="Arial" w:eastAsia="Arial" w:hAnsi="Arial" w:cs="Arial"/>
                <w:sz w:val="13"/>
                <w:szCs w:val="13"/>
              </w:rPr>
              <w:t xml:space="preserve">Основные химические компоненты </w:t>
            </w:r>
            <w:r>
              <w:rPr>
                <w:b/>
                <w:bCs/>
                <w:i/>
                <w:iCs/>
                <w:sz w:val="11"/>
                <w:szCs w:val="11"/>
                <w:lang w:val="uk-UA" w:eastAsia="uk-UA" w:bidi="uk-UA"/>
              </w:rPr>
              <w:t>(мі/</w:t>
            </w:r>
            <w:r>
              <w:rPr>
                <w:b/>
                <w:bCs/>
                <w:i/>
                <w:iCs/>
                <w:color w:val="7B7A80"/>
                <w:sz w:val="11"/>
                <w:szCs w:val="11"/>
              </w:rPr>
              <w:t>л)</w:t>
            </w:r>
          </w:p>
        </w:tc>
        <w:tc>
          <w:tcPr>
            <w:tcW w:w="1248" w:type="dxa"/>
            <w:vMerge w:val="restart"/>
            <w:tcBorders>
              <w:top w:val="single" w:sz="4" w:space="0" w:color="auto"/>
              <w:left w:val="single" w:sz="4" w:space="0" w:color="auto"/>
              <w:righ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360" w:lineRule="auto"/>
              <w:ind w:firstLine="0"/>
              <w:jc w:val="center"/>
              <w:rPr>
                <w:sz w:val="13"/>
                <w:szCs w:val="13"/>
              </w:rPr>
            </w:pPr>
            <w:r>
              <w:rPr>
                <w:rFonts w:ascii="Arial" w:eastAsia="Arial" w:hAnsi="Arial" w:cs="Arial"/>
                <w:sz w:val="13"/>
                <w:szCs w:val="13"/>
              </w:rPr>
              <w:t>Формула Курдо</w:t>
            </w:r>
            <w:r>
              <w:rPr>
                <w:rFonts w:ascii="Arial" w:eastAsia="Arial" w:hAnsi="Arial" w:cs="Arial"/>
                <w:sz w:val="13"/>
                <w:szCs w:val="13"/>
              </w:rPr>
              <w:softHyphen/>
              <w:t>ва и дополнитель</w:t>
            </w:r>
            <w:r>
              <w:rPr>
                <w:rFonts w:ascii="Arial" w:eastAsia="Arial" w:hAnsi="Arial" w:cs="Arial"/>
                <w:sz w:val="13"/>
                <w:szCs w:val="13"/>
              </w:rPr>
              <w:softHyphen/>
              <w:t>ные сведения</w:t>
            </w:r>
          </w:p>
        </w:tc>
      </w:tr>
      <w:tr w:rsidR="00152684" w:rsidTr="004A631E">
        <w:trPr>
          <w:trHeight w:hRule="exact" w:val="514"/>
        </w:trPr>
        <w:tc>
          <w:tcPr>
            <w:tcW w:w="888" w:type="dxa"/>
            <w:vMerge/>
            <w:shd w:val="clear" w:color="auto" w:fill="FFFFFF"/>
            <w:vAlign w:val="center"/>
          </w:tcPr>
          <w:p w:rsidR="00152684" w:rsidRDefault="00152684" w:rsidP="004A631E">
            <w:pPr>
              <w:framePr w:w="8376" w:h="2318" w:vSpace="274" w:wrap="none" w:hAnchor="page" w:x="1353" w:y="9284"/>
            </w:pPr>
          </w:p>
        </w:tc>
        <w:tc>
          <w:tcPr>
            <w:tcW w:w="763"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after="0" w:line="240" w:lineRule="auto"/>
              <w:ind w:firstLine="0"/>
              <w:jc w:val="center"/>
              <w:rPr>
                <w:sz w:val="13"/>
                <w:szCs w:val="13"/>
              </w:rPr>
            </w:pPr>
            <w:r>
              <w:rPr>
                <w:rFonts w:ascii="Arial" w:eastAsia="Arial" w:hAnsi="Arial" w:cs="Arial"/>
                <w:sz w:val="13"/>
                <w:szCs w:val="13"/>
              </w:rPr>
              <w:t>Глубина отбора пробы (ч)</w:t>
            </w:r>
          </w:p>
        </w:tc>
        <w:tc>
          <w:tcPr>
            <w:tcW w:w="624" w:type="dxa"/>
            <w:vMerge/>
            <w:tcBorders>
              <w:left w:val="single" w:sz="4" w:space="0" w:color="auto"/>
            </w:tcBorders>
            <w:shd w:val="clear" w:color="auto" w:fill="FFFFFF"/>
            <w:vAlign w:val="center"/>
          </w:tcPr>
          <w:p w:rsidR="00152684" w:rsidRDefault="00152684" w:rsidP="004A631E">
            <w:pPr>
              <w:framePr w:w="8376" w:h="2318" w:vSpace="274" w:wrap="none" w:hAnchor="page" w:x="1353" w:y="9284"/>
            </w:pPr>
          </w:p>
        </w:tc>
        <w:tc>
          <w:tcPr>
            <w:tcW w:w="888" w:type="dxa"/>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60" w:line="240" w:lineRule="auto"/>
              <w:ind w:firstLine="160"/>
              <w:rPr>
                <w:sz w:val="13"/>
                <w:szCs w:val="13"/>
              </w:rPr>
            </w:pPr>
            <w:r>
              <w:rPr>
                <w:rFonts w:ascii="Arial" w:eastAsia="Arial" w:hAnsi="Arial" w:cs="Arial"/>
                <w:sz w:val="13"/>
                <w:szCs w:val="13"/>
              </w:rPr>
              <w:t>устраним.</w:t>
            </w:r>
          </w:p>
          <w:p w:rsidR="00152684" w:rsidRDefault="00152684" w:rsidP="004A631E">
            <w:pPr>
              <w:pStyle w:val="afff"/>
              <w:framePr w:w="8376" w:h="2318" w:vSpace="274" w:wrap="none" w:hAnchor="page" w:x="1353" w:y="9284"/>
              <w:shd w:val="clear" w:color="auto" w:fill="auto"/>
              <w:spacing w:after="0" w:line="240" w:lineRule="auto"/>
              <w:ind w:firstLine="0"/>
              <w:jc w:val="center"/>
              <w:rPr>
                <w:sz w:val="13"/>
                <w:szCs w:val="13"/>
              </w:rPr>
            </w:pPr>
            <w:r>
              <w:rPr>
                <w:rFonts w:ascii="Arial" w:eastAsia="Arial" w:hAnsi="Arial" w:cs="Arial"/>
                <w:sz w:val="13"/>
                <w:szCs w:val="13"/>
              </w:rPr>
              <w:t>(ш-ЭКв/л)</w:t>
            </w:r>
          </w:p>
        </w:tc>
        <w:tc>
          <w:tcPr>
            <w:tcW w:w="677" w:type="dxa"/>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240" w:lineRule="auto"/>
              <w:ind w:firstLine="0"/>
              <w:jc w:val="center"/>
              <w:rPr>
                <w:sz w:val="20"/>
                <w:szCs w:val="20"/>
              </w:rPr>
            </w:pPr>
            <w:r>
              <w:rPr>
                <w:color w:val="6C6A71"/>
                <w:sz w:val="20"/>
                <w:szCs w:val="20"/>
                <w:lang w:val="uk-UA" w:eastAsia="uk-UA" w:bidi="uk-UA"/>
              </w:rPr>
              <w:t xml:space="preserve">СІ </w:t>
            </w:r>
            <w:r>
              <w:rPr>
                <w:color w:val="6C6A71"/>
                <w:sz w:val="20"/>
                <w:szCs w:val="20"/>
              </w:rPr>
              <w:t>-</w:t>
            </w:r>
          </w:p>
        </w:tc>
        <w:tc>
          <w:tcPr>
            <w:tcW w:w="672" w:type="dxa"/>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240" w:lineRule="auto"/>
              <w:ind w:firstLine="320"/>
              <w:rPr>
                <w:sz w:val="13"/>
                <w:szCs w:val="13"/>
              </w:rPr>
            </w:pPr>
            <w:r>
              <w:rPr>
                <w:rFonts w:ascii="Arial" w:eastAsia="Arial" w:hAnsi="Arial" w:cs="Arial"/>
                <w:sz w:val="13"/>
                <w:szCs w:val="13"/>
              </w:rPr>
              <w:t>2</w:t>
            </w:r>
          </w:p>
          <w:p w:rsidR="00152684" w:rsidRDefault="00152684" w:rsidP="004A631E">
            <w:pPr>
              <w:pStyle w:val="afff"/>
              <w:framePr w:w="8376" w:h="2318" w:vSpace="274" w:wrap="none" w:hAnchor="page" w:x="1353" w:y="9284"/>
              <w:shd w:val="clear" w:color="auto" w:fill="auto"/>
              <w:spacing w:after="0" w:line="185" w:lineRule="auto"/>
              <w:ind w:firstLine="0"/>
              <w:jc w:val="center"/>
              <w:rPr>
                <w:sz w:val="13"/>
                <w:szCs w:val="13"/>
              </w:rPr>
            </w:pPr>
            <w:r>
              <w:rPr>
                <w:rFonts w:ascii="Arial" w:eastAsia="Arial" w:hAnsi="Arial" w:cs="Arial"/>
                <w:sz w:val="13"/>
                <w:szCs w:val="13"/>
                <w:lang w:val="en-US" w:eastAsia="en-US" w:bidi="en-US"/>
              </w:rPr>
              <w:t xml:space="preserve">SO </w:t>
            </w:r>
            <w:r>
              <w:rPr>
                <w:rFonts w:ascii="Arial" w:eastAsia="Arial" w:hAnsi="Arial" w:cs="Arial"/>
                <w:sz w:val="13"/>
                <w:szCs w:val="13"/>
              </w:rPr>
              <w:t>-</w:t>
            </w:r>
          </w:p>
          <w:p w:rsidR="00152684" w:rsidRDefault="00152684" w:rsidP="004A631E">
            <w:pPr>
              <w:pStyle w:val="afff"/>
              <w:framePr w:w="8376" w:h="2318" w:vSpace="274" w:wrap="none" w:hAnchor="page" w:x="1353" w:y="9284"/>
              <w:shd w:val="clear" w:color="auto" w:fill="auto"/>
              <w:spacing w:after="0" w:line="180" w:lineRule="auto"/>
              <w:ind w:firstLine="320"/>
              <w:rPr>
                <w:sz w:val="13"/>
                <w:szCs w:val="13"/>
              </w:rPr>
            </w:pPr>
            <w:r>
              <w:rPr>
                <w:rFonts w:ascii="Arial" w:eastAsia="Arial" w:hAnsi="Arial" w:cs="Arial"/>
                <w:sz w:val="13"/>
                <w:szCs w:val="13"/>
              </w:rPr>
              <w:t>4</w:t>
            </w:r>
          </w:p>
        </w:tc>
        <w:tc>
          <w:tcPr>
            <w:tcW w:w="634" w:type="dxa"/>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240" w:lineRule="auto"/>
              <w:ind w:firstLine="0"/>
              <w:rPr>
                <w:sz w:val="13"/>
                <w:szCs w:val="13"/>
              </w:rPr>
            </w:pPr>
            <w:r>
              <w:rPr>
                <w:rFonts w:ascii="Arial" w:eastAsia="Arial" w:hAnsi="Arial" w:cs="Arial"/>
                <w:sz w:val="13"/>
                <w:szCs w:val="13"/>
              </w:rPr>
              <w:t>нсо -</w:t>
            </w:r>
          </w:p>
          <w:p w:rsidR="00152684" w:rsidRDefault="00152684" w:rsidP="004A631E">
            <w:pPr>
              <w:pStyle w:val="afff"/>
              <w:framePr w:w="8376" w:h="2318" w:vSpace="274" w:wrap="none" w:hAnchor="page" w:x="1353" w:y="9284"/>
              <w:shd w:val="clear" w:color="auto" w:fill="auto"/>
              <w:spacing w:after="0" w:line="180" w:lineRule="auto"/>
              <w:ind w:firstLine="380"/>
              <w:rPr>
                <w:sz w:val="13"/>
                <w:szCs w:val="13"/>
              </w:rPr>
            </w:pPr>
            <w:r>
              <w:rPr>
                <w:rFonts w:ascii="Arial" w:eastAsia="Arial" w:hAnsi="Arial" w:cs="Arial"/>
                <w:sz w:val="13"/>
                <w:szCs w:val="13"/>
              </w:rPr>
              <w:t>3</w:t>
            </w:r>
          </w:p>
        </w:tc>
        <w:tc>
          <w:tcPr>
            <w:tcW w:w="653" w:type="dxa"/>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122" w:lineRule="auto"/>
              <w:ind w:firstLine="0"/>
              <w:jc w:val="center"/>
              <w:rPr>
                <w:sz w:val="13"/>
                <w:szCs w:val="13"/>
              </w:rPr>
            </w:pPr>
            <w:r>
              <w:rPr>
                <w:rFonts w:ascii="Arial" w:eastAsia="Arial" w:hAnsi="Arial" w:cs="Arial"/>
                <w:sz w:val="13"/>
                <w:szCs w:val="13"/>
              </w:rPr>
              <w:t>~ 2 Са +</w:t>
            </w:r>
          </w:p>
        </w:tc>
        <w:tc>
          <w:tcPr>
            <w:tcW w:w="672" w:type="dxa"/>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240" w:lineRule="auto"/>
              <w:ind w:firstLine="0"/>
              <w:rPr>
                <w:sz w:val="13"/>
                <w:szCs w:val="13"/>
              </w:rPr>
            </w:pPr>
            <w:r>
              <w:rPr>
                <w:rFonts w:ascii="Arial" w:eastAsia="Arial" w:hAnsi="Arial" w:cs="Arial"/>
                <w:color w:val="363637"/>
                <w:sz w:val="13"/>
                <w:szCs w:val="13"/>
              </w:rPr>
              <w:t>„ 2</w:t>
            </w:r>
          </w:p>
          <w:p w:rsidR="00152684" w:rsidRDefault="00152684" w:rsidP="004A631E">
            <w:pPr>
              <w:pStyle w:val="afff"/>
              <w:framePr w:w="8376" w:h="2318" w:vSpace="274" w:wrap="none" w:hAnchor="page" w:x="1353" w:y="9284"/>
              <w:shd w:val="clear" w:color="auto" w:fill="auto"/>
              <w:spacing w:after="0" w:line="240" w:lineRule="auto"/>
              <w:ind w:firstLine="0"/>
              <w:jc w:val="center"/>
              <w:rPr>
                <w:sz w:val="13"/>
                <w:szCs w:val="13"/>
              </w:rPr>
            </w:pPr>
            <w:r>
              <w:rPr>
                <w:rFonts w:ascii="Arial" w:eastAsia="Arial" w:hAnsi="Arial" w:cs="Arial"/>
                <w:color w:val="363637"/>
                <w:sz w:val="13"/>
                <w:szCs w:val="13"/>
              </w:rPr>
              <w:t>V</w:t>
            </w:r>
          </w:p>
        </w:tc>
        <w:tc>
          <w:tcPr>
            <w:tcW w:w="658" w:type="dxa"/>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240" w:lineRule="auto"/>
              <w:ind w:firstLine="0"/>
              <w:rPr>
                <w:sz w:val="13"/>
                <w:szCs w:val="13"/>
              </w:rPr>
            </w:pPr>
            <w:r>
              <w:rPr>
                <w:rFonts w:ascii="Arial" w:eastAsia="Arial" w:hAnsi="Arial" w:cs="Arial"/>
                <w:sz w:val="13"/>
                <w:szCs w:val="13"/>
                <w:lang w:val="en-US" w:eastAsia="en-US" w:bidi="en-US"/>
              </w:rPr>
              <w:t xml:space="preserve">N </w:t>
            </w:r>
            <w:r>
              <w:rPr>
                <w:rFonts w:ascii="Arial" w:eastAsia="Arial" w:hAnsi="Arial" w:cs="Arial"/>
                <w:sz w:val="13"/>
                <w:szCs w:val="13"/>
              </w:rPr>
              <w:t>а++ К+</w:t>
            </w:r>
          </w:p>
        </w:tc>
        <w:tc>
          <w:tcPr>
            <w:tcW w:w="1248" w:type="dxa"/>
            <w:vMerge/>
            <w:tcBorders>
              <w:left w:val="single" w:sz="4" w:space="0" w:color="auto"/>
              <w:right w:val="single" w:sz="4" w:space="0" w:color="auto"/>
            </w:tcBorders>
            <w:shd w:val="clear" w:color="auto" w:fill="FFFFFF"/>
            <w:vAlign w:val="center"/>
          </w:tcPr>
          <w:p w:rsidR="00152684" w:rsidRDefault="00152684" w:rsidP="004A631E">
            <w:pPr>
              <w:framePr w:w="8376" w:h="2318" w:vSpace="274" w:wrap="none" w:hAnchor="page" w:x="1353" w:y="9284"/>
            </w:pPr>
          </w:p>
        </w:tc>
      </w:tr>
      <w:tr w:rsidR="00152684" w:rsidTr="004A631E">
        <w:trPr>
          <w:trHeight w:hRule="exact" w:val="1219"/>
        </w:trPr>
        <w:tc>
          <w:tcPr>
            <w:tcW w:w="888" w:type="dxa"/>
            <w:tcBorders>
              <w:top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after="0" w:line="240" w:lineRule="auto"/>
              <w:ind w:firstLine="0"/>
              <w:rPr>
                <w:sz w:val="34"/>
                <w:szCs w:val="34"/>
              </w:rPr>
            </w:pPr>
            <w:r>
              <w:rPr>
                <w:color w:val="363637"/>
                <w:sz w:val="34"/>
                <w:szCs w:val="34"/>
                <w:lang w:val="uk-UA" w:eastAsia="uk-UA" w:bidi="uk-UA"/>
              </w:rPr>
              <w:t xml:space="preserve">і </w:t>
            </w:r>
            <w:r>
              <w:rPr>
                <w:color w:val="363637"/>
                <w:sz w:val="34"/>
                <w:szCs w:val="34"/>
              </w:rPr>
              <w:t xml:space="preserve">К </w:t>
            </w:r>
            <w:r>
              <w:rPr>
                <w:color w:val="363637"/>
                <w:sz w:val="34"/>
                <w:szCs w:val="34"/>
                <w:lang w:val="en-US" w:eastAsia="en-US" w:bidi="en-US"/>
              </w:rPr>
              <w:t xml:space="preserve">d. </w:t>
            </w:r>
            <w:r>
              <w:rPr>
                <w:color w:val="363637"/>
                <w:sz w:val="34"/>
                <w:szCs w:val="34"/>
              </w:rPr>
              <w:t>р</w:t>
            </w:r>
          </w:p>
        </w:tc>
        <w:tc>
          <w:tcPr>
            <w:tcW w:w="763"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180" w:after="0" w:line="240" w:lineRule="auto"/>
              <w:ind w:firstLine="0"/>
              <w:jc w:val="center"/>
              <w:rPr>
                <w:sz w:val="20"/>
                <w:szCs w:val="20"/>
              </w:rPr>
            </w:pPr>
            <w:r>
              <w:rPr>
                <w:sz w:val="20"/>
                <w:szCs w:val="20"/>
                <w:lang w:val="en-US" w:eastAsia="en-US" w:bidi="en-US"/>
              </w:rPr>
              <w:t>-ii.0G.8S</w:t>
            </w:r>
          </w:p>
        </w:tc>
        <w:tc>
          <w:tcPr>
            <w:tcW w:w="624"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160" w:after="0" w:line="240" w:lineRule="auto"/>
              <w:ind w:firstLine="0"/>
              <w:rPr>
                <w:sz w:val="20"/>
                <w:szCs w:val="20"/>
              </w:rPr>
            </w:pPr>
            <w:r>
              <w:rPr>
                <w:sz w:val="20"/>
                <w:szCs w:val="20"/>
              </w:rPr>
              <w:t>^87.0.</w:t>
            </w:r>
          </w:p>
        </w:tc>
        <w:tc>
          <w:tcPr>
            <w:tcW w:w="888"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120" w:after="0" w:line="240" w:lineRule="auto"/>
              <w:ind w:firstLine="0"/>
              <w:jc w:val="center"/>
              <w:rPr>
                <w:sz w:val="24"/>
                <w:szCs w:val="24"/>
              </w:rPr>
            </w:pPr>
            <w:r>
              <w:rPr>
                <w:rFonts w:ascii="Arial" w:eastAsia="Arial" w:hAnsi="Arial" w:cs="Arial"/>
                <w:sz w:val="24"/>
                <w:szCs w:val="24"/>
                <w:lang w:val="en-US" w:eastAsia="en-US" w:bidi="en-US"/>
              </w:rPr>
              <w:t xml:space="preserve">at </w:t>
            </w:r>
            <w:r>
              <w:rPr>
                <w:rFonts w:ascii="Arial" w:eastAsia="Arial" w:hAnsi="Arial" w:cs="Arial"/>
                <w:sz w:val="24"/>
                <w:szCs w:val="24"/>
              </w:rPr>
              <w:t>2</w:t>
            </w:r>
          </w:p>
          <w:p w:rsidR="00152684" w:rsidRDefault="00152684" w:rsidP="004A631E">
            <w:pPr>
              <w:pStyle w:val="afff"/>
              <w:framePr w:w="8376" w:h="2318" w:vSpace="274" w:wrap="none" w:hAnchor="page" w:x="1353" w:y="9284"/>
              <w:shd w:val="clear" w:color="auto" w:fill="auto"/>
              <w:spacing w:after="0" w:line="187" w:lineRule="auto"/>
              <w:ind w:firstLine="0"/>
              <w:jc w:val="center"/>
              <w:rPr>
                <w:sz w:val="24"/>
                <w:szCs w:val="24"/>
              </w:rPr>
            </w:pPr>
            <w:r>
              <w:rPr>
                <w:rFonts w:ascii="Arial" w:eastAsia="Arial" w:hAnsi="Arial" w:cs="Arial"/>
                <w:sz w:val="24"/>
                <w:szCs w:val="24"/>
              </w:rPr>
              <w:t>ъ.о.</w:t>
            </w:r>
          </w:p>
        </w:tc>
        <w:tc>
          <w:tcPr>
            <w:tcW w:w="677"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180" w:after="0" w:line="240" w:lineRule="auto"/>
              <w:ind w:firstLine="0"/>
              <w:jc w:val="center"/>
              <w:rPr>
                <w:sz w:val="20"/>
                <w:szCs w:val="20"/>
              </w:rPr>
            </w:pPr>
            <w:r>
              <w:rPr>
                <w:color w:val="363637"/>
                <w:sz w:val="20"/>
                <w:szCs w:val="20"/>
              </w:rPr>
              <w:t>Ш.ч</w:t>
            </w:r>
          </w:p>
        </w:tc>
        <w:tc>
          <w:tcPr>
            <w:tcW w:w="672"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200" w:after="0" w:line="240" w:lineRule="auto"/>
              <w:ind w:firstLine="0"/>
              <w:rPr>
                <w:sz w:val="13"/>
                <w:szCs w:val="13"/>
              </w:rPr>
            </w:pPr>
            <w:r>
              <w:rPr>
                <w:rFonts w:ascii="Arial" w:eastAsia="Arial" w:hAnsi="Arial" w:cs="Arial"/>
                <w:color w:val="363637"/>
                <w:sz w:val="13"/>
                <w:szCs w:val="13"/>
              </w:rPr>
              <w:t>Ш.5</w:t>
            </w:r>
          </w:p>
        </w:tc>
        <w:tc>
          <w:tcPr>
            <w:tcW w:w="634"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200" w:after="0" w:line="240" w:lineRule="auto"/>
              <w:ind w:firstLine="0"/>
              <w:rPr>
                <w:sz w:val="20"/>
                <w:szCs w:val="20"/>
              </w:rPr>
            </w:pPr>
            <w:r>
              <w:rPr>
                <w:color w:val="363637"/>
                <w:sz w:val="20"/>
                <w:szCs w:val="20"/>
              </w:rPr>
              <w:t>2И.4</w:t>
            </w:r>
          </w:p>
        </w:tc>
        <w:tc>
          <w:tcPr>
            <w:tcW w:w="653"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180" w:after="0" w:line="240" w:lineRule="auto"/>
              <w:ind w:firstLine="0"/>
              <w:rPr>
                <w:sz w:val="20"/>
                <w:szCs w:val="20"/>
              </w:rPr>
            </w:pPr>
            <w:r>
              <w:rPr>
                <w:color w:val="363637"/>
                <w:sz w:val="20"/>
                <w:szCs w:val="20"/>
              </w:rPr>
              <w:t>262</w:t>
            </w:r>
          </w:p>
        </w:tc>
        <w:tc>
          <w:tcPr>
            <w:tcW w:w="672"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240" w:after="0" w:line="240" w:lineRule="auto"/>
              <w:ind w:firstLine="0"/>
              <w:rPr>
                <w:sz w:val="13"/>
                <w:szCs w:val="13"/>
              </w:rPr>
            </w:pPr>
            <w:r>
              <w:rPr>
                <w:rFonts w:ascii="Arial" w:eastAsia="Arial" w:hAnsi="Arial" w:cs="Arial"/>
                <w:color w:val="363637"/>
                <w:sz w:val="13"/>
                <w:szCs w:val="13"/>
                <w:lang w:val="uk-UA" w:eastAsia="uk-UA" w:bidi="uk-UA"/>
              </w:rPr>
              <w:t>1АЄ;Д</w:t>
            </w:r>
          </w:p>
        </w:tc>
        <w:tc>
          <w:tcPr>
            <w:tcW w:w="658"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240" w:after="0" w:line="240" w:lineRule="auto"/>
              <w:ind w:firstLine="0"/>
              <w:rPr>
                <w:sz w:val="20"/>
                <w:szCs w:val="20"/>
              </w:rPr>
            </w:pPr>
            <w:r>
              <w:rPr>
                <w:color w:val="363637"/>
                <w:sz w:val="20"/>
                <w:szCs w:val="20"/>
              </w:rPr>
              <w:t>кП.6</w:t>
            </w:r>
          </w:p>
        </w:tc>
        <w:tc>
          <w:tcPr>
            <w:tcW w:w="1248" w:type="dxa"/>
            <w:tcBorders>
              <w:top w:val="single" w:sz="4" w:space="0" w:color="auto"/>
              <w:left w:val="single" w:sz="4" w:space="0" w:color="auto"/>
              <w:righ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after="0" w:line="240" w:lineRule="auto"/>
              <w:ind w:firstLine="0"/>
              <w:rPr>
                <w:sz w:val="20"/>
                <w:szCs w:val="20"/>
              </w:rPr>
            </w:pPr>
            <w:r>
              <w:rPr>
                <w:sz w:val="20"/>
                <w:szCs w:val="20"/>
              </w:rPr>
              <w:t>р‘1Г</w:t>
            </w:r>
            <w:proofErr w:type="gramStart"/>
            <w:r>
              <w:rPr>
                <w:sz w:val="20"/>
                <w:szCs w:val="20"/>
              </w:rPr>
              <w:t>?.ч</w:t>
            </w:r>
            <w:proofErr w:type="gramEnd"/>
            <w:r>
              <w:rPr>
                <w:sz w:val="20"/>
                <w:szCs w:val="20"/>
              </w:rPr>
              <w:t xml:space="preserve"> д-г.5</w:t>
            </w:r>
          </w:p>
          <w:p w:rsidR="00152684" w:rsidRDefault="00152684" w:rsidP="004A631E">
            <w:pPr>
              <w:pStyle w:val="afff"/>
              <w:framePr w:w="8376" w:h="2318" w:vSpace="274" w:wrap="none" w:hAnchor="page" w:x="1353" w:y="9284"/>
              <w:shd w:val="clear" w:color="auto" w:fill="auto"/>
              <w:spacing w:after="0" w:line="240" w:lineRule="auto"/>
              <w:ind w:firstLine="0"/>
              <w:rPr>
                <w:sz w:val="20"/>
                <w:szCs w:val="20"/>
              </w:rPr>
            </w:pPr>
            <w:r>
              <w:rPr>
                <w:sz w:val="20"/>
                <w:szCs w:val="20"/>
              </w:rPr>
              <w:t>Ыэдад ЖХ&gt;11</w:t>
            </w:r>
          </w:p>
        </w:tc>
      </w:tr>
    </w:tbl>
    <w:p w:rsidR="00152684" w:rsidRDefault="00152684" w:rsidP="00152684">
      <w:pPr>
        <w:framePr w:w="8376" w:h="2318" w:vSpace="274" w:wrap="none" w:hAnchor="page" w:x="1353" w:y="9284"/>
        <w:spacing w:line="1" w:lineRule="exact"/>
      </w:pPr>
    </w:p>
    <w:p w:rsidR="00152684" w:rsidRDefault="00152684" w:rsidP="00152684">
      <w:pPr>
        <w:pStyle w:val="afff1"/>
        <w:framePr w:w="1781" w:h="221" w:wrap="none" w:hAnchor="page" w:x="1382" w:y="8996"/>
        <w:shd w:val="clear" w:color="auto" w:fill="auto"/>
        <w:rPr>
          <w:sz w:val="16"/>
          <w:szCs w:val="16"/>
        </w:rPr>
      </w:pPr>
      <w:r>
        <w:rPr>
          <w:color w:val="363637"/>
          <w:sz w:val="16"/>
          <w:szCs w:val="16"/>
        </w:rPr>
        <w:t>б) химический анализ</w:t>
      </w:r>
    </w:p>
    <w:p w:rsidR="00152684" w:rsidRDefault="00152684" w:rsidP="00152684">
      <w:pPr>
        <w:pStyle w:val="afff1"/>
        <w:framePr w:w="2501" w:h="226" w:wrap="none" w:hAnchor="page" w:x="1367" w:y="11650"/>
        <w:shd w:val="clear" w:color="auto" w:fill="auto"/>
        <w:rPr>
          <w:sz w:val="16"/>
          <w:szCs w:val="16"/>
        </w:rPr>
      </w:pPr>
      <w:r>
        <w:rPr>
          <w:color w:val="5C4F57"/>
          <w:sz w:val="16"/>
          <w:szCs w:val="16"/>
        </w:rPr>
        <w:t>в) бактериологический анализ</w:t>
      </w:r>
    </w:p>
    <w:p w:rsidR="00152684" w:rsidRDefault="00152684" w:rsidP="00152684">
      <w:pPr>
        <w:pStyle w:val="34"/>
        <w:framePr w:w="2429" w:h="221" w:wrap="none" w:hAnchor="page" w:x="1382" w:y="12116"/>
        <w:shd w:val="clear" w:color="auto" w:fill="auto"/>
      </w:pPr>
      <w:r>
        <w:t>16. Дополнительные сведения</w:t>
      </w:r>
    </w:p>
    <w:p w:rsidR="00152684" w:rsidRDefault="00152684" w:rsidP="00152684">
      <w:pPr>
        <w:pStyle w:val="34"/>
        <w:framePr w:w="5746" w:h="955" w:wrap="none" w:hAnchor="page" w:x="1349" w:y="12404"/>
        <w:shd w:val="clear" w:color="auto" w:fill="auto"/>
        <w:spacing w:after="60"/>
      </w:pPr>
      <w:r>
        <w:rPr>
          <w:color w:val="7B7A80"/>
        </w:rPr>
        <w:t xml:space="preserve">Дата заполнения учетной карточки </w:t>
      </w:r>
      <w:r>
        <w:t xml:space="preserve">„ </w:t>
      </w:r>
      <w:r>
        <w:rPr>
          <w:u w:val="single"/>
        </w:rPr>
        <w:t>(?</w:t>
      </w:r>
      <w:r>
        <w:t xml:space="preserve"> “ </w:t>
      </w:r>
      <w:r>
        <w:rPr>
          <w:u w:val="single"/>
        </w:rPr>
        <w:t>ОДлА^ТТО</w:t>
      </w:r>
      <w:r>
        <w:rPr>
          <w:smallCaps/>
          <w:sz w:val="8"/>
          <w:szCs w:val="8"/>
          <w:u w:val="single"/>
          <w:lang w:val="en-US" w:eastAsia="en-US" w:bidi="en-US"/>
        </w:rPr>
        <w:t>j</w:t>
      </w:r>
      <w:r w:rsidRPr="00475AAE">
        <w:rPr>
          <w:lang w:eastAsia="en-US" w:bidi="en-US"/>
        </w:rPr>
        <w:t xml:space="preserve"> </w:t>
      </w:r>
      <w:r>
        <w:t>IйЗ</w:t>
      </w:r>
      <w:r>
        <w:rPr>
          <w:color w:val="7B7A80"/>
        </w:rPr>
        <w:t>О</w:t>
      </w:r>
    </w:p>
    <w:p w:rsidR="00152684" w:rsidRDefault="00152684" w:rsidP="00152684">
      <w:pPr>
        <w:pStyle w:val="34"/>
        <w:framePr w:w="5746" w:h="955" w:wrap="none" w:hAnchor="page" w:x="1349" w:y="12404"/>
        <w:shd w:val="clear" w:color="auto" w:fill="auto"/>
        <w:tabs>
          <w:tab w:val="left" w:leader="underscore" w:pos="4003"/>
          <w:tab w:val="left" w:pos="5592"/>
        </w:tabs>
      </w:pPr>
      <w:r>
        <w:t>Учетную карточку заполнил: УЛЭДУУ</w:t>
      </w:r>
      <w:r w:rsidRPr="00475AAE">
        <w:rPr>
          <w:lang w:eastAsia="en-US" w:bidi="en-US"/>
        </w:rPr>
        <w:t>6/</w:t>
      </w:r>
      <w:proofErr w:type="gramStart"/>
      <w:r>
        <w:rPr>
          <w:lang w:val="en-US" w:eastAsia="en-US" w:bidi="en-US"/>
        </w:rPr>
        <w:t>J</w:t>
      </w:r>
      <w:r w:rsidRPr="00475AAE">
        <w:rPr>
          <w:lang w:eastAsia="en-US" w:bidi="en-US"/>
        </w:rPr>
        <w:t>../</w:t>
      </w:r>
      <w:proofErr w:type="gramEnd"/>
      <w:r>
        <w:rPr>
          <w:lang w:val="en-US" w:eastAsia="en-US" w:bidi="en-US"/>
        </w:rPr>
        <w:t>P</w:t>
      </w:r>
      <w:r w:rsidRPr="00475AAE">
        <w:rPr>
          <w:lang w:eastAsia="en-US" w:bidi="en-US"/>
        </w:rPr>
        <w:t>/</w:t>
      </w:r>
      <w:r>
        <w:tab/>
        <w:t>ДД</w:t>
      </w:r>
      <w:r>
        <w:rPr>
          <w:vertAlign w:val="superscript"/>
        </w:rPr>
        <w:t>1</w:t>
      </w:r>
      <w:r>
        <w:t xml:space="preserve"> С.</w:t>
      </w:r>
      <w:r>
        <w:tab/>
        <w:t>,.</w:t>
      </w:r>
    </w:p>
    <w:p w:rsidR="00152684" w:rsidRDefault="00152684" w:rsidP="00152684">
      <w:pPr>
        <w:pStyle w:val="2d"/>
        <w:framePr w:w="5746" w:h="955" w:wrap="none" w:hAnchor="page" w:x="1349" w:y="12404"/>
        <w:shd w:val="clear" w:color="auto" w:fill="auto"/>
        <w:tabs>
          <w:tab w:val="left" w:pos="1541"/>
        </w:tabs>
        <w:spacing w:after="0" w:line="223" w:lineRule="auto"/>
        <w:jc w:val="right"/>
      </w:pPr>
      <w:r>
        <w:t>О I</w:t>
      </w:r>
      <w:r>
        <w:tab/>
        <w:t>(должность, фамилия)</w:t>
      </w:r>
    </w:p>
    <w:p w:rsidR="00152684" w:rsidRDefault="00152684" w:rsidP="00152684">
      <w:pPr>
        <w:pStyle w:val="34"/>
        <w:framePr w:w="874" w:h="254" w:wrap="none" w:hAnchor="page" w:x="2246" w:y="13436"/>
        <w:shd w:val="clear" w:color="auto" w:fill="auto"/>
      </w:pPr>
      <w:r>
        <w:rPr>
          <w:color w:val="7B7A80"/>
        </w:rPr>
        <w:t>Проверил:</w:t>
      </w:r>
    </w:p>
    <w:p w:rsidR="00152684" w:rsidRDefault="00152684" w:rsidP="00152684">
      <w:pPr>
        <w:pStyle w:val="2d"/>
        <w:framePr w:w="1488" w:h="197" w:wrap="none" w:hAnchor="page" w:x="4723" w:y="13619"/>
        <w:pBdr>
          <w:top w:val="single" w:sz="4" w:space="0" w:color="auto"/>
        </w:pBdr>
        <w:shd w:val="clear" w:color="auto" w:fill="auto"/>
        <w:spacing w:after="0"/>
      </w:pPr>
      <w:r>
        <w:rPr>
          <w:color w:val="6C6A71"/>
        </w:rPr>
        <w:t>(должность, фамилия)</w:t>
      </w:r>
    </w:p>
    <w:p w:rsidR="00152684" w:rsidRDefault="00152684" w:rsidP="00152684">
      <w:pPr>
        <w:pStyle w:val="18"/>
        <w:framePr w:w="3691" w:h="413" w:wrap="none" w:hAnchor="page" w:x="5889" w:y="13969"/>
        <w:shd w:val="clear" w:color="auto" w:fill="auto"/>
        <w:spacing w:after="0" w:line="240" w:lineRule="auto"/>
        <w:ind w:firstLine="0"/>
        <w:rPr>
          <w:sz w:val="17"/>
          <w:szCs w:val="17"/>
        </w:rPr>
      </w:pPr>
      <w:r>
        <w:rPr>
          <w:color w:val="000000"/>
          <w:sz w:val="17"/>
          <w:szCs w:val="17"/>
          <w:vertAlign w:val="superscript"/>
          <w:lang w:eastAsia="ru-RU" w:bidi="ru-RU"/>
        </w:rPr>
        <w:t>1</w:t>
      </w:r>
    </w:p>
    <w:p w:rsidR="00152684" w:rsidRDefault="00152684" w:rsidP="00152684">
      <w:pPr>
        <w:pStyle w:val="18"/>
        <w:framePr w:w="3691" w:h="413" w:wrap="none" w:hAnchor="page" w:x="5889" w:y="13969"/>
        <w:shd w:val="clear" w:color="auto" w:fill="auto"/>
        <w:spacing w:after="0" w:line="211" w:lineRule="auto"/>
        <w:ind w:firstLine="0"/>
        <w:rPr>
          <w:sz w:val="17"/>
          <w:szCs w:val="17"/>
        </w:rPr>
      </w:pPr>
      <w:r>
        <w:rPr>
          <w:sz w:val="17"/>
          <w:szCs w:val="17"/>
          <w:lang w:eastAsia="ru-RU" w:bidi="ru-RU"/>
        </w:rPr>
        <w:t>ЦСП СГФ 3&lt;ак.2,3вн Тир. 100 000 экз,</w:t>
      </w:r>
    </w:p>
    <w:p w:rsidR="00152684" w:rsidRDefault="00152684" w:rsidP="00152684">
      <w:pPr>
        <w:spacing w:line="360" w:lineRule="exact"/>
      </w:pPr>
      <w:r>
        <w:rPr>
          <w:noProof/>
          <w:lang w:eastAsia="ru-RU"/>
        </w:rPr>
        <w:drawing>
          <wp:anchor distT="0" distB="0" distL="0" distR="1637030" simplePos="0" relativeHeight="251669504" behindDoc="1" locked="0" layoutInCell="1" allowOverlap="1" wp14:anchorId="6FC78206" wp14:editId="53D422C7">
            <wp:simplePos x="0" y="0"/>
            <wp:positionH relativeFrom="page">
              <wp:posOffset>11430</wp:posOffset>
            </wp:positionH>
            <wp:positionV relativeFrom="margin">
              <wp:posOffset>0</wp:posOffset>
            </wp:positionV>
            <wp:extent cx="1359535" cy="4017010"/>
            <wp:effectExtent l="0" t="0" r="0" b="0"/>
            <wp:wrapNone/>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96"/>
                    <a:stretch/>
                  </pic:blipFill>
                  <pic:spPr>
                    <a:xfrm>
                      <a:off x="0" y="0"/>
                      <a:ext cx="1359535" cy="4017010"/>
                    </a:xfrm>
                    <a:prstGeom prst="rect">
                      <a:avLst/>
                    </a:prstGeom>
                  </pic:spPr>
                </pic:pic>
              </a:graphicData>
            </a:graphic>
          </wp:anchor>
        </w:drawing>
      </w:r>
      <w:r>
        <w:rPr>
          <w:noProof/>
          <w:lang w:eastAsia="ru-RU"/>
        </w:rPr>
        <w:drawing>
          <wp:anchor distT="0" distB="0" distL="0" distR="0" simplePos="0" relativeHeight="251670528" behindDoc="1" locked="0" layoutInCell="1" allowOverlap="1" wp14:anchorId="0C471D37" wp14:editId="1F387032">
            <wp:simplePos x="0" y="0"/>
            <wp:positionH relativeFrom="page">
              <wp:posOffset>2919095</wp:posOffset>
            </wp:positionH>
            <wp:positionV relativeFrom="margin">
              <wp:posOffset>289560</wp:posOffset>
            </wp:positionV>
            <wp:extent cx="4285615" cy="6492240"/>
            <wp:effectExtent l="0" t="0" r="0" b="0"/>
            <wp:wrapNone/>
            <wp:docPr id="57"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97"/>
                    <a:stretch/>
                  </pic:blipFill>
                  <pic:spPr>
                    <a:xfrm>
                      <a:off x="0" y="0"/>
                      <a:ext cx="4285615" cy="6492240"/>
                    </a:xfrm>
                    <a:prstGeom prst="rect">
                      <a:avLst/>
                    </a:prstGeom>
                  </pic:spPr>
                </pic:pic>
              </a:graphicData>
            </a:graphic>
          </wp:anchor>
        </w:drawing>
      </w:r>
      <w:r>
        <w:rPr>
          <w:noProof/>
          <w:lang w:eastAsia="ru-RU"/>
        </w:rPr>
        <w:drawing>
          <wp:anchor distT="0" distB="0" distL="0" distR="0" simplePos="0" relativeHeight="251671552" behindDoc="1" locked="0" layoutInCell="1" allowOverlap="1" wp14:anchorId="5334DDE4" wp14:editId="2E3168B8">
            <wp:simplePos x="0" y="0"/>
            <wp:positionH relativeFrom="page">
              <wp:posOffset>2867660</wp:posOffset>
            </wp:positionH>
            <wp:positionV relativeFrom="margin">
              <wp:posOffset>7345680</wp:posOffset>
            </wp:positionV>
            <wp:extent cx="2505710" cy="743585"/>
            <wp:effectExtent l="0" t="0" r="0" b="0"/>
            <wp:wrapNone/>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98"/>
                    <a:stretch/>
                  </pic:blipFill>
                  <pic:spPr>
                    <a:xfrm>
                      <a:off x="0" y="0"/>
                      <a:ext cx="2505710" cy="743585"/>
                    </a:xfrm>
                    <a:prstGeom prst="rect">
                      <a:avLst/>
                    </a:prstGeom>
                  </pic:spPr>
                </pic:pic>
              </a:graphicData>
            </a:graphic>
          </wp:anchor>
        </w:drawing>
      </w: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1" w:lineRule="exact"/>
        <w:sectPr w:rsidR="00152684">
          <w:headerReference w:type="default" r:id="rId99"/>
          <w:footerReference w:type="default" r:id="rId100"/>
          <w:pgSz w:w="11900" w:h="16840"/>
          <w:pgMar w:top="265" w:right="559" w:bottom="265" w:left="18" w:header="0" w:footer="3" w:gutter="0"/>
          <w:cols w:space="720"/>
          <w:noEndnote/>
          <w:docGrid w:linePitch="360"/>
        </w:sectPr>
      </w:pPr>
    </w:p>
    <w:p w:rsidR="00152684" w:rsidRDefault="00152684" w:rsidP="00152684"/>
    <w:tbl>
      <w:tblPr>
        <w:tblOverlap w:val="never"/>
        <w:tblW w:w="0" w:type="auto"/>
        <w:jc w:val="center"/>
        <w:tblLayout w:type="fixed"/>
        <w:tblCellMar>
          <w:left w:w="10" w:type="dxa"/>
          <w:right w:w="10" w:type="dxa"/>
        </w:tblCellMar>
        <w:tblLook w:val="04A0" w:firstRow="1" w:lastRow="0" w:firstColumn="1" w:lastColumn="0" w:noHBand="0" w:noVBand="1"/>
      </w:tblPr>
      <w:tblGrid>
        <w:gridCol w:w="946"/>
        <w:gridCol w:w="1435"/>
        <w:gridCol w:w="854"/>
        <w:gridCol w:w="677"/>
        <w:gridCol w:w="1032"/>
        <w:gridCol w:w="1003"/>
        <w:gridCol w:w="1253"/>
      </w:tblGrid>
      <w:tr w:rsidR="00152684" w:rsidTr="004A631E">
        <w:trPr>
          <w:trHeight w:hRule="exact" w:val="269"/>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НомПуНкта</w:t>
            </w:r>
          </w:p>
        </w:tc>
        <w:tc>
          <w:tcPr>
            <w:tcW w:w="2966" w:type="dxa"/>
            <w:gridSpan w:val="3"/>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tabs>
                <w:tab w:val="left" w:pos="1416"/>
              </w:tabs>
              <w:spacing w:after="0" w:line="240" w:lineRule="auto"/>
              <w:ind w:firstLine="0"/>
              <w:rPr>
                <w:sz w:val="13"/>
                <w:szCs w:val="13"/>
              </w:rPr>
            </w:pPr>
            <w:r>
              <w:rPr>
                <w:rFonts w:ascii="Arial" w:eastAsia="Arial" w:hAnsi="Arial" w:cs="Arial"/>
                <w:color w:val="6C6A71"/>
                <w:sz w:val="13"/>
                <w:szCs w:val="13"/>
              </w:rPr>
              <w:t>КодОтчета</w:t>
            </w:r>
            <w:r>
              <w:rPr>
                <w:rFonts w:ascii="Arial" w:eastAsia="Arial" w:hAnsi="Arial" w:cs="Arial"/>
                <w:color w:val="6C6A71"/>
                <w:sz w:val="13"/>
                <w:szCs w:val="13"/>
              </w:rPr>
              <w:tab/>
              <w:t>ТипПуикта НомСло</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ОтмКровли Д</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sz w:val="13"/>
                <w:szCs w:val="13"/>
              </w:rPr>
              <w:t>ОтмПодошвь</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ИндексСлоя</w:t>
            </w:r>
          </w:p>
        </w:tc>
      </w:tr>
      <w:tr w:rsidR="00152684" w:rsidTr="004A631E">
        <w:trPr>
          <w:trHeight w:hRule="exact" w:val="250"/>
          <w:jc w:val="center"/>
        </w:trPr>
        <w:tc>
          <w:tcPr>
            <w:tcW w:w="946"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545</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Киктенко 1950</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12</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1</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0</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740"/>
              <w:jc w:val="both"/>
              <w:rPr>
                <w:sz w:val="13"/>
                <w:szCs w:val="13"/>
              </w:rPr>
            </w:pPr>
            <w:r>
              <w:rPr>
                <w:rFonts w:ascii="Arial" w:eastAsia="Arial" w:hAnsi="Arial" w:cs="Arial"/>
                <w:color w:val="7B7A80"/>
                <w:sz w:val="13"/>
                <w:szCs w:val="13"/>
              </w:rPr>
              <w:t>1,2</w:t>
            </w:r>
          </w:p>
        </w:tc>
        <w:tc>
          <w:tcPr>
            <w:tcW w:w="1253" w:type="dxa"/>
            <w:tcBorders>
              <w:top w:val="single" w:sz="4" w:space="0" w:color="auto"/>
              <w:left w:val="single" w:sz="4" w:space="0" w:color="auto"/>
              <w:right w:val="single" w:sz="4" w:space="0" w:color="auto"/>
            </w:tcBorders>
            <w:shd w:val="clear" w:color="auto" w:fill="FFFFFF"/>
          </w:tcPr>
          <w:p w:rsidR="00152684" w:rsidRDefault="00152684" w:rsidP="004A631E">
            <w:pPr>
              <w:rPr>
                <w:sz w:val="10"/>
                <w:szCs w:val="10"/>
              </w:rPr>
            </w:pP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545</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 xml:space="preserve">Этингоф </w:t>
            </w:r>
            <w:r>
              <w:rPr>
                <w:rFonts w:ascii="Arial" w:eastAsia="Arial" w:hAnsi="Arial" w:cs="Arial"/>
                <w:color w:val="6C6A71"/>
                <w:sz w:val="13"/>
                <w:szCs w:val="13"/>
                <w:lang w:val="en-US" w:eastAsia="en-US" w:bidi="en-US"/>
              </w:rPr>
              <w:t>19S5</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8E8D92"/>
                <w:sz w:val="13"/>
                <w:szCs w:val="13"/>
              </w:rPr>
              <w:t>12</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1</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0</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0</w:t>
            </w:r>
          </w:p>
        </w:tc>
        <w:tc>
          <w:tcPr>
            <w:tcW w:w="1253" w:type="dxa"/>
            <w:tcBorders>
              <w:top w:val="single" w:sz="4" w:space="0" w:color="auto"/>
              <w:left w:val="single" w:sz="4" w:space="0" w:color="auto"/>
              <w:righ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PZ-KZ</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545</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 xml:space="preserve">Зайцев </w:t>
            </w:r>
            <w:r>
              <w:rPr>
                <w:rFonts w:ascii="Arial" w:eastAsia="Arial" w:hAnsi="Arial" w:cs="Arial"/>
                <w:color w:val="6C6A71"/>
                <w:sz w:val="13"/>
                <w:szCs w:val="13"/>
                <w:lang w:val="en-US" w:eastAsia="en-US" w:bidi="en-US"/>
              </w:rPr>
              <w:t>1S5S</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12</w:t>
            </w:r>
          </w:p>
        </w:tc>
        <w:tc>
          <w:tcPr>
            <w:tcW w:w="677"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5</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0</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8E8D92"/>
                <w:sz w:val="13"/>
                <w:szCs w:val="13"/>
              </w:rPr>
              <w:t>0</w:t>
            </w:r>
          </w:p>
        </w:tc>
        <w:tc>
          <w:tcPr>
            <w:tcW w:w="1253" w:type="dxa"/>
            <w:tcBorders>
              <w:top w:val="single" w:sz="4" w:space="0" w:color="auto"/>
              <w:left w:val="single" w:sz="4" w:space="0" w:color="auto"/>
              <w:right w:val="single" w:sz="4" w:space="0" w:color="auto"/>
            </w:tcBorders>
            <w:shd w:val="clear" w:color="auto" w:fill="FFFFFF"/>
          </w:tcPr>
          <w:p w:rsidR="00152684" w:rsidRDefault="00152684" w:rsidP="004A631E">
            <w:pPr>
              <w:rPr>
                <w:sz w:val="10"/>
                <w:szCs w:val="10"/>
              </w:rPr>
            </w:pPr>
          </w:p>
        </w:tc>
      </w:tr>
      <w:tr w:rsidR="00152684" w:rsidTr="004A631E">
        <w:trPr>
          <w:trHeight w:hRule="exact" w:val="216"/>
          <w:jc w:val="center"/>
        </w:trPr>
        <w:tc>
          <w:tcPr>
            <w:tcW w:w="946"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sz w:val="13"/>
                <w:szCs w:val="13"/>
              </w:rPr>
              <w:t>545</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Карпов 1957</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11</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1</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0</w:t>
            </w:r>
          </w:p>
        </w:tc>
        <w:tc>
          <w:tcPr>
            <w:tcW w:w="1003"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13.5</w:t>
            </w:r>
          </w:p>
        </w:tc>
        <w:tc>
          <w:tcPr>
            <w:tcW w:w="1253" w:type="dxa"/>
            <w:tcBorders>
              <w:top w:val="single" w:sz="4" w:space="0" w:color="auto"/>
              <w:left w:val="single" w:sz="4" w:space="0" w:color="auto"/>
              <w:righ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Q2*3</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545</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Зайцев 1958</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12</w:t>
            </w:r>
          </w:p>
        </w:tc>
        <w:tc>
          <w:tcPr>
            <w:tcW w:w="677"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1</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8E8D92"/>
                <w:sz w:val="13"/>
                <w:szCs w:val="13"/>
              </w:rPr>
              <w:t>0</w:t>
            </w:r>
          </w:p>
        </w:tc>
        <w:tc>
          <w:tcPr>
            <w:tcW w:w="1003"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8E8D92"/>
                <w:sz w:val="13"/>
                <w:szCs w:val="13"/>
              </w:rPr>
              <w:t>0.5</w:t>
            </w:r>
          </w:p>
        </w:tc>
        <w:tc>
          <w:tcPr>
            <w:tcW w:w="1253" w:type="dxa"/>
            <w:tcBorders>
              <w:top w:val="single" w:sz="4" w:space="0" w:color="auto"/>
              <w:left w:val="single" w:sz="4" w:space="0" w:color="auto"/>
              <w:righ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Q</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sz w:val="13"/>
                <w:szCs w:val="13"/>
              </w:rPr>
              <w:t>545</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Зайцев 1958</w:t>
            </w:r>
          </w:p>
        </w:tc>
        <w:tc>
          <w:tcPr>
            <w:tcW w:w="854"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12</w:t>
            </w:r>
          </w:p>
        </w:tc>
        <w:tc>
          <w:tcPr>
            <w:tcW w:w="677"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2</w:t>
            </w:r>
          </w:p>
        </w:tc>
        <w:tc>
          <w:tcPr>
            <w:tcW w:w="1032"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0,5</w:t>
            </w:r>
          </w:p>
        </w:tc>
        <w:tc>
          <w:tcPr>
            <w:tcW w:w="1003"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1.5</w:t>
            </w:r>
          </w:p>
        </w:tc>
        <w:tc>
          <w:tcPr>
            <w:tcW w:w="1253" w:type="dxa"/>
            <w:tcBorders>
              <w:top w:val="single" w:sz="4" w:space="0" w:color="auto"/>
              <w:left w:val="single" w:sz="4" w:space="0" w:color="auto"/>
              <w:right w:val="single" w:sz="4" w:space="0" w:color="auto"/>
            </w:tcBorders>
            <w:shd w:val="clear" w:color="auto" w:fill="FFFFFF"/>
          </w:tcPr>
          <w:p w:rsidR="00152684" w:rsidRDefault="00152684" w:rsidP="004A631E">
            <w:pPr>
              <w:rPr>
                <w:sz w:val="10"/>
                <w:szCs w:val="10"/>
              </w:rPr>
            </w:pP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545</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 xml:space="preserve">Кистенко </w:t>
            </w:r>
            <w:r>
              <w:rPr>
                <w:rFonts w:ascii="Arial" w:eastAsia="Arial" w:hAnsi="Arial" w:cs="Arial"/>
                <w:color w:val="7B7A80"/>
                <w:sz w:val="13"/>
                <w:szCs w:val="13"/>
                <w:lang w:val="uk-UA" w:eastAsia="uk-UA" w:bidi="uk-UA"/>
              </w:rPr>
              <w:t>I960</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12</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2</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1.2</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8E8D92"/>
                <w:sz w:val="13"/>
                <w:szCs w:val="13"/>
              </w:rPr>
              <w:t>2,6</w:t>
            </w:r>
          </w:p>
        </w:tc>
        <w:tc>
          <w:tcPr>
            <w:tcW w:w="1253" w:type="dxa"/>
            <w:tcBorders>
              <w:top w:val="single" w:sz="4" w:space="0" w:color="auto"/>
              <w:left w:val="single" w:sz="4" w:space="0" w:color="auto"/>
              <w:right w:val="single" w:sz="4" w:space="0" w:color="auto"/>
            </w:tcBorders>
            <w:shd w:val="clear" w:color="auto" w:fill="FFFFFF"/>
          </w:tcPr>
          <w:p w:rsidR="00152684" w:rsidRDefault="00152684" w:rsidP="004A631E">
            <w:pPr>
              <w:rPr>
                <w:sz w:val="10"/>
                <w:szCs w:val="10"/>
              </w:rPr>
            </w:pP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Зайцев 1958</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000000"/>
                <w:sz w:val="13"/>
                <w:szCs w:val="13"/>
              </w:rPr>
              <w:t>1?</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3</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1,5</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8E8D92"/>
                <w:sz w:val="13"/>
                <w:szCs w:val="13"/>
              </w:rPr>
              <w:t>3,5</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N2crn-Q1</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Зайцев 1958</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12</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4</w:t>
            </w:r>
          </w:p>
        </w:tc>
        <w:tc>
          <w:tcPr>
            <w:tcW w:w="1032" w:type="dxa"/>
            <w:tcBorders>
              <w:top w:val="single" w:sz="4" w:space="0" w:color="auto"/>
              <w:left w:val="single" w:sz="4" w:space="0" w:color="auto"/>
            </w:tcBorders>
            <w:shd w:val="clear" w:color="auto" w:fill="FFFFFF"/>
          </w:tcPr>
          <w:p w:rsidR="00152684" w:rsidRDefault="00152684" w:rsidP="004A631E">
            <w:pPr>
              <w:rPr>
                <w:sz w:val="10"/>
                <w:szCs w:val="10"/>
              </w:rPr>
            </w:pP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4.5</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N1s3</w:t>
            </w:r>
          </w:p>
        </w:tc>
      </w:tr>
      <w:tr w:rsidR="00152684" w:rsidTr="004A631E">
        <w:trPr>
          <w:trHeight w:hRule="exact" w:val="226"/>
          <w:jc w:val="center"/>
        </w:trPr>
        <w:tc>
          <w:tcPr>
            <w:tcW w:w="946"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5-15</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Карпов 1957</w:t>
            </w:r>
          </w:p>
        </w:tc>
        <w:tc>
          <w:tcPr>
            <w:tcW w:w="854"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11</w:t>
            </w:r>
          </w:p>
        </w:tc>
        <w:tc>
          <w:tcPr>
            <w:tcW w:w="677"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2</w:t>
            </w:r>
          </w:p>
        </w:tc>
        <w:tc>
          <w:tcPr>
            <w:tcW w:w="1032"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13.5</w:t>
            </w:r>
          </w:p>
        </w:tc>
        <w:tc>
          <w:tcPr>
            <w:tcW w:w="1003"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16.5</w:t>
            </w:r>
          </w:p>
        </w:tc>
        <w:tc>
          <w:tcPr>
            <w:tcW w:w="1253" w:type="dxa"/>
            <w:tcBorders>
              <w:top w:val="single" w:sz="4" w:space="0" w:color="auto"/>
              <w:left w:val="single" w:sz="4" w:space="0" w:color="auto"/>
              <w:righ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N2Q1</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Карпов 1957</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11</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3</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16.5</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27.1</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N2-Q1</w:t>
            </w:r>
          </w:p>
        </w:tc>
      </w:tr>
      <w:tr w:rsidR="00152684" w:rsidTr="004A631E">
        <w:trPr>
          <w:trHeight w:hRule="exact" w:val="226"/>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Карлов 1957</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11</w:t>
            </w:r>
          </w:p>
        </w:tc>
        <w:tc>
          <w:tcPr>
            <w:tcW w:w="677" w:type="dxa"/>
            <w:tcBorders>
              <w:top w:val="single" w:sz="4" w:space="0" w:color="auto"/>
              <w:left w:val="single" w:sz="4" w:space="0" w:color="auto"/>
            </w:tcBorders>
            <w:shd w:val="clear" w:color="auto" w:fill="FFFFFF"/>
          </w:tcPr>
          <w:p w:rsidR="00152684" w:rsidRDefault="00152684" w:rsidP="004A631E">
            <w:pPr>
              <w:rPr>
                <w:sz w:val="10"/>
                <w:szCs w:val="10"/>
              </w:rPr>
            </w:pP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27.1</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40</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N2p</w:t>
            </w:r>
          </w:p>
        </w:tc>
      </w:tr>
      <w:tr w:rsidR="00152684" w:rsidTr="004A631E">
        <w:trPr>
          <w:trHeight w:hRule="exact" w:val="226"/>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8E8D92"/>
                <w:sz w:val="13"/>
                <w:szCs w:val="13"/>
              </w:rPr>
              <w:t>Карпов 1057</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A09FA6"/>
                <w:sz w:val="13"/>
                <w:szCs w:val="13"/>
              </w:rPr>
              <w:t>11</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000000"/>
                <w:sz w:val="13"/>
                <w:szCs w:val="13"/>
                <w:lang w:val="en-US" w:eastAsia="en-US" w:bidi="en-US"/>
              </w:rPr>
              <w:t>S</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40</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48.7</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Pg2kv</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8E8D92"/>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Карпов 1957</w:t>
            </w:r>
          </w:p>
        </w:tc>
        <w:tc>
          <w:tcPr>
            <w:tcW w:w="854" w:type="dxa"/>
            <w:tcBorders>
              <w:top w:val="single" w:sz="4" w:space="0" w:color="auto"/>
              <w:left w:val="single" w:sz="4" w:space="0" w:color="auto"/>
            </w:tcBorders>
            <w:shd w:val="clear" w:color="auto" w:fill="FFFFFF"/>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^11'</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6</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48,7</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55,4</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Pg2kv</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8E8D92"/>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Карпов 1957</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11</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7</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tabs>
                <w:tab w:val="left" w:pos="518"/>
              </w:tabs>
              <w:spacing w:after="0" w:line="240" w:lineRule="auto"/>
              <w:ind w:firstLine="0"/>
              <w:jc w:val="right"/>
              <w:rPr>
                <w:sz w:val="13"/>
                <w:szCs w:val="13"/>
              </w:rPr>
            </w:pPr>
            <w:r>
              <w:rPr>
                <w:b/>
                <w:bCs/>
                <w:i/>
                <w:iCs/>
                <w:color w:val="6C6A71"/>
                <w:sz w:val="11"/>
                <w:szCs w:val="11"/>
              </w:rPr>
              <w:t>С</w:t>
            </w:r>
            <w:r>
              <w:rPr>
                <w:rFonts w:ascii="Arial" w:eastAsia="Arial" w:hAnsi="Arial" w:cs="Arial"/>
                <w:color w:val="6C6A71"/>
                <w:sz w:val="13"/>
                <w:szCs w:val="13"/>
              </w:rPr>
              <w:tab/>
              <w:t>55.4</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b/>
                <w:bCs/>
                <w:i/>
                <w:iCs/>
                <w:color w:val="6C6A71"/>
                <w:sz w:val="11"/>
                <w:szCs w:val="11"/>
              </w:rPr>
              <w:t>ас&gt;</w:t>
            </w:r>
            <w:r>
              <w:rPr>
                <w:rFonts w:ascii="Arial" w:eastAsia="Arial" w:hAnsi="Arial" w:cs="Arial"/>
                <w:color w:val="6C6A71"/>
                <w:sz w:val="13"/>
                <w:szCs w:val="13"/>
              </w:rPr>
              <w:t xml:space="preserve"> 69 5</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Pg2b</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8E8D92"/>
                <w:sz w:val="13"/>
                <w:szCs w:val="13"/>
              </w:rPr>
              <w:t>Карпов 1957</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‘и</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8</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700"/>
              <w:jc w:val="both"/>
              <w:rPr>
                <w:sz w:val="13"/>
                <w:szCs w:val="13"/>
              </w:rPr>
            </w:pPr>
            <w:r>
              <w:rPr>
                <w:rFonts w:ascii="Arial" w:eastAsia="Arial" w:hAnsi="Arial" w:cs="Arial"/>
                <w:color w:val="7B7A80"/>
                <w:sz w:val="13"/>
                <w:szCs w:val="13"/>
              </w:rPr>
              <w:t>69.5</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b/>
                <w:bCs/>
                <w:i/>
                <w:iCs/>
                <w:color w:val="7B7A80"/>
                <w:sz w:val="11"/>
                <w:szCs w:val="11"/>
                <w:lang w:val="en-US" w:eastAsia="en-US" w:bidi="en-US"/>
              </w:rPr>
              <w:t>VfO</w:t>
            </w:r>
            <w:r>
              <w:rPr>
                <w:rFonts w:ascii="Arial" w:eastAsia="Arial" w:hAnsi="Arial" w:cs="Arial"/>
                <w:color w:val="7B7A80"/>
                <w:sz w:val="13"/>
                <w:szCs w:val="13"/>
                <w:lang w:val="en-US" w:eastAsia="en-US" w:bidi="en-US"/>
              </w:rPr>
              <w:t xml:space="preserve"> </w:t>
            </w:r>
            <w:r>
              <w:rPr>
                <w:rFonts w:ascii="Arial" w:eastAsia="Arial" w:hAnsi="Arial" w:cs="Arial"/>
                <w:color w:val="7B7A80"/>
                <w:sz w:val="13"/>
                <w:szCs w:val="13"/>
              </w:rPr>
              <w:t>72.5</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Pg2b</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Карпов 19517</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A09FA6"/>
                <w:sz w:val="13"/>
                <w:szCs w:val="13"/>
              </w:rPr>
              <w:t>г</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9</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700"/>
              <w:rPr>
                <w:sz w:val="13"/>
                <w:szCs w:val="13"/>
              </w:rPr>
            </w:pPr>
            <w:r>
              <w:rPr>
                <w:rFonts w:ascii="Arial" w:eastAsia="Arial" w:hAnsi="Arial" w:cs="Arial"/>
                <w:color w:val="8E8D92"/>
                <w:sz w:val="13"/>
                <w:szCs w:val="13"/>
              </w:rPr>
              <w:t>72.5</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tabs>
                <w:tab w:val="left" w:pos="562"/>
              </w:tabs>
              <w:spacing w:after="0" w:line="240" w:lineRule="auto"/>
              <w:ind w:firstLine="0"/>
              <w:jc w:val="right"/>
              <w:rPr>
                <w:sz w:val="13"/>
                <w:szCs w:val="13"/>
              </w:rPr>
            </w:pPr>
            <w:r>
              <w:rPr>
                <w:b/>
                <w:bCs/>
                <w:i/>
                <w:iCs/>
                <w:color w:val="6C6A71"/>
                <w:sz w:val="11"/>
                <w:szCs w:val="11"/>
                <w:lang w:val="en-US" w:eastAsia="en-US" w:bidi="en-US"/>
              </w:rPr>
              <w:t>U</w:t>
            </w:r>
            <w:r>
              <w:rPr>
                <w:rFonts w:ascii="Arial" w:eastAsia="Arial" w:hAnsi="Arial" w:cs="Arial"/>
                <w:color w:val="6C6A71"/>
                <w:sz w:val="13"/>
                <w:szCs w:val="13"/>
                <w:lang w:val="en-US" w:eastAsia="en-US" w:bidi="en-US"/>
              </w:rPr>
              <w:tab/>
            </w:r>
            <w:r>
              <w:rPr>
                <w:rFonts w:ascii="Arial" w:eastAsia="Arial" w:hAnsi="Arial" w:cs="Arial"/>
                <w:color w:val="8E8D92"/>
                <w:sz w:val="13"/>
                <w:szCs w:val="13"/>
              </w:rPr>
              <w:t>83.8</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ympl(k)A</w:t>
            </w:r>
          </w:p>
        </w:tc>
      </w:tr>
      <w:tr w:rsidR="00152684" w:rsidTr="004A631E">
        <w:trPr>
          <w:trHeight w:hRule="exact" w:val="245"/>
          <w:jc w:val="center"/>
        </w:trPr>
        <w:tc>
          <w:tcPr>
            <w:tcW w:w="946" w:type="dxa"/>
            <w:tcBorders>
              <w:top w:val="single" w:sz="4" w:space="0" w:color="auto"/>
              <w:left w:val="single" w:sz="4" w:space="0" w:color="auto"/>
              <w:bottom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000000"/>
                <w:sz w:val="13"/>
                <w:szCs w:val="13"/>
                <w:lang w:val="uk-UA" w:eastAsia="uk-UA" w:bidi="uk-UA"/>
              </w:rPr>
              <w:t>і</w:t>
            </w:r>
          </w:p>
        </w:tc>
        <w:tc>
          <w:tcPr>
            <w:tcW w:w="1435" w:type="dxa"/>
            <w:tcBorders>
              <w:top w:val="single" w:sz="4" w:space="0" w:color="auto"/>
              <w:left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8E8D92"/>
                <w:sz w:val="13"/>
                <w:szCs w:val="13"/>
              </w:rPr>
              <w:t>Карпов 1957</w:t>
            </w:r>
          </w:p>
        </w:tc>
        <w:tc>
          <w:tcPr>
            <w:tcW w:w="854" w:type="dxa"/>
            <w:tcBorders>
              <w:top w:val="single" w:sz="4" w:space="0" w:color="auto"/>
              <w:left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A09FA6"/>
                <w:sz w:val="13"/>
                <w:szCs w:val="13"/>
              </w:rPr>
              <w:t>11</w:t>
            </w:r>
          </w:p>
        </w:tc>
        <w:tc>
          <w:tcPr>
            <w:tcW w:w="677" w:type="dxa"/>
            <w:tcBorders>
              <w:top w:val="single" w:sz="4" w:space="0" w:color="auto"/>
              <w:left w:val="single" w:sz="4" w:space="0" w:color="auto"/>
              <w:bottom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A09FA6"/>
                <w:sz w:val="13"/>
                <w:szCs w:val="13"/>
              </w:rPr>
              <w:t>10</w:t>
            </w:r>
          </w:p>
        </w:tc>
        <w:tc>
          <w:tcPr>
            <w:tcW w:w="1032" w:type="dxa"/>
            <w:tcBorders>
              <w:top w:val="single" w:sz="4" w:space="0" w:color="auto"/>
              <w:left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8E8D92"/>
                <w:sz w:val="13"/>
                <w:szCs w:val="13"/>
              </w:rPr>
              <w:t>83.8</w:t>
            </w:r>
          </w:p>
        </w:tc>
        <w:tc>
          <w:tcPr>
            <w:tcW w:w="1003" w:type="dxa"/>
            <w:tcBorders>
              <w:top w:val="single" w:sz="4" w:space="0" w:color="auto"/>
              <w:left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680"/>
              <w:jc w:val="both"/>
              <w:rPr>
                <w:sz w:val="13"/>
                <w:szCs w:val="13"/>
              </w:rPr>
            </w:pPr>
            <w:r>
              <w:rPr>
                <w:rFonts w:ascii="Arial" w:eastAsia="Arial" w:hAnsi="Arial" w:cs="Arial"/>
                <w:color w:val="7B7A80"/>
                <w:sz w:val="13"/>
                <w:szCs w:val="13"/>
              </w:rPr>
              <w:t>92,9</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ymplA</w:t>
            </w:r>
          </w:p>
        </w:tc>
      </w:tr>
    </w:tbl>
    <w:p w:rsidR="00152684" w:rsidRDefault="00152684" w:rsidP="00152684">
      <w:pPr>
        <w:sectPr w:rsidR="00152684">
          <w:pgSz w:w="7930" w:h="11966"/>
          <w:pgMar w:top="533" w:right="0" w:bottom="533" w:left="730" w:header="0" w:footer="3" w:gutter="0"/>
          <w:cols w:space="720"/>
          <w:noEndnote/>
          <w:docGrid w:linePitch="360"/>
        </w:sectPr>
      </w:pPr>
    </w:p>
    <w:p w:rsidR="00152684" w:rsidRDefault="00152684" w:rsidP="00152684">
      <w:pPr>
        <w:framePr w:w="1843" w:h="130" w:wrap="none" w:hAnchor="page" w:x="13" w:y="1"/>
      </w:pPr>
    </w:p>
    <w:p w:rsidR="00152684" w:rsidRDefault="00152684" w:rsidP="00152684">
      <w:pPr>
        <w:framePr w:w="245" w:h="130" w:wrap="none" w:hAnchor="page" w:x="6642" w:y="1"/>
      </w:pPr>
    </w:p>
    <w:p w:rsidR="00152684" w:rsidRDefault="00152684" w:rsidP="00152684">
      <w:pPr>
        <w:pStyle w:val="affc"/>
        <w:framePr w:w="523" w:h="245" w:wrap="none" w:hAnchor="page" w:x="2639" w:y="442"/>
        <w:shd w:val="clear" w:color="auto" w:fill="auto"/>
        <w:rPr>
          <w:sz w:val="13"/>
          <w:szCs w:val="13"/>
        </w:rPr>
      </w:pPr>
      <w:r>
        <w:rPr>
          <w:color w:val="5C4F57"/>
          <w:sz w:val="13"/>
          <w:szCs w:val="13"/>
        </w:rPr>
        <w:t>. Цвет</w:t>
      </w:r>
    </w:p>
    <w:tbl>
      <w:tblPr>
        <w:tblOverlap w:val="never"/>
        <w:tblW w:w="0" w:type="auto"/>
        <w:tblLayout w:type="fixed"/>
        <w:tblCellMar>
          <w:left w:w="10" w:type="dxa"/>
          <w:right w:w="10" w:type="dxa"/>
        </w:tblCellMar>
        <w:tblLook w:val="04A0" w:firstRow="1" w:lastRow="0" w:firstColumn="1" w:lastColumn="0" w:noHBand="0" w:noVBand="1"/>
      </w:tblPr>
      <w:tblGrid>
        <w:gridCol w:w="1810"/>
        <w:gridCol w:w="3610"/>
      </w:tblGrid>
      <w:tr w:rsidR="00152684" w:rsidTr="004A631E">
        <w:trPr>
          <w:trHeight w:hRule="exact" w:val="230"/>
        </w:trPr>
        <w:tc>
          <w:tcPr>
            <w:tcW w:w="1810" w:type="dxa"/>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7B7A80"/>
                <w:sz w:val="13"/>
                <w:szCs w:val="13"/>
              </w:rPr>
              <w:t>Охра</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sz w:val="13"/>
                <w:szCs w:val="13"/>
              </w:rPr>
              <w:t>Ржаво-желтый</w:t>
            </w:r>
          </w:p>
        </w:tc>
      </w:tr>
      <w:tr w:rsidR="00152684" w:rsidTr="004A631E">
        <w:trPr>
          <w:trHeight w:hRule="exact" w:val="226"/>
        </w:trPr>
        <w:tc>
          <w:tcPr>
            <w:tcW w:w="1810" w:type="dxa"/>
            <w:tcBorders>
              <w:top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6C6A71"/>
                <w:sz w:val="13"/>
                <w:szCs w:val="13"/>
              </w:rPr>
              <w:t>Пегматит</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sz w:val="13"/>
                <w:szCs w:val="13"/>
              </w:rPr>
              <w:t>Розовато-бурый</w:t>
            </w:r>
          </w:p>
        </w:tc>
      </w:tr>
      <w:tr w:rsidR="00152684" w:rsidTr="004A631E">
        <w:trPr>
          <w:trHeight w:hRule="exact" w:val="221"/>
        </w:trPr>
        <w:tc>
          <w:tcPr>
            <w:tcW w:w="1810" w:type="dxa"/>
            <w:tcBorders>
              <w:top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7B7A80"/>
                <w:sz w:val="13"/>
                <w:szCs w:val="13"/>
              </w:rPr>
              <w:t>Пески глинистые</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6C6A71"/>
                <w:sz w:val="13"/>
                <w:szCs w:val="13"/>
              </w:rPr>
              <w:t>Серовато-желтый</w:t>
            </w:r>
          </w:p>
        </w:tc>
      </w:tr>
      <w:tr w:rsidR="00152684" w:rsidTr="004A631E">
        <w:trPr>
          <w:trHeight w:hRule="exact" w:val="216"/>
        </w:trPr>
        <w:tc>
          <w:tcPr>
            <w:tcW w:w="5420" w:type="dxa"/>
            <w:gridSpan w:val="2"/>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7B7A80"/>
                <w:sz w:val="13"/>
                <w:szCs w:val="13"/>
              </w:rPr>
              <w:t>Суглинки</w:t>
            </w:r>
          </w:p>
        </w:tc>
      </w:tr>
      <w:tr w:rsidR="00152684" w:rsidTr="004A631E">
        <w:trPr>
          <w:trHeight w:hRule="exact" w:val="216"/>
        </w:trPr>
        <w:tc>
          <w:tcPr>
            <w:tcW w:w="1810" w:type="dxa"/>
            <w:tcBorders>
              <w:top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6C6A71"/>
                <w:sz w:val="13"/>
                <w:szCs w:val="13"/>
              </w:rPr>
              <w:t>ПРС</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6C6A71"/>
                <w:sz w:val="13"/>
                <w:szCs w:val="13"/>
              </w:rPr>
              <w:t>Черный</w:t>
            </w:r>
          </w:p>
        </w:tc>
      </w:tr>
      <w:tr w:rsidR="00152684" w:rsidTr="004A631E">
        <w:trPr>
          <w:trHeight w:hRule="exact" w:val="221"/>
        </w:trPr>
        <w:tc>
          <w:tcPr>
            <w:tcW w:w="1810" w:type="dxa"/>
            <w:tcBorders>
              <w:top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6C6A71"/>
                <w:sz w:val="13"/>
                <w:szCs w:val="13"/>
              </w:rPr>
              <w:t>Суглинки</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7B7A80"/>
                <w:sz w:val="13"/>
                <w:szCs w:val="13"/>
              </w:rPr>
              <w:t>Желтовато-бурый</w:t>
            </w:r>
          </w:p>
        </w:tc>
      </w:tr>
      <w:tr w:rsidR="00152684" w:rsidTr="004A631E">
        <w:trPr>
          <w:trHeight w:hRule="exact" w:val="221"/>
        </w:trPr>
        <w:tc>
          <w:tcPr>
            <w:tcW w:w="1810" w:type="dxa"/>
            <w:tcBorders>
              <w:top w:val="single" w:sz="4" w:space="0" w:color="auto"/>
              <w:lef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6C6A71"/>
                <w:sz w:val="13"/>
                <w:szCs w:val="13"/>
              </w:rPr>
              <w:t>Порода Ввйделпитрвая</w:t>
            </w:r>
          </w:p>
        </w:tc>
        <w:tc>
          <w:tcPr>
            <w:tcW w:w="3610" w:type="dxa"/>
            <w:tcBorders>
              <w:top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7B7A80"/>
                <w:sz w:val="13"/>
                <w:szCs w:val="13"/>
              </w:rPr>
              <w:t>Серовато-зеленый</w:t>
            </w:r>
          </w:p>
        </w:tc>
      </w:tr>
      <w:tr w:rsidR="00152684" w:rsidTr="004A631E">
        <w:trPr>
          <w:trHeight w:hRule="exact" w:val="221"/>
        </w:trPr>
        <w:tc>
          <w:tcPr>
            <w:tcW w:w="1810" w:type="dxa"/>
            <w:tcBorders>
              <w:top w:val="single" w:sz="4" w:space="0" w:color="auto"/>
              <w:lef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7B7A80"/>
                <w:sz w:val="13"/>
                <w:szCs w:val="13"/>
              </w:rPr>
              <w:t>Глины</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7B7A80"/>
                <w:sz w:val="13"/>
                <w:szCs w:val="13"/>
              </w:rPr>
              <w:t>Красно-бурый, темный</w:t>
            </w:r>
          </w:p>
        </w:tc>
      </w:tr>
      <w:tr w:rsidR="00152684" w:rsidTr="004A631E">
        <w:trPr>
          <w:trHeight w:hRule="exact" w:val="216"/>
        </w:trPr>
        <w:tc>
          <w:tcPr>
            <w:tcW w:w="1810" w:type="dxa"/>
            <w:tcBorders>
              <w:top w:val="single" w:sz="4" w:space="0" w:color="auto"/>
              <w:lef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7B7A80"/>
                <w:sz w:val="13"/>
                <w:szCs w:val="13"/>
              </w:rPr>
              <w:t>Глины</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6C6A71"/>
                <w:sz w:val="13"/>
                <w:szCs w:val="13"/>
              </w:rPr>
              <w:t>Зеленовато-бурая</w:t>
            </w:r>
          </w:p>
        </w:tc>
      </w:tr>
      <w:tr w:rsidR="00152684" w:rsidTr="004A631E">
        <w:trPr>
          <w:trHeight w:hRule="exact" w:val="226"/>
        </w:trPr>
        <w:tc>
          <w:tcPr>
            <w:tcW w:w="1810" w:type="dxa"/>
            <w:tcBorders>
              <w:top w:val="single" w:sz="4" w:space="0" w:color="auto"/>
              <w:lef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7B7A80"/>
                <w:sz w:val="13"/>
                <w:szCs w:val="13"/>
              </w:rPr>
              <w:t>Глины плотные</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6C6A71"/>
                <w:sz w:val="13"/>
                <w:szCs w:val="13"/>
              </w:rPr>
              <w:t>Бурый</w:t>
            </w:r>
          </w:p>
        </w:tc>
      </w:tr>
      <w:tr w:rsidR="00152684" w:rsidTr="004A631E">
        <w:trPr>
          <w:trHeight w:hRule="exact" w:val="221"/>
        </w:trPr>
        <w:tc>
          <w:tcPr>
            <w:tcW w:w="1810" w:type="dxa"/>
            <w:tcBorders>
              <w:top w:val="single" w:sz="4" w:space="0" w:color="auto"/>
              <w:lef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7B7A80"/>
                <w:sz w:val="13"/>
                <w:szCs w:val="13"/>
              </w:rPr>
              <w:t>Глины</w:t>
            </w:r>
          </w:p>
        </w:tc>
        <w:tc>
          <w:tcPr>
            <w:tcW w:w="3610" w:type="dxa"/>
            <w:tcBorders>
              <w:top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jc w:val="both"/>
              <w:rPr>
                <w:sz w:val="13"/>
                <w:szCs w:val="13"/>
              </w:rPr>
            </w:pPr>
            <w:r>
              <w:rPr>
                <w:rFonts w:ascii="Arial" w:eastAsia="Arial" w:hAnsi="Arial" w:cs="Arial"/>
                <w:color w:val="7B7A80"/>
                <w:sz w:val="13"/>
                <w:szCs w:val="13"/>
              </w:rPr>
              <w:t>Красно-бурый</w:t>
            </w:r>
          </w:p>
        </w:tc>
      </w:tr>
      <w:tr w:rsidR="00152684" w:rsidTr="004A631E">
        <w:trPr>
          <w:trHeight w:hRule="exact" w:val="226"/>
        </w:trPr>
        <w:tc>
          <w:tcPr>
            <w:tcW w:w="1810" w:type="dxa"/>
            <w:tcBorders>
              <w:top w:val="single" w:sz="4" w:space="0" w:color="auto"/>
              <w:lef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6C6A71"/>
                <w:sz w:val="13"/>
                <w:szCs w:val="13"/>
              </w:rPr>
              <w:t>Глины</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7B7A80"/>
                <w:sz w:val="13"/>
                <w:szCs w:val="13"/>
              </w:rPr>
              <w:t>Зеленовзто-серый</w:t>
            </w:r>
          </w:p>
        </w:tc>
      </w:tr>
      <w:tr w:rsidR="00152684" w:rsidTr="004A631E">
        <w:trPr>
          <w:trHeight w:hRule="exact" w:val="221"/>
        </w:trPr>
        <w:tc>
          <w:tcPr>
            <w:tcW w:w="1810" w:type="dxa"/>
            <w:tcBorders>
              <w:top w:val="single" w:sz="4" w:space="0" w:color="auto"/>
              <w:lef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6C6A71"/>
                <w:sz w:val="13"/>
                <w:szCs w:val="13"/>
              </w:rPr>
              <w:t xml:space="preserve">Глины </w:t>
            </w:r>
            <w:r>
              <w:rPr>
                <w:rFonts w:ascii="Arial" w:eastAsia="Arial" w:hAnsi="Arial" w:cs="Arial"/>
                <w:color w:val="7B7A80"/>
                <w:sz w:val="13"/>
                <w:szCs w:val="13"/>
                <w:lang w:val="uk-UA" w:eastAsia="uk-UA" w:bidi="uk-UA"/>
              </w:rPr>
              <w:t xml:space="preserve">касі </w:t>
            </w:r>
            <w:r>
              <w:rPr>
                <w:rFonts w:ascii="Arial" w:eastAsia="Arial" w:hAnsi="Arial" w:cs="Arial"/>
                <w:color w:val="6C6A71"/>
                <w:sz w:val="13"/>
                <w:szCs w:val="13"/>
              </w:rPr>
              <w:t>л и новые</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8E8D92"/>
                <w:sz w:val="13"/>
                <w:szCs w:val="13"/>
              </w:rPr>
              <w:t>Белый</w:t>
            </w:r>
          </w:p>
        </w:tc>
      </w:tr>
      <w:tr w:rsidR="00152684" w:rsidTr="004A631E">
        <w:trPr>
          <w:trHeight w:hRule="exact" w:val="259"/>
        </w:trPr>
        <w:tc>
          <w:tcPr>
            <w:tcW w:w="1810" w:type="dxa"/>
            <w:tcBorders>
              <w:top w:val="single" w:sz="4" w:space="0" w:color="auto"/>
              <w:left w:val="single" w:sz="4" w:space="0" w:color="auto"/>
              <w:bottom w:val="single" w:sz="4" w:space="0" w:color="auto"/>
            </w:tcBorders>
            <w:shd w:val="clear" w:color="auto" w:fill="FFFFFF"/>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7B7A80"/>
                <w:sz w:val="13"/>
                <w:szCs w:val="13"/>
              </w:rPr>
              <w:t>Глины</w:t>
            </w:r>
          </w:p>
        </w:tc>
        <w:tc>
          <w:tcPr>
            <w:tcW w:w="3610" w:type="dxa"/>
            <w:tcBorders>
              <w:top w:val="single" w:sz="4" w:space="0" w:color="auto"/>
              <w:bottom w:val="single" w:sz="4" w:space="0" w:color="auto"/>
              <w:right w:val="single" w:sz="4" w:space="0" w:color="auto"/>
            </w:tcBorders>
            <w:shd w:val="clear" w:color="auto" w:fill="FFFFFF"/>
          </w:tcPr>
          <w:p w:rsidR="00152684" w:rsidRDefault="00152684" w:rsidP="004A631E">
            <w:pPr>
              <w:pStyle w:val="afff"/>
              <w:framePr w:w="5419" w:h="3139" w:hSpace="14" w:vSpace="269" w:wrap="none" w:hAnchor="page" w:x="27" w:y="702"/>
              <w:shd w:val="clear" w:color="auto" w:fill="auto"/>
              <w:spacing w:after="0" w:line="240" w:lineRule="auto"/>
              <w:ind w:firstLine="900"/>
              <w:jc w:val="both"/>
              <w:rPr>
                <w:sz w:val="13"/>
                <w:szCs w:val="13"/>
              </w:rPr>
            </w:pPr>
            <w:r>
              <w:rPr>
                <w:rFonts w:ascii="Arial" w:eastAsia="Arial" w:hAnsi="Arial" w:cs="Arial"/>
                <w:color w:val="7B7A80"/>
                <w:sz w:val="13"/>
                <w:szCs w:val="13"/>
              </w:rPr>
              <w:t>Темно-серый</w:t>
            </w:r>
          </w:p>
        </w:tc>
      </w:tr>
    </w:tbl>
    <w:p w:rsidR="00152684" w:rsidRDefault="00152684" w:rsidP="00152684">
      <w:pPr>
        <w:framePr w:w="5419" w:h="3139" w:hSpace="14" w:vSpace="269" w:wrap="none" w:hAnchor="page" w:x="27" w:y="702"/>
        <w:spacing w:line="1" w:lineRule="exact"/>
      </w:pPr>
    </w:p>
    <w:p w:rsidR="00152684" w:rsidRDefault="00152684" w:rsidP="00152684">
      <w:pPr>
        <w:pStyle w:val="afff1"/>
        <w:framePr w:w="1008" w:h="221" w:wrap="none" w:hAnchor="page" w:x="13" w:y="433"/>
        <w:shd w:val="clear" w:color="auto" w:fill="auto"/>
      </w:pPr>
      <w:r>
        <w:rPr>
          <w:color w:val="6C6A71"/>
        </w:rPr>
        <w:t>НазвПароды</w:t>
      </w:r>
    </w:p>
    <w:p w:rsidR="00152684" w:rsidRDefault="00152684" w:rsidP="00152684">
      <w:pPr>
        <w:pStyle w:val="affc"/>
        <w:framePr w:w="926" w:h="202" w:wrap="none" w:hAnchor="page" w:x="2739" w:y="3822"/>
        <w:shd w:val="clear" w:color="auto" w:fill="auto"/>
        <w:rPr>
          <w:sz w:val="13"/>
          <w:szCs w:val="13"/>
        </w:rPr>
      </w:pPr>
      <w:r>
        <w:rPr>
          <w:color w:val="7B7A80"/>
          <w:sz w:val="13"/>
          <w:szCs w:val="13"/>
        </w:rPr>
        <w:t>Темно-серый</w:t>
      </w:r>
    </w:p>
    <w:tbl>
      <w:tblPr>
        <w:tblOverlap w:val="never"/>
        <w:tblW w:w="0" w:type="auto"/>
        <w:tblLayout w:type="fixed"/>
        <w:tblCellMar>
          <w:left w:w="10" w:type="dxa"/>
          <w:right w:w="10" w:type="dxa"/>
        </w:tblCellMar>
        <w:tblLook w:val="04A0" w:firstRow="1" w:lastRow="0" w:firstColumn="1" w:lastColumn="0" w:noHBand="0" w:noVBand="1"/>
      </w:tblPr>
      <w:tblGrid>
        <w:gridCol w:w="2218"/>
        <w:gridCol w:w="1968"/>
        <w:gridCol w:w="1128"/>
      </w:tblGrid>
      <w:tr w:rsidR="00152684" w:rsidTr="004A631E">
        <w:trPr>
          <w:trHeight w:hRule="exact" w:val="240"/>
        </w:trPr>
        <w:tc>
          <w:tcPr>
            <w:tcW w:w="2218" w:type="dxa"/>
            <w:tcBorders>
              <w:top w:val="single" w:sz="4" w:space="0" w:color="auto"/>
              <w:left w:val="single" w:sz="4" w:space="0" w:color="auto"/>
            </w:tcBorders>
            <w:shd w:val="clear" w:color="auto" w:fill="FFFFFF"/>
            <w:vAlign w:val="bottom"/>
          </w:tcPr>
          <w:p w:rsidR="00152684" w:rsidRDefault="00152684" w:rsidP="004A631E">
            <w:pPr>
              <w:pStyle w:val="afff"/>
              <w:framePr w:w="5314" w:h="696" w:vSpace="168" w:wrap="none" w:hAnchor="page" w:x="27" w:y="4004"/>
              <w:shd w:val="clear" w:color="auto" w:fill="auto"/>
              <w:spacing w:after="0" w:line="240" w:lineRule="auto"/>
              <w:ind w:firstLine="0"/>
              <w:rPr>
                <w:sz w:val="13"/>
                <w:szCs w:val="13"/>
              </w:rPr>
            </w:pPr>
            <w:r>
              <w:rPr>
                <w:rFonts w:ascii="Arial" w:eastAsia="Arial" w:hAnsi="Arial" w:cs="Arial"/>
                <w:color w:val="7B7A80"/>
                <w:sz w:val="13"/>
                <w:szCs w:val="13"/>
              </w:rPr>
              <w:t>Пески кварцевые</w:t>
            </w:r>
          </w:p>
        </w:tc>
        <w:tc>
          <w:tcPr>
            <w:tcW w:w="3096" w:type="dxa"/>
            <w:gridSpan w:val="2"/>
            <w:tcBorders>
              <w:top w:val="single" w:sz="4" w:space="0" w:color="auto"/>
            </w:tcBorders>
            <w:shd w:val="clear" w:color="auto" w:fill="FFFFFF"/>
            <w:vAlign w:val="bottom"/>
          </w:tcPr>
          <w:p w:rsidR="00152684" w:rsidRDefault="00152684" w:rsidP="004A631E">
            <w:pPr>
              <w:pStyle w:val="afff"/>
              <w:framePr w:w="5314" w:h="696" w:vSpace="168" w:wrap="none" w:hAnchor="page" w:x="27" w:y="4004"/>
              <w:shd w:val="clear" w:color="auto" w:fill="auto"/>
              <w:spacing w:after="0" w:line="240" w:lineRule="auto"/>
              <w:ind w:firstLine="500"/>
              <w:rPr>
                <w:sz w:val="13"/>
                <w:szCs w:val="13"/>
              </w:rPr>
            </w:pPr>
            <w:r>
              <w:rPr>
                <w:rFonts w:ascii="Arial" w:eastAsia="Arial" w:hAnsi="Arial" w:cs="Arial"/>
                <w:color w:val="8E8D92"/>
                <w:sz w:val="13"/>
                <w:szCs w:val="13"/>
              </w:rPr>
              <w:t>Светло-серый</w:t>
            </w:r>
          </w:p>
        </w:tc>
      </w:tr>
      <w:tr w:rsidR="00152684" w:rsidTr="004A631E">
        <w:trPr>
          <w:trHeight w:hRule="exact" w:val="221"/>
        </w:trPr>
        <w:tc>
          <w:tcPr>
            <w:tcW w:w="2218" w:type="dxa"/>
            <w:tcBorders>
              <w:top w:val="single" w:sz="4" w:space="0" w:color="auto"/>
              <w:left w:val="single" w:sz="4" w:space="0" w:color="auto"/>
            </w:tcBorders>
            <w:shd w:val="clear" w:color="auto" w:fill="FFFFFF"/>
            <w:vAlign w:val="bottom"/>
          </w:tcPr>
          <w:p w:rsidR="00152684" w:rsidRDefault="00152684" w:rsidP="004A631E">
            <w:pPr>
              <w:pStyle w:val="afff"/>
              <w:framePr w:w="5314" w:h="696" w:vSpace="168" w:wrap="none" w:hAnchor="page" w:x="27" w:y="4004"/>
              <w:shd w:val="clear" w:color="auto" w:fill="auto"/>
              <w:spacing w:after="0" w:line="240" w:lineRule="auto"/>
              <w:ind w:firstLine="0"/>
              <w:rPr>
                <w:sz w:val="13"/>
                <w:szCs w:val="13"/>
              </w:rPr>
            </w:pPr>
            <w:r>
              <w:rPr>
                <w:rFonts w:ascii="Arial" w:eastAsia="Arial" w:hAnsi="Arial" w:cs="Arial"/>
                <w:color w:val="7B7A80"/>
                <w:sz w:val="13"/>
                <w:szCs w:val="13"/>
              </w:rPr>
              <w:t>Кора выветривания мигматитов</w:t>
            </w:r>
          </w:p>
        </w:tc>
        <w:tc>
          <w:tcPr>
            <w:tcW w:w="1968" w:type="dxa"/>
            <w:tcBorders>
              <w:top w:val="single" w:sz="4" w:space="0" w:color="auto"/>
            </w:tcBorders>
            <w:shd w:val="clear" w:color="auto" w:fill="FFFFFF"/>
            <w:vAlign w:val="bottom"/>
          </w:tcPr>
          <w:p w:rsidR="00152684" w:rsidRDefault="00152684" w:rsidP="004A631E">
            <w:pPr>
              <w:pStyle w:val="afff"/>
              <w:framePr w:w="5314" w:h="696" w:vSpace="168" w:wrap="none" w:hAnchor="page" w:x="27" w:y="4004"/>
              <w:shd w:val="clear" w:color="auto" w:fill="auto"/>
              <w:spacing w:after="0" w:line="240" w:lineRule="auto"/>
              <w:ind w:firstLine="440"/>
              <w:rPr>
                <w:sz w:val="13"/>
                <w:szCs w:val="13"/>
              </w:rPr>
            </w:pPr>
            <w:r>
              <w:rPr>
                <w:rFonts w:ascii="Arial" w:eastAsia="Arial" w:hAnsi="Arial" w:cs="Arial"/>
                <w:color w:val="7B7A80"/>
                <w:sz w:val="13"/>
                <w:szCs w:val="13"/>
              </w:rPr>
              <w:t>: Светло-серый</w:t>
            </w:r>
          </w:p>
        </w:tc>
        <w:tc>
          <w:tcPr>
            <w:tcW w:w="1128" w:type="dxa"/>
            <w:shd w:val="clear" w:color="auto" w:fill="FFFFFF"/>
          </w:tcPr>
          <w:p w:rsidR="00152684" w:rsidRDefault="00152684" w:rsidP="004A631E">
            <w:pPr>
              <w:framePr w:w="5314" w:h="696" w:vSpace="168" w:wrap="none" w:hAnchor="page" w:x="27" w:y="4004"/>
              <w:rPr>
                <w:sz w:val="10"/>
                <w:szCs w:val="10"/>
              </w:rPr>
            </w:pPr>
          </w:p>
        </w:tc>
      </w:tr>
      <w:tr w:rsidR="00152684" w:rsidTr="004A631E">
        <w:trPr>
          <w:trHeight w:hRule="exact" w:val="235"/>
        </w:trPr>
        <w:tc>
          <w:tcPr>
            <w:tcW w:w="2218" w:type="dxa"/>
            <w:tcBorders>
              <w:top w:val="single" w:sz="4" w:space="0" w:color="auto"/>
              <w:left w:val="single" w:sz="4" w:space="0" w:color="auto"/>
              <w:bottom w:val="single" w:sz="4" w:space="0" w:color="auto"/>
            </w:tcBorders>
            <w:shd w:val="clear" w:color="auto" w:fill="FFFFFF"/>
            <w:vAlign w:val="bottom"/>
          </w:tcPr>
          <w:p w:rsidR="00152684" w:rsidRDefault="00152684" w:rsidP="004A631E">
            <w:pPr>
              <w:pStyle w:val="afff"/>
              <w:framePr w:w="5314" w:h="696" w:vSpace="168" w:wrap="none" w:hAnchor="page" w:x="27" w:y="4004"/>
              <w:shd w:val="clear" w:color="auto" w:fill="auto"/>
              <w:spacing w:after="0" w:line="240" w:lineRule="auto"/>
              <w:ind w:firstLine="0"/>
              <w:rPr>
                <w:sz w:val="13"/>
                <w:szCs w:val="13"/>
              </w:rPr>
            </w:pPr>
            <w:r>
              <w:rPr>
                <w:rFonts w:ascii="Arial" w:eastAsia="Arial" w:hAnsi="Arial" w:cs="Arial"/>
                <w:color w:val="7B7A80"/>
                <w:sz w:val="13"/>
                <w:szCs w:val="13"/>
              </w:rPr>
              <w:t>Мигматиты амфйволоэыв</w:t>
            </w:r>
          </w:p>
        </w:tc>
        <w:tc>
          <w:tcPr>
            <w:tcW w:w="1968" w:type="dxa"/>
            <w:tcBorders>
              <w:top w:val="single" w:sz="4" w:space="0" w:color="auto"/>
              <w:bottom w:val="single" w:sz="4" w:space="0" w:color="auto"/>
            </w:tcBorders>
            <w:shd w:val="clear" w:color="auto" w:fill="FFFFFF"/>
            <w:vAlign w:val="bottom"/>
          </w:tcPr>
          <w:p w:rsidR="00152684" w:rsidRDefault="00152684" w:rsidP="004A631E">
            <w:pPr>
              <w:pStyle w:val="afff"/>
              <w:framePr w:w="5314" w:h="696" w:vSpace="168" w:wrap="none" w:hAnchor="page" w:x="27" w:y="4004"/>
              <w:shd w:val="clear" w:color="auto" w:fill="auto"/>
              <w:spacing w:after="0" w:line="240" w:lineRule="auto"/>
              <w:ind w:firstLine="500"/>
              <w:rPr>
                <w:sz w:val="13"/>
                <w:szCs w:val="13"/>
              </w:rPr>
            </w:pPr>
            <w:r>
              <w:rPr>
                <w:rFonts w:ascii="Arial" w:eastAsia="Arial" w:hAnsi="Arial" w:cs="Arial"/>
                <w:color w:val="8E8D92"/>
                <w:sz w:val="13"/>
                <w:szCs w:val="13"/>
              </w:rPr>
              <w:t>Серов это-белый</w:t>
            </w:r>
          </w:p>
        </w:tc>
        <w:tc>
          <w:tcPr>
            <w:tcW w:w="1128" w:type="dxa"/>
            <w:tcBorders>
              <w:top w:val="single" w:sz="4" w:space="0" w:color="auto"/>
              <w:bottom w:val="single" w:sz="4" w:space="0" w:color="auto"/>
            </w:tcBorders>
            <w:shd w:val="clear" w:color="auto" w:fill="FFFFFF"/>
          </w:tcPr>
          <w:p w:rsidR="00152684" w:rsidRDefault="00152684" w:rsidP="004A631E">
            <w:pPr>
              <w:framePr w:w="5314" w:h="696" w:vSpace="168" w:wrap="none" w:hAnchor="page" w:x="27" w:y="4004"/>
              <w:rPr>
                <w:sz w:val="10"/>
                <w:szCs w:val="10"/>
              </w:rPr>
            </w:pPr>
          </w:p>
        </w:tc>
      </w:tr>
    </w:tbl>
    <w:p w:rsidR="00152684" w:rsidRDefault="00152684" w:rsidP="00152684">
      <w:pPr>
        <w:framePr w:w="5314" w:h="696" w:vSpace="168" w:wrap="none" w:hAnchor="page" w:x="27" w:y="4004"/>
        <w:spacing w:line="1" w:lineRule="exact"/>
      </w:pPr>
    </w:p>
    <w:p w:rsidR="00152684" w:rsidRDefault="00152684" w:rsidP="00152684">
      <w:pPr>
        <w:pStyle w:val="afff1"/>
        <w:framePr w:w="1051" w:h="197" w:wrap="none" w:hAnchor="page" w:x="56" w:y="3836"/>
        <w:shd w:val="clear" w:color="auto" w:fill="auto"/>
      </w:pPr>
      <w:r>
        <w:t>Пески углистые</w:t>
      </w:r>
    </w:p>
    <w:p w:rsidR="00152684" w:rsidRDefault="00152684" w:rsidP="00152684">
      <w:pPr>
        <w:spacing w:line="360" w:lineRule="exact"/>
      </w:pPr>
      <w:r>
        <w:rPr>
          <w:noProof/>
          <w:lang w:eastAsia="ru-RU"/>
        </w:rPr>
        <w:drawing>
          <wp:anchor distT="0" distB="0" distL="0" distR="0" simplePos="0" relativeHeight="251672576" behindDoc="1" locked="0" layoutInCell="1" allowOverlap="1" wp14:anchorId="388B1C1B" wp14:editId="4BC219AA">
            <wp:simplePos x="0" y="0"/>
            <wp:positionH relativeFrom="page">
              <wp:posOffset>1196340</wp:posOffset>
            </wp:positionH>
            <wp:positionV relativeFrom="margin">
              <wp:posOffset>73025</wp:posOffset>
            </wp:positionV>
            <wp:extent cx="2377440" cy="2901950"/>
            <wp:effectExtent l="0" t="0" r="0" b="0"/>
            <wp:wrapNone/>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101"/>
                    <a:stretch/>
                  </pic:blipFill>
                  <pic:spPr>
                    <a:xfrm>
                      <a:off x="0" y="0"/>
                      <a:ext cx="2377440" cy="2901950"/>
                    </a:xfrm>
                    <a:prstGeom prst="rect">
                      <a:avLst/>
                    </a:prstGeom>
                  </pic:spPr>
                </pic:pic>
              </a:graphicData>
            </a:graphic>
          </wp:anchor>
        </w:drawing>
      </w:r>
      <w:r>
        <w:rPr>
          <w:noProof/>
          <w:lang w:eastAsia="ru-RU"/>
        </w:rPr>
        <w:drawing>
          <wp:anchor distT="0" distB="0" distL="0" distR="591185" simplePos="0" relativeHeight="251673600" behindDoc="1" locked="0" layoutInCell="1" allowOverlap="1" wp14:anchorId="705F7123" wp14:editId="18843883">
            <wp:simplePos x="0" y="0"/>
            <wp:positionH relativeFrom="page">
              <wp:posOffset>1327150</wp:posOffset>
            </wp:positionH>
            <wp:positionV relativeFrom="margin">
              <wp:posOffset>2419985</wp:posOffset>
            </wp:positionV>
            <wp:extent cx="408305" cy="140335"/>
            <wp:effectExtent l="0" t="0" r="0" b="0"/>
            <wp:wrapNone/>
            <wp:docPr id="63"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102"/>
                    <a:stretch/>
                  </pic:blipFill>
                  <pic:spPr>
                    <a:xfrm>
                      <a:off x="0" y="0"/>
                      <a:ext cx="408305" cy="140335"/>
                    </a:xfrm>
                    <a:prstGeom prst="rect">
                      <a:avLst/>
                    </a:prstGeom>
                  </pic:spPr>
                </pic:pic>
              </a:graphicData>
            </a:graphic>
          </wp:anchor>
        </w:drawing>
      </w:r>
      <w:r>
        <w:rPr>
          <w:noProof/>
          <w:lang w:eastAsia="ru-RU"/>
        </w:rPr>
        <w:drawing>
          <wp:anchor distT="0" distB="0" distL="0" distR="0" simplePos="0" relativeHeight="251674624" behindDoc="1" locked="0" layoutInCell="1" allowOverlap="1" wp14:anchorId="2378C98A" wp14:editId="6BD885B4">
            <wp:simplePos x="0" y="0"/>
            <wp:positionH relativeFrom="page">
              <wp:posOffset>13335</wp:posOffset>
            </wp:positionH>
            <wp:positionV relativeFrom="margin">
              <wp:posOffset>2944495</wp:posOffset>
            </wp:positionV>
            <wp:extent cx="1896110" cy="414655"/>
            <wp:effectExtent l="0" t="0" r="0" b="0"/>
            <wp:wrapNone/>
            <wp:docPr id="65"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103"/>
                    <a:stretch/>
                  </pic:blipFill>
                  <pic:spPr>
                    <a:xfrm>
                      <a:off x="0" y="0"/>
                      <a:ext cx="1896110" cy="414655"/>
                    </a:xfrm>
                    <a:prstGeom prst="rect">
                      <a:avLst/>
                    </a:prstGeom>
                  </pic:spPr>
                </pic:pic>
              </a:graphicData>
            </a:graphic>
          </wp:anchor>
        </w:drawing>
      </w: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after="604" w:line="1" w:lineRule="exact"/>
      </w:pPr>
    </w:p>
    <w:p w:rsidR="00152684" w:rsidRDefault="00152684" w:rsidP="00152684">
      <w:pPr>
        <w:spacing w:line="1" w:lineRule="exact"/>
        <w:sectPr w:rsidR="00152684">
          <w:headerReference w:type="default" r:id="rId104"/>
          <w:pgSz w:w="8400" w:h="11900"/>
          <w:pgMar w:top="557" w:right="1515" w:bottom="5933" w:left="7" w:header="129"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50"/>
        <w:gridCol w:w="1416"/>
        <w:gridCol w:w="845"/>
        <w:gridCol w:w="682"/>
        <w:gridCol w:w="1013"/>
        <w:gridCol w:w="1022"/>
        <w:gridCol w:w="1262"/>
        <w:gridCol w:w="2712"/>
        <w:gridCol w:w="1608"/>
      </w:tblGrid>
      <w:tr w:rsidR="00152684" w:rsidTr="004A631E">
        <w:trPr>
          <w:trHeight w:hRule="exact" w:val="269"/>
          <w:jc w:val="center"/>
        </w:trPr>
        <w:tc>
          <w:tcPr>
            <w:tcW w:w="2366" w:type="dxa"/>
            <w:gridSpan w:val="2"/>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lastRenderedPageBreak/>
              <w:t>НомПункта 1 КодОтчетэ</w:t>
            </w:r>
          </w:p>
        </w:tc>
        <w:tc>
          <w:tcPr>
            <w:tcW w:w="84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ТипПункта</w:t>
            </w:r>
          </w:p>
        </w:tc>
        <w:tc>
          <w:tcPr>
            <w:tcW w:w="682"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НомСлО</w:t>
            </w:r>
          </w:p>
        </w:tc>
        <w:tc>
          <w:tcPr>
            <w:tcW w:w="1013"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ОтмКропли</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ОтмПодошаь</w:t>
            </w:r>
          </w:p>
        </w:tc>
        <w:tc>
          <w:tcPr>
            <w:tcW w:w="126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ИндексСлоя</w:t>
            </w:r>
          </w:p>
        </w:tc>
        <w:tc>
          <w:tcPr>
            <w:tcW w:w="271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НазвПороды</w:t>
            </w:r>
          </w:p>
        </w:tc>
        <w:tc>
          <w:tcPr>
            <w:tcW w:w="1608" w:type="dxa"/>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Цвет</w:t>
            </w:r>
          </w:p>
        </w:tc>
      </w:tr>
      <w:tr w:rsidR="00152684" w:rsidTr="004A631E">
        <w:trPr>
          <w:trHeight w:hRule="exact" w:val="254"/>
          <w:jc w:val="center"/>
        </w:trPr>
        <w:tc>
          <w:tcPr>
            <w:tcW w:w="950"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778</w:t>
            </w:r>
          </w:p>
        </w:tc>
        <w:tc>
          <w:tcPr>
            <w:tcW w:w="1416"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Зайцев 1958</w:t>
            </w:r>
          </w:p>
        </w:tc>
        <w:tc>
          <w:tcPr>
            <w:tcW w:w="84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12</w:t>
            </w:r>
          </w:p>
        </w:tc>
        <w:tc>
          <w:tcPr>
            <w:tcW w:w="68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з</w:t>
            </w:r>
          </w:p>
        </w:tc>
        <w:tc>
          <w:tcPr>
            <w:tcW w:w="1013"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о</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0</w:t>
            </w:r>
          </w:p>
        </w:tc>
        <w:tc>
          <w:tcPr>
            <w:tcW w:w="126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N1S3</w:t>
            </w:r>
          </w:p>
        </w:tc>
        <w:tc>
          <w:tcPr>
            <w:tcW w:w="271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Глины песчанистые</w:t>
            </w:r>
          </w:p>
        </w:tc>
        <w:tc>
          <w:tcPr>
            <w:tcW w:w="1608"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Серый</w:t>
            </w:r>
          </w:p>
        </w:tc>
      </w:tr>
      <w:tr w:rsidR="00152684" w:rsidTr="004A631E">
        <w:trPr>
          <w:trHeight w:hRule="exact" w:val="221"/>
          <w:jc w:val="center"/>
        </w:trPr>
        <w:tc>
          <w:tcPr>
            <w:tcW w:w="950"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778</w:t>
            </w:r>
          </w:p>
        </w:tc>
        <w:tc>
          <w:tcPr>
            <w:tcW w:w="1416"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Карлов 1957</w:t>
            </w:r>
          </w:p>
        </w:tc>
        <w:tc>
          <w:tcPr>
            <w:tcW w:w="84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11</w:t>
            </w:r>
          </w:p>
        </w:tc>
        <w:tc>
          <w:tcPr>
            <w:tcW w:w="68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30"/>
                <w:szCs w:val="30"/>
              </w:rPr>
            </w:pPr>
            <w:r>
              <w:rPr>
                <w:rFonts w:ascii="Arial" w:eastAsia="Arial" w:hAnsi="Arial" w:cs="Arial"/>
                <w:sz w:val="30"/>
                <w:szCs w:val="30"/>
                <w:lang w:val="uk-UA" w:eastAsia="uk-UA" w:bidi="uk-UA"/>
              </w:rPr>
              <w:t>і</w:t>
            </w:r>
          </w:p>
        </w:tc>
        <w:tc>
          <w:tcPr>
            <w:tcW w:w="1013"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0</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25</w:t>
            </w:r>
          </w:p>
        </w:tc>
        <w:tc>
          <w:tcPr>
            <w:tcW w:w="126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 xml:space="preserve">02+3- </w:t>
            </w:r>
            <w:r>
              <w:rPr>
                <w:rFonts w:ascii="Arial" w:eastAsia="Arial" w:hAnsi="Arial" w:cs="Arial"/>
                <w:color w:val="6C6A71"/>
                <w:sz w:val="13"/>
                <w:szCs w:val="13"/>
                <w:lang w:val="en-US" w:eastAsia="en-US" w:bidi="en-US"/>
              </w:rPr>
              <w:t>N2-01</w:t>
            </w:r>
          </w:p>
        </w:tc>
        <w:tc>
          <w:tcPr>
            <w:tcW w:w="271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Суглинки, ГЛИНЫ бурые</w:t>
            </w:r>
          </w:p>
        </w:tc>
        <w:tc>
          <w:tcPr>
            <w:tcW w:w="1608" w:type="dxa"/>
            <w:tcBorders>
              <w:top w:val="single" w:sz="4" w:space="0" w:color="auto"/>
            </w:tcBorders>
            <w:shd w:val="clear" w:color="auto" w:fill="FFFFFF"/>
          </w:tcPr>
          <w:p w:rsidR="00152684" w:rsidRDefault="00152684" w:rsidP="004A631E">
            <w:pPr>
              <w:rPr>
                <w:sz w:val="10"/>
                <w:szCs w:val="10"/>
              </w:rPr>
            </w:pPr>
          </w:p>
        </w:tc>
      </w:tr>
      <w:tr w:rsidR="00152684" w:rsidTr="004A631E">
        <w:trPr>
          <w:trHeight w:hRule="exact" w:val="221"/>
          <w:jc w:val="center"/>
        </w:trPr>
        <w:tc>
          <w:tcPr>
            <w:tcW w:w="950" w:type="dxa"/>
            <w:tcBorders>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778</w:t>
            </w:r>
          </w:p>
        </w:tc>
        <w:tc>
          <w:tcPr>
            <w:tcW w:w="1416" w:type="dxa"/>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Зайцев 1958</w:t>
            </w:r>
          </w:p>
        </w:tc>
        <w:tc>
          <w:tcPr>
            <w:tcW w:w="845"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12</w:t>
            </w:r>
          </w:p>
        </w:tc>
        <w:tc>
          <w:tcPr>
            <w:tcW w:w="682" w:type="dxa"/>
            <w:tcBorders>
              <w:left w:val="single" w:sz="4" w:space="0" w:color="auto"/>
            </w:tcBorders>
            <w:shd w:val="clear" w:color="auto" w:fill="FFFFFF"/>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1 -</w:t>
            </w:r>
          </w:p>
        </w:tc>
        <w:tc>
          <w:tcPr>
            <w:tcW w:w="1013" w:type="dxa"/>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0</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0.6</w:t>
            </w:r>
          </w:p>
        </w:tc>
        <w:tc>
          <w:tcPr>
            <w:tcW w:w="1262"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w:t>
            </w:r>
          </w:p>
        </w:tc>
        <w:tc>
          <w:tcPr>
            <w:tcW w:w="2712"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ПРО</w:t>
            </w:r>
          </w:p>
        </w:tc>
        <w:tc>
          <w:tcPr>
            <w:tcW w:w="1608" w:type="dxa"/>
            <w:tcBorders>
              <w:top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Черный</w:t>
            </w:r>
          </w:p>
        </w:tc>
      </w:tr>
      <w:tr w:rsidR="00152684" w:rsidTr="004A631E">
        <w:trPr>
          <w:trHeight w:hRule="exact" w:val="216"/>
          <w:jc w:val="center"/>
        </w:trPr>
        <w:tc>
          <w:tcPr>
            <w:tcW w:w="950"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778</w:t>
            </w:r>
          </w:p>
        </w:tc>
        <w:tc>
          <w:tcPr>
            <w:tcW w:w="1416" w:type="dxa"/>
            <w:tcBorders>
              <w:top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Зайцев 1958</w:t>
            </w:r>
          </w:p>
        </w:tc>
        <w:tc>
          <w:tcPr>
            <w:tcW w:w="84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12</w:t>
            </w:r>
          </w:p>
        </w:tc>
        <w:tc>
          <w:tcPr>
            <w:tcW w:w="68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2</w:t>
            </w:r>
          </w:p>
        </w:tc>
        <w:tc>
          <w:tcPr>
            <w:tcW w:w="1013"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0.6</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2</w:t>
            </w:r>
          </w:p>
        </w:tc>
        <w:tc>
          <w:tcPr>
            <w:tcW w:w="1262"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lang w:val="en-US" w:eastAsia="en-US" w:bidi="en-US"/>
              </w:rPr>
              <w:t>N2</w:t>
            </w:r>
          </w:p>
        </w:tc>
        <w:tc>
          <w:tcPr>
            <w:tcW w:w="2712"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Пески глинистые</w:t>
            </w:r>
          </w:p>
        </w:tc>
        <w:tc>
          <w:tcPr>
            <w:tcW w:w="1608"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proofErr w:type="gramStart"/>
            <w:r>
              <w:rPr>
                <w:rFonts w:ascii="Arial" w:eastAsia="Arial" w:hAnsi="Arial" w:cs="Arial"/>
                <w:sz w:val="13"/>
                <w:szCs w:val="13"/>
              </w:rPr>
              <w:t>Желтый .</w:t>
            </w:r>
            <w:proofErr w:type="gramEnd"/>
          </w:p>
        </w:tc>
      </w:tr>
      <w:tr w:rsidR="00152684" w:rsidTr="004A631E">
        <w:trPr>
          <w:trHeight w:hRule="exact" w:val="230"/>
          <w:jc w:val="center"/>
        </w:trPr>
        <w:tc>
          <w:tcPr>
            <w:tcW w:w="950"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778</w:t>
            </w:r>
          </w:p>
        </w:tc>
        <w:tc>
          <w:tcPr>
            <w:tcW w:w="1416"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Карпов 1957</w:t>
            </w:r>
          </w:p>
        </w:tc>
        <w:tc>
          <w:tcPr>
            <w:tcW w:w="84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11</w:t>
            </w:r>
          </w:p>
        </w:tc>
        <w:tc>
          <w:tcPr>
            <w:tcW w:w="682"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2</w:t>
            </w:r>
          </w:p>
        </w:tc>
        <w:tc>
          <w:tcPr>
            <w:tcW w:w="1013"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b/>
                <w:bCs/>
                <w:i/>
                <w:iCs/>
                <w:sz w:val="11"/>
                <w:szCs w:val="11"/>
              </w:rPr>
              <w:t>С</w:t>
            </w:r>
            <w:r>
              <w:rPr>
                <w:rFonts w:ascii="Arial" w:eastAsia="Arial" w:hAnsi="Arial" w:cs="Arial"/>
                <w:sz w:val="13"/>
                <w:szCs w:val="13"/>
              </w:rPr>
              <w:t xml:space="preserve"> 25</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sz w:val="13"/>
                <w:szCs w:val="13"/>
              </w:rPr>
              <w:t>44 5</w:t>
            </w:r>
          </w:p>
        </w:tc>
        <w:tc>
          <w:tcPr>
            <w:tcW w:w="126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N1s3</w:t>
            </w:r>
          </w:p>
        </w:tc>
        <w:tc>
          <w:tcPr>
            <w:tcW w:w="2712" w:type="dxa"/>
            <w:vMerge w:val="restart"/>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Пески~</w:t>
            </w:r>
          </w:p>
          <w:p w:rsidR="00152684" w:rsidRDefault="00152684" w:rsidP="004A631E">
            <w:pPr>
              <w:pStyle w:val="afff"/>
              <w:shd w:val="clear" w:color="auto" w:fill="auto"/>
              <w:tabs>
                <w:tab w:val="left" w:pos="811"/>
              </w:tabs>
              <w:spacing w:after="0" w:line="240" w:lineRule="auto"/>
              <w:ind w:firstLine="0"/>
              <w:rPr>
                <w:sz w:val="13"/>
                <w:szCs w:val="13"/>
              </w:rPr>
            </w:pPr>
            <w:r>
              <w:rPr>
                <w:rFonts w:ascii="Arial" w:eastAsia="Arial" w:hAnsi="Arial" w:cs="Arial"/>
                <w:color w:val="6C6A71"/>
                <w:sz w:val="13"/>
                <w:szCs w:val="13"/>
              </w:rPr>
              <w:t>Глины</w:t>
            </w:r>
            <w:r>
              <w:rPr>
                <w:rFonts w:ascii="Arial" w:eastAsia="Arial" w:hAnsi="Arial" w:cs="Arial"/>
                <w:color w:val="6C6A71"/>
                <w:sz w:val="13"/>
                <w:szCs w:val="13"/>
              </w:rPr>
              <w:tab/>
              <w:t>&amp;</w:t>
            </w:r>
          </w:p>
        </w:tc>
        <w:tc>
          <w:tcPr>
            <w:tcW w:w="1608"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Светло-серый</w:t>
            </w:r>
          </w:p>
        </w:tc>
      </w:tr>
      <w:tr w:rsidR="00152684" w:rsidTr="004A631E">
        <w:trPr>
          <w:trHeight w:hRule="exact" w:val="216"/>
          <w:jc w:val="center"/>
        </w:trPr>
        <w:tc>
          <w:tcPr>
            <w:tcW w:w="950" w:type="dxa"/>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778</w:t>
            </w:r>
          </w:p>
        </w:tc>
        <w:tc>
          <w:tcPr>
            <w:tcW w:w="1416"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Карпов 1957</w:t>
            </w:r>
          </w:p>
        </w:tc>
        <w:tc>
          <w:tcPr>
            <w:tcW w:w="845"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11</w:t>
            </w:r>
          </w:p>
        </w:tc>
        <w:tc>
          <w:tcPr>
            <w:tcW w:w="68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A09FA6"/>
                <w:sz w:val="13"/>
                <w:szCs w:val="13"/>
              </w:rPr>
              <w:t>3</w:t>
            </w:r>
          </w:p>
        </w:tc>
        <w:tc>
          <w:tcPr>
            <w:tcW w:w="101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44.5</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48.5</w:t>
            </w:r>
          </w:p>
        </w:tc>
        <w:tc>
          <w:tcPr>
            <w:tcW w:w="126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Pg2kv</w:t>
            </w:r>
          </w:p>
        </w:tc>
        <w:tc>
          <w:tcPr>
            <w:tcW w:w="2712" w:type="dxa"/>
            <w:vMerge/>
            <w:tcBorders>
              <w:left w:val="single" w:sz="4" w:space="0" w:color="auto"/>
            </w:tcBorders>
            <w:shd w:val="clear" w:color="auto" w:fill="FFFFFF"/>
            <w:vAlign w:val="bottom"/>
          </w:tcPr>
          <w:p w:rsidR="00152684" w:rsidRDefault="00152684" w:rsidP="004A631E"/>
        </w:tc>
        <w:tc>
          <w:tcPr>
            <w:tcW w:w="1608"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Белый</w:t>
            </w:r>
          </w:p>
        </w:tc>
      </w:tr>
      <w:tr w:rsidR="00152684" w:rsidTr="004A631E">
        <w:trPr>
          <w:trHeight w:hRule="exact" w:val="216"/>
          <w:jc w:val="center"/>
        </w:trPr>
        <w:tc>
          <w:tcPr>
            <w:tcW w:w="950"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778</w:t>
            </w:r>
          </w:p>
        </w:tc>
        <w:tc>
          <w:tcPr>
            <w:tcW w:w="1416"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Карпов 1957</w:t>
            </w:r>
          </w:p>
        </w:tc>
        <w:tc>
          <w:tcPr>
            <w:tcW w:w="845"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11</w:t>
            </w:r>
          </w:p>
        </w:tc>
        <w:tc>
          <w:tcPr>
            <w:tcW w:w="68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4</w:t>
            </w:r>
          </w:p>
        </w:tc>
        <w:tc>
          <w:tcPr>
            <w:tcW w:w="101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48.5</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50</w:t>
            </w:r>
          </w:p>
        </w:tc>
        <w:tc>
          <w:tcPr>
            <w:tcW w:w="126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Pg2kv</w:t>
            </w:r>
          </w:p>
        </w:tc>
        <w:tc>
          <w:tcPr>
            <w:tcW w:w="271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Глины</w:t>
            </w:r>
          </w:p>
        </w:tc>
        <w:tc>
          <w:tcPr>
            <w:tcW w:w="1608"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Серый</w:t>
            </w:r>
          </w:p>
        </w:tc>
      </w:tr>
      <w:tr w:rsidR="00152684" w:rsidTr="004A631E">
        <w:trPr>
          <w:trHeight w:hRule="exact" w:val="221"/>
          <w:jc w:val="center"/>
        </w:trPr>
        <w:tc>
          <w:tcPr>
            <w:tcW w:w="950" w:type="dxa"/>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'778</w:t>
            </w:r>
          </w:p>
        </w:tc>
        <w:tc>
          <w:tcPr>
            <w:tcW w:w="1416"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Карпов 1957</w:t>
            </w:r>
          </w:p>
        </w:tc>
        <w:tc>
          <w:tcPr>
            <w:tcW w:w="1527" w:type="dxa"/>
            <w:gridSpan w:val="2"/>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tabs>
                <w:tab w:val="left" w:pos="835"/>
              </w:tabs>
              <w:spacing w:after="0" w:line="240" w:lineRule="auto"/>
              <w:ind w:firstLine="0"/>
              <w:rPr>
                <w:sz w:val="13"/>
                <w:szCs w:val="13"/>
              </w:rPr>
            </w:pPr>
            <w:r>
              <w:rPr>
                <w:rFonts w:ascii="Arial" w:eastAsia="Arial" w:hAnsi="Arial" w:cs="Arial"/>
                <w:sz w:val="13"/>
                <w:szCs w:val="13"/>
              </w:rPr>
              <w:t>11</w:t>
            </w:r>
            <w:r>
              <w:rPr>
                <w:rFonts w:ascii="Arial" w:eastAsia="Arial" w:hAnsi="Arial" w:cs="Arial"/>
                <w:sz w:val="13"/>
                <w:szCs w:val="13"/>
              </w:rPr>
              <w:tab/>
            </w:r>
            <w:r>
              <w:rPr>
                <w:rFonts w:ascii="Arial" w:eastAsia="Arial" w:hAnsi="Arial" w:cs="Arial"/>
                <w:color w:val="7B7A80"/>
                <w:sz w:val="13"/>
                <w:szCs w:val="13"/>
              </w:rPr>
              <w:t>5</w:t>
            </w:r>
          </w:p>
        </w:tc>
        <w:tc>
          <w:tcPr>
            <w:tcW w:w="1013"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50</w:t>
            </w:r>
          </w:p>
        </w:tc>
        <w:tc>
          <w:tcPr>
            <w:tcW w:w="1022"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73.2</w:t>
            </w:r>
          </w:p>
        </w:tc>
        <w:tc>
          <w:tcPr>
            <w:tcW w:w="126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ympl(k)A</w:t>
            </w:r>
          </w:p>
        </w:tc>
        <w:tc>
          <w:tcPr>
            <w:tcW w:w="271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Каолины первичные</w:t>
            </w:r>
          </w:p>
        </w:tc>
        <w:tc>
          <w:tcPr>
            <w:tcW w:w="1608"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Белый</w:t>
            </w:r>
          </w:p>
        </w:tc>
      </w:tr>
      <w:tr w:rsidR="00152684" w:rsidTr="004A631E">
        <w:trPr>
          <w:trHeight w:hRule="exact" w:val="226"/>
          <w:jc w:val="center"/>
        </w:trPr>
        <w:tc>
          <w:tcPr>
            <w:tcW w:w="950" w:type="dxa"/>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778</w:t>
            </w:r>
          </w:p>
        </w:tc>
        <w:tc>
          <w:tcPr>
            <w:tcW w:w="1416"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Карпов 1957</w:t>
            </w:r>
          </w:p>
        </w:tc>
        <w:tc>
          <w:tcPr>
            <w:tcW w:w="84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И</w:t>
            </w:r>
          </w:p>
        </w:tc>
        <w:tc>
          <w:tcPr>
            <w:tcW w:w="68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w:t>
            </w:r>
          </w:p>
        </w:tc>
        <w:tc>
          <w:tcPr>
            <w:tcW w:w="1013"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73,2</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79,5</w:t>
            </w:r>
          </w:p>
        </w:tc>
        <w:tc>
          <w:tcPr>
            <w:tcW w:w="126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ympi(k)A</w:t>
            </w:r>
          </w:p>
        </w:tc>
        <w:tc>
          <w:tcPr>
            <w:tcW w:w="271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Каолины</w:t>
            </w:r>
          </w:p>
        </w:tc>
        <w:tc>
          <w:tcPr>
            <w:tcW w:w="1608"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Пестроцаетный</w:t>
            </w:r>
          </w:p>
        </w:tc>
      </w:tr>
      <w:tr w:rsidR="00152684" w:rsidTr="004A631E">
        <w:trPr>
          <w:trHeight w:hRule="exact" w:val="221"/>
          <w:jc w:val="center"/>
        </w:trPr>
        <w:tc>
          <w:tcPr>
            <w:tcW w:w="950"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778</w:t>
            </w:r>
          </w:p>
        </w:tc>
        <w:tc>
          <w:tcPr>
            <w:tcW w:w="1416"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Карпов 1957</w:t>
            </w:r>
          </w:p>
        </w:tc>
        <w:tc>
          <w:tcPr>
            <w:tcW w:w="84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11</w:t>
            </w:r>
          </w:p>
        </w:tc>
        <w:tc>
          <w:tcPr>
            <w:tcW w:w="682" w:type="dxa"/>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т</w:t>
            </w:r>
          </w:p>
        </w:tc>
        <w:tc>
          <w:tcPr>
            <w:tcW w:w="1013" w:type="dxa"/>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8E8D92"/>
                <w:sz w:val="13"/>
                <w:szCs w:val="13"/>
              </w:rPr>
              <w:t>79 5</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99.5</w:t>
            </w:r>
          </w:p>
        </w:tc>
        <w:tc>
          <w:tcPr>
            <w:tcW w:w="126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ymp'A</w:t>
            </w:r>
          </w:p>
        </w:tc>
        <w:tc>
          <w:tcPr>
            <w:tcW w:w="271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Г нейсы</w:t>
            </w:r>
          </w:p>
        </w:tc>
        <w:tc>
          <w:tcPr>
            <w:tcW w:w="1608" w:type="dxa"/>
            <w:tcBorders>
              <w:top w:val="single" w:sz="4" w:space="0" w:color="auto"/>
            </w:tcBorders>
            <w:shd w:val="clear" w:color="auto" w:fill="FFFFFF"/>
          </w:tcPr>
          <w:p w:rsidR="00152684" w:rsidRDefault="00152684" w:rsidP="004A631E">
            <w:pPr>
              <w:rPr>
                <w:sz w:val="10"/>
                <w:szCs w:val="10"/>
              </w:rPr>
            </w:pPr>
          </w:p>
        </w:tc>
      </w:tr>
      <w:tr w:rsidR="00152684" w:rsidTr="004A631E">
        <w:trPr>
          <w:trHeight w:hRule="exact" w:val="259"/>
          <w:jc w:val="center"/>
        </w:trPr>
        <w:tc>
          <w:tcPr>
            <w:tcW w:w="950" w:type="dxa"/>
            <w:tcBorders>
              <w:top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778</w:t>
            </w:r>
          </w:p>
        </w:tc>
        <w:tc>
          <w:tcPr>
            <w:tcW w:w="1416" w:type="dxa"/>
            <w:tcBorders>
              <w:top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Карпов 1957</w:t>
            </w:r>
          </w:p>
        </w:tc>
        <w:tc>
          <w:tcPr>
            <w:tcW w:w="845" w:type="dxa"/>
            <w:tcBorders>
              <w:top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11</w:t>
            </w:r>
          </w:p>
        </w:tc>
        <w:tc>
          <w:tcPr>
            <w:tcW w:w="682" w:type="dxa"/>
            <w:tcBorders>
              <w:top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8</w:t>
            </w:r>
          </w:p>
        </w:tc>
        <w:tc>
          <w:tcPr>
            <w:tcW w:w="1013" w:type="dxa"/>
            <w:tcBorders>
              <w:top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8E8D92"/>
                <w:sz w:val="13"/>
                <w:szCs w:val="13"/>
              </w:rPr>
              <w:t>99.5</w:t>
            </w:r>
          </w:p>
        </w:tc>
        <w:tc>
          <w:tcPr>
            <w:tcW w:w="1022" w:type="dxa"/>
            <w:tcBorders>
              <w:top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100,5</w:t>
            </w:r>
          </w:p>
        </w:tc>
        <w:tc>
          <w:tcPr>
            <w:tcW w:w="1262" w:type="dxa"/>
            <w:tcBorders>
              <w:top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ymplA</w:t>
            </w:r>
          </w:p>
        </w:tc>
        <w:tc>
          <w:tcPr>
            <w:tcW w:w="2712" w:type="dxa"/>
            <w:tcBorders>
              <w:top w:val="single" w:sz="4" w:space="0" w:color="auto"/>
              <w:bottom w:val="single" w:sz="4" w:space="0" w:color="auto"/>
            </w:tcBorders>
            <w:shd w:val="clear" w:color="auto" w:fill="FFFFFF"/>
            <w:vAlign w:val="center"/>
          </w:tcPr>
          <w:p w:rsidR="00152684" w:rsidRDefault="00152684" w:rsidP="004A631E">
            <w:pPr>
              <w:pStyle w:val="afff"/>
              <w:shd w:val="clear" w:color="auto" w:fill="auto"/>
              <w:tabs>
                <w:tab w:val="left" w:pos="1205"/>
              </w:tabs>
              <w:spacing w:after="0" w:line="240" w:lineRule="auto"/>
              <w:ind w:firstLine="0"/>
              <w:rPr>
                <w:sz w:val="13"/>
                <w:szCs w:val="13"/>
              </w:rPr>
            </w:pPr>
            <w:r>
              <w:rPr>
                <w:rFonts w:ascii="Arial" w:eastAsia="Arial" w:hAnsi="Arial" w:cs="Arial"/>
                <w:color w:val="7B7A80"/>
                <w:sz w:val="13"/>
                <w:szCs w:val="13"/>
              </w:rPr>
              <w:t>Амфиболиты</w:t>
            </w:r>
            <w:r>
              <w:rPr>
                <w:rFonts w:ascii="Arial" w:eastAsia="Arial" w:hAnsi="Arial" w:cs="Arial"/>
                <w:color w:val="7B7A80"/>
                <w:sz w:val="13"/>
                <w:szCs w:val="13"/>
              </w:rPr>
              <w:tab/>
              <w:t>ф</w:t>
            </w:r>
          </w:p>
        </w:tc>
        <w:tc>
          <w:tcPr>
            <w:tcW w:w="1608" w:type="dxa"/>
            <w:tcBorders>
              <w:top w:val="single" w:sz="4" w:space="0" w:color="auto"/>
              <w:bottom w:val="single" w:sz="4" w:space="0" w:color="auto"/>
            </w:tcBorders>
            <w:shd w:val="clear" w:color="auto" w:fill="FFFFFF"/>
          </w:tcPr>
          <w:p w:rsidR="00152684" w:rsidRDefault="00152684" w:rsidP="004A631E">
            <w:pPr>
              <w:rPr>
                <w:sz w:val="10"/>
                <w:szCs w:val="10"/>
              </w:rPr>
            </w:pPr>
          </w:p>
        </w:tc>
      </w:tr>
    </w:tbl>
    <w:p w:rsidR="00152684" w:rsidRDefault="00152684" w:rsidP="00152684">
      <w:pPr>
        <w:sectPr w:rsidR="00152684">
          <w:headerReference w:type="default" r:id="rId105"/>
          <w:footerReference w:type="default" r:id="rId106"/>
          <w:pgSz w:w="16840" w:h="11900" w:orient="landscape"/>
          <w:pgMar w:top="839" w:right="4533" w:bottom="5547" w:left="797" w:header="411" w:footer="5119" w:gutter="0"/>
          <w:cols w:space="720"/>
          <w:noEndnote/>
          <w:docGrid w:linePitch="360"/>
        </w:sectPr>
      </w:pPr>
    </w:p>
    <w:p w:rsidR="00152684" w:rsidRDefault="00152684" w:rsidP="00152684">
      <w:pPr>
        <w:spacing w:line="360" w:lineRule="exact"/>
      </w:pPr>
      <w:r>
        <w:rPr>
          <w:noProof/>
          <w:lang w:eastAsia="ru-RU"/>
        </w:rPr>
        <w:drawing>
          <wp:anchor distT="0" distB="0" distL="0" distR="0" simplePos="0" relativeHeight="251675648" behindDoc="1" locked="0" layoutInCell="1" allowOverlap="1" wp14:anchorId="6C8E2AAC" wp14:editId="2507F20F">
            <wp:simplePos x="0" y="0"/>
            <wp:positionH relativeFrom="page">
              <wp:posOffset>2932430</wp:posOffset>
            </wp:positionH>
            <wp:positionV relativeFrom="paragraph">
              <wp:posOffset>1456690</wp:posOffset>
            </wp:positionV>
            <wp:extent cx="91440" cy="85090"/>
            <wp:effectExtent l="0" t="0" r="0" b="0"/>
            <wp:wrapNone/>
            <wp:docPr id="69" name="Shape 69"/>
            <wp:cNvGraphicFramePr/>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107"/>
                    <a:stretch/>
                  </pic:blipFill>
                  <pic:spPr>
                    <a:xfrm>
                      <a:off x="0" y="0"/>
                      <a:ext cx="91440" cy="85090"/>
                    </a:xfrm>
                    <a:prstGeom prst="rect">
                      <a:avLst/>
                    </a:prstGeom>
                  </pic:spPr>
                </pic:pic>
              </a:graphicData>
            </a:graphic>
          </wp:anchor>
        </w:drawing>
      </w:r>
      <w:r>
        <w:rPr>
          <w:noProof/>
          <w:lang w:eastAsia="ru-RU"/>
        </w:rPr>
        <w:drawing>
          <wp:anchor distT="0" distB="0" distL="0" distR="0" simplePos="0" relativeHeight="251676672" behindDoc="1" locked="0" layoutInCell="1" allowOverlap="1" wp14:anchorId="3CDE00BE" wp14:editId="2BCF43F4">
            <wp:simplePos x="0" y="0"/>
            <wp:positionH relativeFrom="page">
              <wp:posOffset>3206750</wp:posOffset>
            </wp:positionH>
            <wp:positionV relativeFrom="paragraph">
              <wp:posOffset>12700</wp:posOffset>
            </wp:positionV>
            <wp:extent cx="2877185" cy="1475105"/>
            <wp:effectExtent l="0" t="0" r="0" b="0"/>
            <wp:wrapNone/>
            <wp:docPr id="71"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108"/>
                    <a:stretch/>
                  </pic:blipFill>
                  <pic:spPr>
                    <a:xfrm>
                      <a:off x="0" y="0"/>
                      <a:ext cx="2877185" cy="1475105"/>
                    </a:xfrm>
                    <a:prstGeom prst="rect">
                      <a:avLst/>
                    </a:prstGeom>
                  </pic:spPr>
                </pic:pic>
              </a:graphicData>
            </a:graphic>
          </wp:anchor>
        </w:drawing>
      </w:r>
    </w:p>
    <w:p w:rsidR="00152684" w:rsidRDefault="00152684" w:rsidP="00152684">
      <w:pPr>
        <w:spacing w:line="360" w:lineRule="exact"/>
      </w:pPr>
    </w:p>
    <w:p w:rsidR="00152684" w:rsidRDefault="00152684" w:rsidP="00152684">
      <w:pPr>
        <w:spacing w:line="360" w:lineRule="exact"/>
      </w:pPr>
    </w:p>
    <w:p w:rsidR="00152684" w:rsidRDefault="00152684" w:rsidP="00152684">
      <w:pPr>
        <w:spacing w:after="628" w:line="1" w:lineRule="exact"/>
      </w:pPr>
    </w:p>
    <w:p w:rsidR="00152684" w:rsidRDefault="00152684" w:rsidP="00152684">
      <w:pPr>
        <w:spacing w:line="1" w:lineRule="exact"/>
        <w:sectPr w:rsidR="00152684">
          <w:type w:val="continuous"/>
          <w:pgSz w:w="16840" w:h="11900" w:orient="landscape"/>
          <w:pgMar w:top="839" w:right="4533" w:bottom="839" w:left="797"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898"/>
        <w:gridCol w:w="1435"/>
        <w:gridCol w:w="850"/>
        <w:gridCol w:w="677"/>
        <w:gridCol w:w="1018"/>
        <w:gridCol w:w="1008"/>
        <w:gridCol w:w="1238"/>
      </w:tblGrid>
      <w:tr w:rsidR="00152684" w:rsidTr="004A631E">
        <w:trPr>
          <w:trHeight w:hRule="exact" w:val="259"/>
        </w:trPr>
        <w:tc>
          <w:tcPr>
            <w:tcW w:w="898" w:type="dxa"/>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6C6A71"/>
                <w:sz w:val="13"/>
                <w:szCs w:val="13"/>
              </w:rPr>
              <w:lastRenderedPageBreak/>
              <w:t>НомПункта</w:t>
            </w:r>
          </w:p>
        </w:tc>
        <w:tc>
          <w:tcPr>
            <w:tcW w:w="1435" w:type="dxa"/>
            <w:tcBorders>
              <w:top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6C6A71"/>
                <w:sz w:val="13"/>
                <w:szCs w:val="13"/>
              </w:rPr>
              <w:t>КодОтчега</w:t>
            </w:r>
          </w:p>
        </w:tc>
        <w:tc>
          <w:tcPr>
            <w:tcW w:w="850" w:type="dxa"/>
            <w:tcBorders>
              <w:top w:val="single" w:sz="4" w:space="0" w:color="auto"/>
              <w:left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6C6A71"/>
                <w:sz w:val="13"/>
                <w:szCs w:val="13"/>
              </w:rPr>
              <w:t>ТипПункта</w:t>
            </w:r>
          </w:p>
        </w:tc>
        <w:tc>
          <w:tcPr>
            <w:tcW w:w="677" w:type="dxa"/>
            <w:tcBorders>
              <w:top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rPr>
              <w:t>НомСло</w:t>
            </w:r>
          </w:p>
        </w:tc>
        <w:tc>
          <w:tcPr>
            <w:tcW w:w="1018" w:type="dxa"/>
            <w:tcBorders>
              <w:top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6C6A71"/>
                <w:sz w:val="13"/>
                <w:szCs w:val="13"/>
              </w:rPr>
              <w:t>ОтмКровли</w:t>
            </w:r>
          </w:p>
        </w:tc>
        <w:tc>
          <w:tcPr>
            <w:tcW w:w="2246" w:type="dxa"/>
            <w:gridSpan w:val="2"/>
            <w:tcBorders>
              <w:top w:val="single" w:sz="4" w:space="0" w:color="auto"/>
              <w:left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6C6A71"/>
                <w:sz w:val="13"/>
                <w:szCs w:val="13"/>
              </w:rPr>
              <w:t>ОтмПодошвь ИндексСлоя</w:t>
            </w:r>
          </w:p>
        </w:tc>
      </w:tr>
      <w:tr w:rsidR="00152684" w:rsidTr="004A631E">
        <w:trPr>
          <w:trHeight w:hRule="exact" w:val="245"/>
        </w:trPr>
        <w:tc>
          <w:tcPr>
            <w:tcW w:w="898" w:type="dxa"/>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Злобенко 1959</w:t>
            </w:r>
          </w:p>
        </w:tc>
        <w:tc>
          <w:tcPr>
            <w:tcW w:w="850"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11</w:t>
            </w:r>
          </w:p>
        </w:tc>
        <w:tc>
          <w:tcPr>
            <w:tcW w:w="677"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sz w:val="13"/>
                <w:szCs w:val="13"/>
              </w:rPr>
              <w:t>1</w:t>
            </w:r>
          </w:p>
        </w:tc>
        <w:tc>
          <w:tcPr>
            <w:tcW w:w="101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6C6A71"/>
                <w:sz w:val="13"/>
                <w:szCs w:val="13"/>
              </w:rPr>
              <w:t>0</w:t>
            </w:r>
          </w:p>
        </w:tc>
        <w:tc>
          <w:tcPr>
            <w:tcW w:w="2246" w:type="dxa"/>
            <w:gridSpan w:val="2"/>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860"/>
              <w:rPr>
                <w:sz w:val="13"/>
                <w:szCs w:val="13"/>
              </w:rPr>
            </w:pPr>
            <w:r>
              <w:rPr>
                <w:rFonts w:ascii="Arial" w:eastAsia="Arial" w:hAnsi="Arial" w:cs="Arial"/>
                <w:color w:val="6C6A71"/>
                <w:sz w:val="13"/>
                <w:szCs w:val="13"/>
              </w:rPr>
              <w:t>4</w:t>
            </w:r>
          </w:p>
        </w:tc>
      </w:tr>
      <w:tr w:rsidR="00152684" w:rsidTr="004A631E">
        <w:trPr>
          <w:trHeight w:hRule="exact" w:val="221"/>
        </w:trPr>
        <w:tc>
          <w:tcPr>
            <w:tcW w:w="898" w:type="dxa"/>
            <w:tcBorders>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Злобенко 1959</w:t>
            </w:r>
          </w:p>
        </w:tc>
        <w:tc>
          <w:tcPr>
            <w:tcW w:w="850"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6C6A71"/>
                <w:sz w:val="13"/>
                <w:szCs w:val="13"/>
              </w:rPr>
              <w:t>11</w:t>
            </w:r>
          </w:p>
        </w:tc>
        <w:tc>
          <w:tcPr>
            <w:tcW w:w="677" w:type="dxa"/>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w:t>
            </w:r>
          </w:p>
        </w:tc>
        <w:tc>
          <w:tcPr>
            <w:tcW w:w="101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6C6A71"/>
                <w:sz w:val="13"/>
                <w:szCs w:val="13"/>
              </w:rPr>
              <w:t>4</w:t>
            </w:r>
          </w:p>
        </w:tc>
        <w:tc>
          <w:tcPr>
            <w:tcW w:w="1008"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6.5</w:t>
            </w:r>
          </w:p>
        </w:tc>
        <w:tc>
          <w:tcPr>
            <w:tcW w:w="123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6C6A71"/>
                <w:sz w:val="13"/>
                <w:szCs w:val="13"/>
              </w:rPr>
              <w:t>603-4</w:t>
            </w:r>
          </w:p>
        </w:tc>
      </w:tr>
      <w:tr w:rsidR="00152684" w:rsidTr="004A631E">
        <w:trPr>
          <w:trHeight w:hRule="exact" w:val="216"/>
        </w:trPr>
        <w:tc>
          <w:tcPr>
            <w:tcW w:w="898"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Злобенко 1959</w:t>
            </w:r>
          </w:p>
        </w:tc>
        <w:tc>
          <w:tcPr>
            <w:tcW w:w="850"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11</w:t>
            </w:r>
          </w:p>
        </w:tc>
        <w:tc>
          <w:tcPr>
            <w:tcW w:w="677"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3</w:t>
            </w:r>
          </w:p>
        </w:tc>
        <w:tc>
          <w:tcPr>
            <w:tcW w:w="101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6.5</w:t>
            </w:r>
          </w:p>
        </w:tc>
        <w:tc>
          <w:tcPr>
            <w:tcW w:w="1008"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8.1</w:t>
            </w:r>
          </w:p>
        </w:tc>
        <w:tc>
          <w:tcPr>
            <w:tcW w:w="123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aLQ3</w:t>
            </w:r>
          </w:p>
        </w:tc>
      </w:tr>
      <w:tr w:rsidR="00152684" w:rsidTr="004A631E">
        <w:trPr>
          <w:trHeight w:hRule="exact" w:val="221"/>
        </w:trPr>
        <w:tc>
          <w:tcPr>
            <w:tcW w:w="898" w:type="dxa"/>
            <w:tcBorders>
              <w:top w:val="single" w:sz="4" w:space="0" w:color="auto"/>
              <w:left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Злобенко 1959</w:t>
            </w:r>
          </w:p>
        </w:tc>
        <w:tc>
          <w:tcPr>
            <w:tcW w:w="850"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rPr>
              <w:t>11</w:t>
            </w:r>
          </w:p>
        </w:tc>
        <w:tc>
          <w:tcPr>
            <w:tcW w:w="677" w:type="dxa"/>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rPr>
              <w:t>4</w:t>
            </w:r>
          </w:p>
        </w:tc>
        <w:tc>
          <w:tcPr>
            <w:tcW w:w="1018" w:type="dxa"/>
            <w:tcBorders>
              <w:top w:val="single" w:sz="4" w:space="0" w:color="auto"/>
            </w:tcBorders>
            <w:shd w:val="clear" w:color="auto" w:fill="FFFFFF"/>
          </w:tcPr>
          <w:p w:rsidR="00152684" w:rsidRDefault="00152684" w:rsidP="004A631E">
            <w:pPr>
              <w:pStyle w:val="afff"/>
              <w:framePr w:w="7123" w:h="3398" w:hSpace="1498" w:wrap="none" w:hAnchor="page" w:x="799" w:y="246"/>
              <w:shd w:val="clear" w:color="auto" w:fill="auto"/>
              <w:tabs>
                <w:tab w:val="left" w:pos="614"/>
              </w:tabs>
              <w:spacing w:after="0" w:line="240" w:lineRule="auto"/>
              <w:ind w:firstLine="0"/>
              <w:jc w:val="right"/>
              <w:rPr>
                <w:sz w:val="28"/>
                <w:szCs w:val="28"/>
              </w:rPr>
            </w:pPr>
            <w:r>
              <w:rPr>
                <w:i/>
                <w:iCs/>
                <w:sz w:val="28"/>
                <w:szCs w:val="28"/>
              </w:rPr>
              <w:t>е 'Г</w:t>
            </w:r>
            <w:r>
              <w:rPr>
                <w:i/>
                <w:iCs/>
                <w:sz w:val="28"/>
                <w:szCs w:val="28"/>
              </w:rPr>
              <w:tab/>
            </w:r>
            <w:r>
              <w:rPr>
                <w:i/>
                <w:iCs/>
                <w:color w:val="7B7A80"/>
                <w:sz w:val="28"/>
                <w:szCs w:val="28"/>
              </w:rPr>
              <w:t>« •’</w:t>
            </w:r>
          </w:p>
        </w:tc>
        <w:tc>
          <w:tcPr>
            <w:tcW w:w="1008"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 11</w:t>
            </w:r>
          </w:p>
        </w:tc>
        <w:tc>
          <w:tcPr>
            <w:tcW w:w="1238" w:type="dxa"/>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alO2</w:t>
            </w:r>
          </w:p>
        </w:tc>
      </w:tr>
      <w:tr w:rsidR="00152684" w:rsidTr="004A631E">
        <w:trPr>
          <w:trHeight w:hRule="exact" w:val="211"/>
        </w:trPr>
        <w:tc>
          <w:tcPr>
            <w:tcW w:w="898"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Злобенко 1959</w:t>
            </w:r>
          </w:p>
        </w:tc>
        <w:tc>
          <w:tcPr>
            <w:tcW w:w="850"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sz w:val="13"/>
                <w:szCs w:val="13"/>
              </w:rPr>
              <w:t>11</w:t>
            </w:r>
          </w:p>
        </w:tc>
        <w:tc>
          <w:tcPr>
            <w:tcW w:w="677"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A09FA6"/>
                <w:sz w:val="13"/>
                <w:szCs w:val="13"/>
                <w:vertAlign w:val="superscript"/>
              </w:rPr>
              <w:t>5</w:t>
            </w:r>
          </w:p>
        </w:tc>
        <w:tc>
          <w:tcPr>
            <w:tcW w:w="101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8E8D92"/>
                <w:sz w:val="13"/>
                <w:szCs w:val="13"/>
              </w:rPr>
              <w:t>11</w:t>
            </w:r>
          </w:p>
        </w:tc>
        <w:tc>
          <w:tcPr>
            <w:tcW w:w="100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12</w:t>
            </w:r>
          </w:p>
        </w:tc>
        <w:tc>
          <w:tcPr>
            <w:tcW w:w="1238" w:type="dxa"/>
            <w:tcBorders>
              <w:top w:val="single" w:sz="4" w:space="0" w:color="auto"/>
            </w:tcBorders>
            <w:shd w:val="clear" w:color="auto" w:fill="FFFFFF"/>
          </w:tcPr>
          <w:p w:rsidR="00152684" w:rsidRDefault="00152684" w:rsidP="004A631E">
            <w:pPr>
              <w:framePr w:w="7123" w:h="3398" w:hSpace="1498" w:wrap="none" w:hAnchor="page" w:x="799" w:y="246"/>
              <w:rPr>
                <w:sz w:val="10"/>
                <w:szCs w:val="10"/>
              </w:rPr>
            </w:pPr>
          </w:p>
        </w:tc>
      </w:tr>
      <w:tr w:rsidR="00152684" w:rsidTr="004A631E">
        <w:trPr>
          <w:trHeight w:hRule="exact" w:val="221"/>
        </w:trPr>
        <w:tc>
          <w:tcPr>
            <w:tcW w:w="89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Злобенко 1959</w:t>
            </w:r>
          </w:p>
        </w:tc>
        <w:tc>
          <w:tcPr>
            <w:tcW w:w="850"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sz w:val="13"/>
                <w:szCs w:val="13"/>
              </w:rPr>
              <w:t>11</w:t>
            </w:r>
          </w:p>
        </w:tc>
        <w:tc>
          <w:tcPr>
            <w:tcW w:w="677"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rPr>
              <w:t>о</w:t>
            </w:r>
          </w:p>
        </w:tc>
        <w:tc>
          <w:tcPr>
            <w:tcW w:w="101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12</w:t>
            </w:r>
          </w:p>
        </w:tc>
        <w:tc>
          <w:tcPr>
            <w:tcW w:w="100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12.1</w:t>
            </w:r>
          </w:p>
        </w:tc>
        <w:tc>
          <w:tcPr>
            <w:tcW w:w="1238" w:type="dxa"/>
            <w:tcBorders>
              <w:top w:val="single" w:sz="4" w:space="0" w:color="auto"/>
            </w:tcBorders>
            <w:shd w:val="clear" w:color="auto" w:fill="FFFFFF"/>
          </w:tcPr>
          <w:p w:rsidR="00152684" w:rsidRDefault="00152684" w:rsidP="004A631E">
            <w:pPr>
              <w:framePr w:w="7123" w:h="3398" w:hSpace="1498" w:wrap="none" w:hAnchor="page" w:x="799" w:y="246"/>
              <w:rPr>
                <w:sz w:val="10"/>
                <w:szCs w:val="10"/>
              </w:rPr>
            </w:pPr>
          </w:p>
        </w:tc>
      </w:tr>
      <w:tr w:rsidR="00152684" w:rsidTr="004A631E">
        <w:trPr>
          <w:trHeight w:hRule="exact" w:val="216"/>
        </w:trPr>
        <w:tc>
          <w:tcPr>
            <w:tcW w:w="898"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Злобенко 1959</w:t>
            </w:r>
          </w:p>
        </w:tc>
        <w:tc>
          <w:tcPr>
            <w:tcW w:w="850"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6C6A71"/>
                <w:sz w:val="13"/>
                <w:szCs w:val="13"/>
              </w:rPr>
              <w:t>11</w:t>
            </w:r>
          </w:p>
        </w:tc>
        <w:tc>
          <w:tcPr>
            <w:tcW w:w="677"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7</w:t>
            </w:r>
          </w:p>
        </w:tc>
        <w:tc>
          <w:tcPr>
            <w:tcW w:w="1018" w:type="dxa"/>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8E8D92"/>
                <w:sz w:val="13"/>
                <w:szCs w:val="13"/>
              </w:rPr>
              <w:t>12.1</w:t>
            </w:r>
          </w:p>
        </w:tc>
        <w:tc>
          <w:tcPr>
            <w:tcW w:w="100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13 15</w:t>
            </w:r>
          </w:p>
        </w:tc>
        <w:tc>
          <w:tcPr>
            <w:tcW w:w="1238" w:type="dxa"/>
            <w:tcBorders>
              <w:top w:val="single" w:sz="4" w:space="0" w:color="auto"/>
            </w:tcBorders>
            <w:shd w:val="clear" w:color="auto" w:fill="FFFFFF"/>
          </w:tcPr>
          <w:p w:rsidR="00152684" w:rsidRDefault="00152684" w:rsidP="004A631E">
            <w:pPr>
              <w:framePr w:w="7123" w:h="3398" w:hSpace="1498" w:wrap="none" w:hAnchor="page" w:x="799" w:y="246"/>
              <w:rPr>
                <w:sz w:val="10"/>
                <w:szCs w:val="10"/>
              </w:rPr>
            </w:pPr>
          </w:p>
        </w:tc>
      </w:tr>
      <w:tr w:rsidR="00152684" w:rsidTr="004A631E">
        <w:trPr>
          <w:trHeight w:hRule="exact" w:val="221"/>
        </w:trPr>
        <w:tc>
          <w:tcPr>
            <w:tcW w:w="898"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20123</w:t>
            </w:r>
          </w:p>
        </w:tc>
        <w:tc>
          <w:tcPr>
            <w:tcW w:w="1435"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8E8D92"/>
                <w:sz w:val="13"/>
                <w:szCs w:val="13"/>
              </w:rPr>
              <w:t>Злобенко 1959</w:t>
            </w:r>
          </w:p>
        </w:tc>
        <w:tc>
          <w:tcPr>
            <w:tcW w:w="850"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11</w:t>
            </w:r>
          </w:p>
        </w:tc>
        <w:tc>
          <w:tcPr>
            <w:tcW w:w="677"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6</w:t>
            </w:r>
          </w:p>
        </w:tc>
        <w:tc>
          <w:tcPr>
            <w:tcW w:w="101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13.15</w:t>
            </w:r>
          </w:p>
        </w:tc>
        <w:tc>
          <w:tcPr>
            <w:tcW w:w="1008"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6C6A71"/>
                <w:sz w:val="13"/>
                <w:szCs w:val="13"/>
              </w:rPr>
              <w:t>14.5</w:t>
            </w:r>
          </w:p>
        </w:tc>
        <w:tc>
          <w:tcPr>
            <w:tcW w:w="1238" w:type="dxa"/>
            <w:tcBorders>
              <w:top w:val="single" w:sz="4" w:space="0" w:color="auto"/>
            </w:tcBorders>
            <w:shd w:val="clear" w:color="auto" w:fill="FFFFFF"/>
          </w:tcPr>
          <w:p w:rsidR="00152684" w:rsidRDefault="00152684" w:rsidP="004A631E">
            <w:pPr>
              <w:framePr w:w="7123" w:h="3398" w:hSpace="1498" w:wrap="none" w:hAnchor="page" w:x="799" w:y="246"/>
              <w:rPr>
                <w:sz w:val="10"/>
                <w:szCs w:val="10"/>
              </w:rPr>
            </w:pPr>
          </w:p>
        </w:tc>
      </w:tr>
      <w:tr w:rsidR="00152684" w:rsidTr="004A631E">
        <w:trPr>
          <w:trHeight w:hRule="exact" w:val="226"/>
        </w:trPr>
        <w:tc>
          <w:tcPr>
            <w:tcW w:w="898"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8E8D92"/>
                <w:sz w:val="13"/>
                <w:szCs w:val="13"/>
              </w:rPr>
              <w:t>Злобенко 1959</w:t>
            </w:r>
          </w:p>
        </w:tc>
        <w:tc>
          <w:tcPr>
            <w:tcW w:w="850"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11</w:t>
            </w:r>
          </w:p>
        </w:tc>
        <w:tc>
          <w:tcPr>
            <w:tcW w:w="677"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rPr>
              <w:t>9</w:t>
            </w:r>
          </w:p>
        </w:tc>
        <w:tc>
          <w:tcPr>
            <w:tcW w:w="101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14.5</w:t>
            </w:r>
          </w:p>
        </w:tc>
        <w:tc>
          <w:tcPr>
            <w:tcW w:w="1008" w:type="dxa"/>
            <w:tcBorders>
              <w:top w:val="single" w:sz="4" w:space="0" w:color="auto"/>
              <w:left w:val="single" w:sz="4" w:space="0" w:color="auto"/>
            </w:tcBorders>
            <w:shd w:val="clear" w:color="auto" w:fill="FFFFFF"/>
          </w:tcPr>
          <w:p w:rsidR="00152684" w:rsidRDefault="00152684" w:rsidP="004A631E">
            <w:pPr>
              <w:framePr w:w="7123" w:h="3398" w:hSpace="1498" w:wrap="none" w:hAnchor="page" w:x="799" w:y="246"/>
              <w:rPr>
                <w:sz w:val="10"/>
                <w:szCs w:val="10"/>
              </w:rPr>
            </w:pPr>
          </w:p>
        </w:tc>
        <w:tc>
          <w:tcPr>
            <w:tcW w:w="1238" w:type="dxa"/>
            <w:tcBorders>
              <w:top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left="1100" w:firstLine="0"/>
              <w:rPr>
                <w:sz w:val="13"/>
                <w:szCs w:val="13"/>
              </w:rPr>
            </w:pPr>
            <w:r>
              <w:rPr>
                <w:rFonts w:ascii="Arial" w:eastAsia="Arial" w:hAnsi="Arial" w:cs="Arial"/>
                <w:color w:val="BEBCC3"/>
                <w:sz w:val="13"/>
                <w:szCs w:val="13"/>
              </w:rPr>
              <w:t>-</w:t>
            </w:r>
          </w:p>
        </w:tc>
      </w:tr>
      <w:tr w:rsidR="00152684" w:rsidTr="004A631E">
        <w:trPr>
          <w:trHeight w:hRule="exact" w:val="216"/>
        </w:trPr>
        <w:tc>
          <w:tcPr>
            <w:tcW w:w="898" w:type="dxa"/>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8E8D92"/>
                <w:sz w:val="13"/>
                <w:szCs w:val="13"/>
              </w:rPr>
              <w:t>Злобенко 1959</w:t>
            </w:r>
          </w:p>
        </w:tc>
        <w:tc>
          <w:tcPr>
            <w:tcW w:w="850"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rPr>
              <w:t>11</w:t>
            </w:r>
          </w:p>
        </w:tc>
        <w:tc>
          <w:tcPr>
            <w:tcW w:w="1695" w:type="dxa"/>
            <w:gridSpan w:val="2"/>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tabs>
                <w:tab w:val="left" w:pos="1320"/>
              </w:tabs>
              <w:spacing w:after="0" w:line="240" w:lineRule="auto"/>
              <w:ind w:firstLine="0"/>
              <w:jc w:val="center"/>
              <w:rPr>
                <w:sz w:val="13"/>
                <w:szCs w:val="13"/>
              </w:rPr>
            </w:pPr>
            <w:r>
              <w:rPr>
                <w:rFonts w:ascii="Arial" w:eastAsia="Arial" w:hAnsi="Arial" w:cs="Arial"/>
                <w:color w:val="8E8D92"/>
                <w:sz w:val="13"/>
                <w:szCs w:val="13"/>
              </w:rPr>
              <w:t>10</w:t>
            </w:r>
            <w:r>
              <w:rPr>
                <w:rFonts w:ascii="Arial" w:eastAsia="Arial" w:hAnsi="Arial" w:cs="Arial"/>
                <w:color w:val="8E8D92"/>
                <w:sz w:val="13"/>
                <w:szCs w:val="13"/>
              </w:rPr>
              <w:tab/>
              <w:t>16.4</w:t>
            </w:r>
          </w:p>
        </w:tc>
        <w:tc>
          <w:tcPr>
            <w:tcW w:w="1008"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1645</w:t>
            </w:r>
          </w:p>
        </w:tc>
        <w:tc>
          <w:tcPr>
            <w:tcW w:w="123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Pg2K</w:t>
            </w:r>
          </w:p>
        </w:tc>
      </w:tr>
      <w:tr w:rsidR="00152684" w:rsidTr="004A631E">
        <w:trPr>
          <w:trHeight w:hRule="exact" w:val="221"/>
        </w:trPr>
        <w:tc>
          <w:tcPr>
            <w:tcW w:w="89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8E8D92"/>
                <w:sz w:val="13"/>
                <w:szCs w:val="13"/>
              </w:rPr>
              <w:t>Злобенко 1959</w:t>
            </w:r>
          </w:p>
        </w:tc>
        <w:tc>
          <w:tcPr>
            <w:tcW w:w="850" w:type="dxa"/>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rPr>
              <w:t>11</w:t>
            </w:r>
          </w:p>
        </w:tc>
        <w:tc>
          <w:tcPr>
            <w:tcW w:w="677"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11</w:t>
            </w:r>
          </w:p>
        </w:tc>
        <w:tc>
          <w:tcPr>
            <w:tcW w:w="101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16.45</w:t>
            </w:r>
          </w:p>
        </w:tc>
        <w:tc>
          <w:tcPr>
            <w:tcW w:w="1008"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8E8D92"/>
                <w:sz w:val="13"/>
                <w:szCs w:val="13"/>
              </w:rPr>
              <w:t>22</w:t>
            </w:r>
          </w:p>
        </w:tc>
        <w:tc>
          <w:tcPr>
            <w:tcW w:w="123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lang w:val="en-US" w:eastAsia="en-US" w:bidi="en-US"/>
              </w:rPr>
              <w:t>Pg2K</w:t>
            </w:r>
          </w:p>
        </w:tc>
      </w:tr>
      <w:tr w:rsidR="00152684" w:rsidTr="004A631E">
        <w:trPr>
          <w:trHeight w:hRule="exact" w:val="226"/>
        </w:trPr>
        <w:tc>
          <w:tcPr>
            <w:tcW w:w="898" w:type="dxa"/>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8E8D92"/>
                <w:sz w:val="13"/>
                <w:szCs w:val="13"/>
              </w:rPr>
              <w:t>Злобенко 1959</w:t>
            </w:r>
          </w:p>
        </w:tc>
        <w:tc>
          <w:tcPr>
            <w:tcW w:w="850"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11</w:t>
            </w:r>
          </w:p>
        </w:tc>
        <w:tc>
          <w:tcPr>
            <w:tcW w:w="677" w:type="dxa"/>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12</w:t>
            </w:r>
          </w:p>
        </w:tc>
        <w:tc>
          <w:tcPr>
            <w:tcW w:w="1018" w:type="dxa"/>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8E8D92"/>
                <w:sz w:val="13"/>
                <w:szCs w:val="13"/>
              </w:rPr>
              <w:t>22</w:t>
            </w:r>
          </w:p>
        </w:tc>
        <w:tc>
          <w:tcPr>
            <w:tcW w:w="100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8E8D92"/>
                <w:sz w:val="13"/>
                <w:szCs w:val="13"/>
              </w:rPr>
              <w:t>26</w:t>
            </w:r>
          </w:p>
        </w:tc>
        <w:tc>
          <w:tcPr>
            <w:tcW w:w="123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Pg2K</w:t>
            </w:r>
          </w:p>
        </w:tc>
      </w:tr>
      <w:tr w:rsidR="00152684" w:rsidTr="004A631E">
        <w:trPr>
          <w:trHeight w:hRule="exact" w:val="226"/>
        </w:trPr>
        <w:tc>
          <w:tcPr>
            <w:tcW w:w="898" w:type="dxa"/>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8E8D92"/>
                <w:sz w:val="13"/>
                <w:szCs w:val="13"/>
              </w:rPr>
              <w:t>Злобенко 1959</w:t>
            </w:r>
          </w:p>
        </w:tc>
        <w:tc>
          <w:tcPr>
            <w:tcW w:w="850" w:type="dxa"/>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11</w:t>
            </w:r>
          </w:p>
        </w:tc>
        <w:tc>
          <w:tcPr>
            <w:tcW w:w="677" w:type="dxa"/>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13</w:t>
            </w:r>
          </w:p>
        </w:tc>
        <w:tc>
          <w:tcPr>
            <w:tcW w:w="101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26</w:t>
            </w:r>
          </w:p>
        </w:tc>
        <w:tc>
          <w:tcPr>
            <w:tcW w:w="100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A09FA6"/>
                <w:sz w:val="13"/>
                <w:szCs w:val="13"/>
              </w:rPr>
              <w:t>38.6</w:t>
            </w:r>
          </w:p>
        </w:tc>
        <w:tc>
          <w:tcPr>
            <w:tcW w:w="123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lang w:val="en-US" w:eastAsia="en-US" w:bidi="en-US"/>
              </w:rPr>
              <w:t>ympL(k)</w:t>
            </w:r>
          </w:p>
        </w:tc>
      </w:tr>
      <w:tr w:rsidR="00152684" w:rsidTr="004A631E">
        <w:trPr>
          <w:trHeight w:hRule="exact" w:val="254"/>
        </w:trPr>
        <w:tc>
          <w:tcPr>
            <w:tcW w:w="898" w:type="dxa"/>
            <w:tcBorders>
              <w:bottom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A09FA6"/>
                <w:sz w:val="13"/>
                <w:szCs w:val="13"/>
              </w:rPr>
              <w:t>20129</w:t>
            </w:r>
          </w:p>
        </w:tc>
        <w:tc>
          <w:tcPr>
            <w:tcW w:w="1435" w:type="dxa"/>
            <w:tcBorders>
              <w:bottom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8E8D92"/>
                <w:sz w:val="13"/>
                <w:szCs w:val="13"/>
              </w:rPr>
              <w:t>Злобенко1959</w:t>
            </w:r>
          </w:p>
        </w:tc>
        <w:tc>
          <w:tcPr>
            <w:tcW w:w="1527" w:type="dxa"/>
            <w:gridSpan w:val="2"/>
            <w:tcBorders>
              <w:top w:val="single" w:sz="4" w:space="0" w:color="auto"/>
              <w:bottom w:val="single" w:sz="4" w:space="0" w:color="auto"/>
            </w:tcBorders>
            <w:shd w:val="clear" w:color="auto" w:fill="FFFFFF"/>
          </w:tcPr>
          <w:p w:rsidR="00152684" w:rsidRDefault="00152684" w:rsidP="004A631E">
            <w:pPr>
              <w:pStyle w:val="afff"/>
              <w:framePr w:w="7123" w:h="3398" w:hSpace="1498" w:wrap="none" w:hAnchor="page" w:x="799" w:y="246"/>
              <w:shd w:val="clear" w:color="auto" w:fill="auto"/>
              <w:tabs>
                <w:tab w:val="left" w:pos="768"/>
              </w:tabs>
              <w:spacing w:after="0" w:line="240" w:lineRule="auto"/>
              <w:ind w:firstLine="0"/>
              <w:rPr>
                <w:sz w:val="13"/>
                <w:szCs w:val="13"/>
              </w:rPr>
            </w:pPr>
            <w:r>
              <w:rPr>
                <w:rFonts w:ascii="Arial" w:eastAsia="Arial" w:hAnsi="Arial" w:cs="Arial"/>
                <w:color w:val="7B7A80"/>
                <w:sz w:val="13"/>
                <w:szCs w:val="13"/>
              </w:rPr>
              <w:t>11</w:t>
            </w:r>
            <w:r>
              <w:rPr>
                <w:rFonts w:ascii="Arial" w:eastAsia="Arial" w:hAnsi="Arial" w:cs="Arial"/>
                <w:color w:val="7B7A80"/>
                <w:sz w:val="13"/>
                <w:szCs w:val="13"/>
              </w:rPr>
              <w:tab/>
              <w:t>. 14</w:t>
            </w:r>
          </w:p>
        </w:tc>
        <w:tc>
          <w:tcPr>
            <w:tcW w:w="1018" w:type="dxa"/>
            <w:tcBorders>
              <w:top w:val="single" w:sz="4" w:space="0" w:color="auto"/>
              <w:bottom w:val="single" w:sz="4" w:space="0" w:color="auto"/>
            </w:tcBorders>
            <w:shd w:val="clear" w:color="auto" w:fill="FFFFFF"/>
          </w:tcPr>
          <w:p w:rsidR="00152684" w:rsidRDefault="00152684" w:rsidP="004A631E">
            <w:pPr>
              <w:pStyle w:val="afff"/>
              <w:framePr w:w="7123" w:h="3398" w:hSpace="1498" w:wrap="none" w:hAnchor="page" w:x="799" w:y="246"/>
              <w:shd w:val="clear" w:color="auto" w:fill="auto"/>
              <w:tabs>
                <w:tab w:val="left" w:pos="600"/>
              </w:tabs>
              <w:spacing w:after="0" w:line="240" w:lineRule="auto"/>
              <w:ind w:firstLine="0"/>
              <w:jc w:val="right"/>
              <w:rPr>
                <w:sz w:val="13"/>
                <w:szCs w:val="13"/>
              </w:rPr>
            </w:pPr>
            <w:r>
              <w:rPr>
                <w:rFonts w:ascii="Arial" w:eastAsia="Arial" w:hAnsi="Arial" w:cs="Arial"/>
                <w:color w:val="7B7A80"/>
                <w:sz w:val="13"/>
                <w:szCs w:val="13"/>
              </w:rPr>
              <w:t>£■/'</w:t>
            </w:r>
            <w:r>
              <w:rPr>
                <w:rFonts w:ascii="Arial" w:eastAsia="Arial" w:hAnsi="Arial" w:cs="Arial"/>
                <w:color w:val="7B7A80"/>
                <w:sz w:val="13"/>
                <w:szCs w:val="13"/>
              </w:rPr>
              <w:tab/>
              <w:t>38.6</w:t>
            </w:r>
          </w:p>
        </w:tc>
        <w:tc>
          <w:tcPr>
            <w:tcW w:w="1008" w:type="dxa"/>
            <w:tcBorders>
              <w:top w:val="single" w:sz="4" w:space="0" w:color="auto"/>
              <w:bottom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8E8D92"/>
                <w:sz w:val="13"/>
                <w:szCs w:val="13"/>
              </w:rPr>
              <w:t>42,9</w:t>
            </w:r>
          </w:p>
        </w:tc>
        <w:tc>
          <w:tcPr>
            <w:tcW w:w="1238" w:type="dxa"/>
            <w:tcBorders>
              <w:top w:val="single" w:sz="4" w:space="0" w:color="auto"/>
              <w:bottom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lang w:val="en-US" w:eastAsia="en-US" w:bidi="en-US"/>
              </w:rPr>
              <w:t>ympLPH</w:t>
            </w:r>
          </w:p>
        </w:tc>
      </w:tr>
    </w:tbl>
    <w:p w:rsidR="00152684" w:rsidRDefault="00152684" w:rsidP="00152684">
      <w:pPr>
        <w:framePr w:w="7123" w:h="3398" w:hSpace="1498" w:wrap="none" w:hAnchor="page" w:x="799" w:y="246"/>
        <w:spacing w:line="1" w:lineRule="exact"/>
      </w:pPr>
    </w:p>
    <w:p w:rsidR="00152684" w:rsidRDefault="00152684" w:rsidP="00152684">
      <w:pPr>
        <w:pStyle w:val="afff1"/>
        <w:framePr w:w="931" w:h="197" w:wrap="none" w:hAnchor="page" w:x="7980" w:y="289"/>
        <w:shd w:val="clear" w:color="auto" w:fill="auto"/>
      </w:pPr>
      <w:r>
        <w:rPr>
          <w:color w:val="6C6A71"/>
        </w:rPr>
        <w:t>НазвПороды</w:t>
      </w:r>
    </w:p>
    <w:p w:rsidR="00152684" w:rsidRDefault="00152684" w:rsidP="00152684">
      <w:pPr>
        <w:pStyle w:val="afff1"/>
        <w:framePr w:w="960" w:h="202" w:wrap="none" w:hAnchor="page" w:x="7980" w:y="572"/>
        <w:shd w:val="clear" w:color="auto" w:fill="auto"/>
      </w:pPr>
      <w:r>
        <w:t>Б'КСбез керна)</w:t>
      </w:r>
    </w:p>
    <w:p w:rsidR="00152684" w:rsidRDefault="00152684" w:rsidP="00152684">
      <w:pPr>
        <w:pStyle w:val="afff1"/>
        <w:framePr w:w="1032" w:h="192" w:wrap="none" w:hAnchor="page" w:x="7975" w:y="1667"/>
        <w:shd w:val="clear" w:color="auto" w:fill="auto"/>
      </w:pPr>
      <w:r>
        <w:t>Глины плотные</w:t>
      </w:r>
    </w:p>
    <w:p w:rsidR="00152684" w:rsidRDefault="00152684" w:rsidP="00152684">
      <w:pPr>
        <w:pStyle w:val="afff1"/>
        <w:framePr w:w="1157" w:h="206" w:wrap="none" w:hAnchor="page" w:x="7975" w:y="1883"/>
        <w:shd w:val="clear" w:color="auto" w:fill="auto"/>
      </w:pPr>
      <w:r>
        <w:t>Пески кварцевые</w:t>
      </w:r>
    </w:p>
    <w:p w:rsidR="00152684" w:rsidRDefault="00152684" w:rsidP="00152684">
      <w:pPr>
        <w:pStyle w:val="afff1"/>
        <w:framePr w:w="1200" w:h="298" w:wrap="none" w:hAnchor="page" w:x="7922" w:y="2003"/>
        <w:shd w:val="clear" w:color="auto" w:fill="auto"/>
        <w:rPr>
          <w:sz w:val="8"/>
          <w:szCs w:val="8"/>
        </w:rPr>
      </w:pPr>
      <w:r>
        <w:rPr>
          <w:smallCaps/>
          <w:color w:val="A09FA6"/>
          <w:sz w:val="8"/>
          <w:szCs w:val="8"/>
          <w:lang w:val="uk-UA" w:eastAsia="uk-UA" w:bidi="uk-UA"/>
        </w:rPr>
        <w:t>і</w:t>
      </w:r>
    </w:p>
    <w:p w:rsidR="00152684" w:rsidRDefault="00152684" w:rsidP="00152684">
      <w:pPr>
        <w:pStyle w:val="afff1"/>
        <w:framePr w:w="1200" w:h="298" w:wrap="none" w:hAnchor="page" w:x="7922" w:y="2003"/>
        <w:shd w:val="clear" w:color="auto" w:fill="auto"/>
        <w:spacing w:line="223" w:lineRule="auto"/>
        <w:jc w:val="both"/>
      </w:pPr>
      <w:r>
        <w:t>Пески кварцевые</w:t>
      </w:r>
    </w:p>
    <w:p w:rsidR="00152684" w:rsidRDefault="00152684" w:rsidP="00152684">
      <w:pPr>
        <w:pStyle w:val="afff1"/>
        <w:framePr w:w="1200" w:h="202" w:wrap="none" w:hAnchor="page" w:x="7922" w:y="2320"/>
        <w:shd w:val="clear" w:color="auto" w:fill="auto"/>
      </w:pPr>
      <w:r>
        <w:t>Пески кварцевые</w:t>
      </w:r>
    </w:p>
    <w:p w:rsidR="00152684" w:rsidRDefault="00152684" w:rsidP="00152684">
      <w:pPr>
        <w:pStyle w:val="afff1"/>
        <w:framePr w:w="797" w:h="197" w:wrap="none" w:hAnchor="page" w:x="7922" w:y="3428"/>
        <w:shd w:val="clear" w:color="auto" w:fill="auto"/>
      </w:pPr>
      <w:r>
        <w:rPr>
          <w:color w:val="6C6A71"/>
        </w:rPr>
        <w:t>Мигматиты</w:t>
      </w:r>
    </w:p>
    <w:p w:rsidR="00152684" w:rsidRDefault="00152684" w:rsidP="00152684">
      <w:pPr>
        <w:pStyle w:val="afff1"/>
        <w:framePr w:w="1392" w:h="442" w:wrap="none" w:hAnchor="page" w:x="7922" w:y="2963"/>
        <w:shd w:val="clear" w:color="auto" w:fill="auto"/>
        <w:spacing w:after="60"/>
      </w:pPr>
      <w:r>
        <w:t>Каолины вторичные</w:t>
      </w:r>
    </w:p>
    <w:p w:rsidR="00152684" w:rsidRDefault="00152684" w:rsidP="00152684">
      <w:pPr>
        <w:pStyle w:val="afff1"/>
        <w:framePr w:w="1392" w:h="442" w:wrap="none" w:hAnchor="page" w:x="7922" w:y="2963"/>
        <w:shd w:val="clear" w:color="auto" w:fill="auto"/>
      </w:pPr>
      <w:r>
        <w:t>Кас-лины первичные</w:t>
      </w:r>
    </w:p>
    <w:p w:rsidR="00152684" w:rsidRDefault="00152684" w:rsidP="00152684">
      <w:pPr>
        <w:pStyle w:val="afff1"/>
        <w:framePr w:w="682" w:h="466" w:wrap="none" w:hAnchor="page" w:x="7922" w:y="750"/>
        <w:shd w:val="clear" w:color="auto" w:fill="auto"/>
        <w:spacing w:after="60"/>
      </w:pPr>
      <w:r>
        <w:t>Суглинки</w:t>
      </w:r>
    </w:p>
    <w:p w:rsidR="00152684" w:rsidRDefault="00152684" w:rsidP="00152684">
      <w:pPr>
        <w:pStyle w:val="afff1"/>
        <w:framePr w:w="682" w:h="466" w:wrap="none" w:hAnchor="page" w:x="7922" w:y="750"/>
        <w:shd w:val="clear" w:color="auto" w:fill="auto"/>
      </w:pPr>
      <w:r>
        <w:t>Суглинки</w:t>
      </w:r>
    </w:p>
    <w:p w:rsidR="00152684" w:rsidRDefault="00152684" w:rsidP="00152684">
      <w:pPr>
        <w:pStyle w:val="afff1"/>
        <w:framePr w:w="1498" w:h="422" w:wrap="none" w:hAnchor="page" w:x="7922" w:y="2540"/>
        <w:shd w:val="clear" w:color="auto" w:fill="auto"/>
        <w:spacing w:after="60"/>
      </w:pPr>
      <w:r>
        <w:t>Песчаники кварцевые</w:t>
      </w:r>
    </w:p>
    <w:p w:rsidR="00152684" w:rsidRDefault="00152684" w:rsidP="00152684">
      <w:pPr>
        <w:pStyle w:val="afff1"/>
        <w:framePr w:w="1498" w:h="422" w:wrap="none" w:hAnchor="page" w:x="7922" w:y="2540"/>
        <w:shd w:val="clear" w:color="auto" w:fill="auto"/>
      </w:pPr>
      <w:r>
        <w:t>Каолины вторичные</w:t>
      </w:r>
    </w:p>
    <w:p w:rsidR="00152684" w:rsidRDefault="00152684" w:rsidP="00152684">
      <w:pPr>
        <w:pStyle w:val="affc"/>
        <w:framePr w:w="1157" w:h="202" w:wrap="none" w:hAnchor="page" w:x="7975" w:y="1234"/>
        <w:shd w:val="clear" w:color="auto" w:fill="auto"/>
        <w:rPr>
          <w:sz w:val="13"/>
          <w:szCs w:val="13"/>
        </w:rPr>
      </w:pPr>
      <w:r>
        <w:rPr>
          <w:color w:val="7B7A80"/>
          <w:sz w:val="13"/>
          <w:szCs w:val="13"/>
        </w:rPr>
        <w:t>Пески кварцевые</w:t>
      </w:r>
    </w:p>
    <w:p w:rsidR="00152684" w:rsidRDefault="00152684" w:rsidP="00152684">
      <w:pPr>
        <w:pStyle w:val="affc"/>
        <w:framePr w:w="1157" w:h="187" w:wrap="none" w:hAnchor="page" w:x="7975" w:y="1450"/>
        <w:shd w:val="clear" w:color="auto" w:fill="auto"/>
        <w:rPr>
          <w:sz w:val="13"/>
          <w:szCs w:val="13"/>
        </w:rPr>
      </w:pPr>
      <w:r>
        <w:rPr>
          <w:color w:val="7B7A80"/>
          <w:sz w:val="13"/>
          <w:szCs w:val="13"/>
        </w:rPr>
        <w:t>Пески кварцевые</w:t>
      </w:r>
    </w:p>
    <w:p w:rsidR="00152684" w:rsidRDefault="00152684" w:rsidP="00152684">
      <w:pPr>
        <w:pStyle w:val="2d"/>
        <w:framePr w:w="2170" w:h="2856" w:wrap="none" w:hAnchor="page" w:x="10581" w:y="779"/>
        <w:shd w:val="clear" w:color="auto" w:fill="auto"/>
        <w:spacing w:after="100"/>
      </w:pPr>
      <w:r>
        <w:t>Желтовато-бурый</w:t>
      </w:r>
    </w:p>
    <w:p w:rsidR="00152684" w:rsidRDefault="00152684" w:rsidP="00152684">
      <w:pPr>
        <w:pStyle w:val="2d"/>
        <w:framePr w:w="2170" w:h="2856" w:wrap="none" w:hAnchor="page" w:x="10581" w:y="779"/>
        <w:pBdr>
          <w:bottom w:val="single" w:sz="4" w:space="0" w:color="auto"/>
        </w:pBdr>
        <w:shd w:val="clear" w:color="auto" w:fill="auto"/>
        <w:spacing w:after="40"/>
      </w:pPr>
      <w:r>
        <w:t>Бурый</w:t>
      </w:r>
    </w:p>
    <w:p w:rsidR="00152684" w:rsidRDefault="00152684" w:rsidP="00152684">
      <w:pPr>
        <w:pStyle w:val="2d"/>
        <w:framePr w:w="2170" w:h="2856" w:wrap="none" w:hAnchor="page" w:x="10581" w:y="779"/>
        <w:shd w:val="clear" w:color="auto" w:fill="auto"/>
        <w:spacing w:after="40"/>
      </w:pPr>
      <w:r>
        <w:t>Серовато-бурый</w:t>
      </w:r>
    </w:p>
    <w:p w:rsidR="00152684" w:rsidRDefault="00152684" w:rsidP="00152684">
      <w:pPr>
        <w:pStyle w:val="2d"/>
        <w:framePr w:w="2170" w:h="2856" w:wrap="none" w:hAnchor="page" w:x="10581" w:y="779"/>
        <w:shd w:val="clear" w:color="auto" w:fill="auto"/>
        <w:tabs>
          <w:tab w:val="left" w:leader="underscore" w:pos="610"/>
          <w:tab w:val="left" w:pos="787"/>
          <w:tab w:val="left" w:leader="underscore" w:pos="936"/>
          <w:tab w:val="left" w:leader="underscore" w:pos="1973"/>
        </w:tabs>
        <w:spacing w:after="40"/>
      </w:pPr>
      <w:r>
        <w:t>Бурый</w:t>
      </w:r>
      <w:r>
        <w:rPr>
          <w:color w:val="A09FA6"/>
        </w:rPr>
        <w:tab/>
      </w:r>
      <w:r>
        <w:rPr>
          <w:color w:val="A09FA6"/>
        </w:rPr>
        <w:tab/>
      </w:r>
      <w:r>
        <w:rPr>
          <w:color w:val="A09FA6"/>
        </w:rPr>
        <w:tab/>
        <w:t xml:space="preserve"> </w:t>
      </w:r>
      <w:r>
        <w:rPr>
          <w:color w:val="A09FA6"/>
        </w:rPr>
        <w:tab/>
      </w:r>
    </w:p>
    <w:p w:rsidR="00152684" w:rsidRDefault="00152684" w:rsidP="00152684">
      <w:pPr>
        <w:pStyle w:val="2d"/>
        <w:framePr w:w="2170" w:h="2856" w:wrap="none" w:hAnchor="page" w:x="10581" w:y="779"/>
        <w:shd w:val="clear" w:color="auto" w:fill="auto"/>
        <w:spacing w:after="40"/>
      </w:pPr>
      <w:r>
        <w:t>^Темно-серый</w:t>
      </w:r>
    </w:p>
    <w:p w:rsidR="00152684" w:rsidRDefault="00152684" w:rsidP="00152684">
      <w:pPr>
        <w:pStyle w:val="2d"/>
        <w:framePr w:w="2170" w:h="2856" w:wrap="none" w:hAnchor="page" w:x="10581" w:y="779"/>
        <w:shd w:val="clear" w:color="auto" w:fill="auto"/>
        <w:tabs>
          <w:tab w:val="left" w:leader="underscore" w:pos="2026"/>
        </w:tabs>
        <w:spacing w:after="40"/>
      </w:pPr>
      <w:r>
        <w:t>Светло-серый</w:t>
      </w:r>
      <w:r>
        <w:rPr>
          <w:color w:val="BEBCC3"/>
        </w:rPr>
        <w:tab/>
      </w:r>
    </w:p>
    <w:p w:rsidR="00152684" w:rsidRDefault="00152684" w:rsidP="00152684">
      <w:pPr>
        <w:pStyle w:val="2d"/>
        <w:framePr w:w="2170" w:h="2856" w:wrap="none" w:hAnchor="page" w:x="10581" w:y="779"/>
        <w:shd w:val="clear" w:color="auto" w:fill="auto"/>
        <w:tabs>
          <w:tab w:val="left" w:pos="1733"/>
        </w:tabs>
        <w:spacing w:after="40"/>
      </w:pPr>
      <w:r>
        <w:t>Желтовато-серый</w:t>
      </w:r>
      <w:r>
        <w:tab/>
      </w:r>
      <w:r>
        <w:rPr>
          <w:color w:val="A09FA6"/>
        </w:rPr>
        <w:t>_</w:t>
      </w:r>
    </w:p>
    <w:p w:rsidR="00152684" w:rsidRDefault="00152684" w:rsidP="00152684">
      <w:pPr>
        <w:pStyle w:val="2d"/>
        <w:framePr w:w="2170" w:h="2856" w:wrap="none" w:hAnchor="page" w:x="10581" w:y="779"/>
        <w:shd w:val="clear" w:color="auto" w:fill="auto"/>
        <w:spacing w:after="40"/>
      </w:pPr>
      <w:r>
        <w:t>Буровато-серый</w:t>
      </w:r>
    </w:p>
    <w:p w:rsidR="00152684" w:rsidRDefault="00152684" w:rsidP="00152684">
      <w:pPr>
        <w:pStyle w:val="2d"/>
        <w:framePr w:w="2170" w:h="2856" w:wrap="none" w:hAnchor="page" w:x="10581" w:y="779"/>
        <w:pBdr>
          <w:bottom w:val="single" w:sz="4" w:space="0" w:color="auto"/>
        </w:pBdr>
        <w:shd w:val="clear" w:color="auto" w:fill="auto"/>
        <w:spacing w:after="40"/>
      </w:pPr>
      <w:r>
        <w:t>Белый</w:t>
      </w:r>
    </w:p>
    <w:p w:rsidR="00152684" w:rsidRDefault="00152684" w:rsidP="00152684">
      <w:pPr>
        <w:pStyle w:val="2d"/>
        <w:framePr w:w="2170" w:h="2856" w:wrap="none" w:hAnchor="page" w:x="10581" w:y="779"/>
        <w:pBdr>
          <w:bottom w:val="single" w:sz="4" w:space="0" w:color="auto"/>
        </w:pBdr>
        <w:shd w:val="clear" w:color="auto" w:fill="auto"/>
        <w:spacing w:after="40"/>
      </w:pPr>
      <w:r>
        <w:t>Белый</w:t>
      </w:r>
    </w:p>
    <w:p w:rsidR="00152684" w:rsidRDefault="00152684" w:rsidP="00152684">
      <w:pPr>
        <w:pStyle w:val="2d"/>
        <w:framePr w:w="2170" w:h="2856" w:wrap="none" w:hAnchor="page" w:x="10581" w:y="779"/>
        <w:shd w:val="clear" w:color="auto" w:fill="auto"/>
        <w:spacing w:after="40"/>
      </w:pPr>
      <w:r>
        <w:t>Светло-серый</w:t>
      </w:r>
    </w:p>
    <w:p w:rsidR="00152684" w:rsidRDefault="00152684" w:rsidP="00152684">
      <w:pPr>
        <w:pStyle w:val="2d"/>
        <w:framePr w:w="2170" w:h="2856" w:wrap="none" w:hAnchor="page" w:x="10581" w:y="779"/>
        <w:pBdr>
          <w:bottom w:val="single" w:sz="4" w:space="0" w:color="auto"/>
        </w:pBdr>
        <w:shd w:val="clear" w:color="auto" w:fill="auto"/>
        <w:spacing w:after="100"/>
      </w:pPr>
      <w:r>
        <w:t>Белый</w:t>
      </w:r>
    </w:p>
    <w:p w:rsidR="00152684" w:rsidRDefault="00152684" w:rsidP="00152684">
      <w:pPr>
        <w:pStyle w:val="2d"/>
        <w:framePr w:w="2170" w:h="2856" w:wrap="none" w:hAnchor="page" w:x="10581" w:y="779"/>
        <w:shd w:val="clear" w:color="auto" w:fill="auto"/>
        <w:spacing w:after="40"/>
      </w:pPr>
      <w:r>
        <w:t xml:space="preserve">Серый </w:t>
      </w:r>
    </w:p>
    <w:p w:rsidR="00152684" w:rsidRDefault="00152684" w:rsidP="00152684">
      <w:pPr>
        <w:spacing w:line="360" w:lineRule="exact"/>
      </w:pPr>
      <w:r>
        <w:rPr>
          <w:noProof/>
          <w:lang w:eastAsia="ru-RU"/>
        </w:rPr>
        <w:drawing>
          <wp:anchor distT="0" distB="0" distL="722630" distR="0" simplePos="0" relativeHeight="251677696" behindDoc="1" locked="0" layoutInCell="1" allowOverlap="1" wp14:anchorId="496EB3B1" wp14:editId="36F07527">
            <wp:simplePos x="0" y="0"/>
            <wp:positionH relativeFrom="page">
              <wp:posOffset>5786120</wp:posOffset>
            </wp:positionH>
            <wp:positionV relativeFrom="margin">
              <wp:posOffset>740410</wp:posOffset>
            </wp:positionV>
            <wp:extent cx="201295" cy="536575"/>
            <wp:effectExtent l="0" t="0" r="0" b="0"/>
            <wp:wrapNone/>
            <wp:docPr id="73"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109"/>
                    <a:stretch/>
                  </pic:blipFill>
                  <pic:spPr>
                    <a:xfrm>
                      <a:off x="0" y="0"/>
                      <a:ext cx="201295" cy="536575"/>
                    </a:xfrm>
                    <a:prstGeom prst="rect">
                      <a:avLst/>
                    </a:prstGeom>
                  </pic:spPr>
                </pic:pic>
              </a:graphicData>
            </a:graphic>
          </wp:anchor>
        </w:drawing>
      </w:r>
      <w:r>
        <w:rPr>
          <w:noProof/>
          <w:lang w:eastAsia="ru-RU"/>
        </w:rPr>
        <w:drawing>
          <wp:anchor distT="0" distB="0" distL="0" distR="0" simplePos="0" relativeHeight="251678720" behindDoc="1" locked="0" layoutInCell="1" allowOverlap="1" wp14:anchorId="41CB2991" wp14:editId="2A0675B2">
            <wp:simplePos x="0" y="0"/>
            <wp:positionH relativeFrom="page">
              <wp:posOffset>3548380</wp:posOffset>
            </wp:positionH>
            <wp:positionV relativeFrom="margin">
              <wp:posOffset>2627630</wp:posOffset>
            </wp:positionV>
            <wp:extent cx="1481455" cy="384175"/>
            <wp:effectExtent l="0" t="0" r="0" b="0"/>
            <wp:wrapNone/>
            <wp:docPr id="75" name="Shape 75"/>
            <wp:cNvGraphicFramePr/>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110"/>
                    <a:stretch/>
                  </pic:blipFill>
                  <pic:spPr>
                    <a:xfrm>
                      <a:off x="0" y="0"/>
                      <a:ext cx="1481455" cy="384175"/>
                    </a:xfrm>
                    <a:prstGeom prst="rect">
                      <a:avLst/>
                    </a:prstGeom>
                  </pic:spPr>
                </pic:pic>
              </a:graphicData>
            </a:graphic>
          </wp:anchor>
        </w:drawing>
      </w:r>
      <w:r>
        <w:rPr>
          <w:noProof/>
          <w:lang w:eastAsia="ru-RU"/>
        </w:rPr>
        <w:drawing>
          <wp:anchor distT="0" distB="0" distL="0" distR="0" simplePos="0" relativeHeight="251679744" behindDoc="1" locked="0" layoutInCell="1" allowOverlap="1" wp14:anchorId="54DDF538" wp14:editId="62155117">
            <wp:simplePos x="0" y="0"/>
            <wp:positionH relativeFrom="page">
              <wp:posOffset>5029835</wp:posOffset>
            </wp:positionH>
            <wp:positionV relativeFrom="margin">
              <wp:posOffset>2331720</wp:posOffset>
            </wp:positionV>
            <wp:extent cx="1310640" cy="524510"/>
            <wp:effectExtent l="0" t="0" r="0" b="0"/>
            <wp:wrapNone/>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111"/>
                    <a:stretch/>
                  </pic:blipFill>
                  <pic:spPr>
                    <a:xfrm>
                      <a:off x="0" y="0"/>
                      <a:ext cx="1310640" cy="524510"/>
                    </a:xfrm>
                    <a:prstGeom prst="rect">
                      <a:avLst/>
                    </a:prstGeom>
                  </pic:spPr>
                </pic:pic>
              </a:graphicData>
            </a:graphic>
          </wp:anchor>
        </w:drawing>
      </w:r>
      <w:r>
        <w:rPr>
          <w:noProof/>
          <w:lang w:eastAsia="ru-RU"/>
        </w:rPr>
        <w:drawing>
          <wp:anchor distT="0" distB="0" distL="0" distR="0" simplePos="0" relativeHeight="251680768" behindDoc="1" locked="0" layoutInCell="1" allowOverlap="1" wp14:anchorId="66D4C0D6" wp14:editId="0AF6B7A6">
            <wp:simplePos x="0" y="0"/>
            <wp:positionH relativeFrom="page">
              <wp:posOffset>3941445</wp:posOffset>
            </wp:positionH>
            <wp:positionV relativeFrom="margin">
              <wp:posOffset>3026410</wp:posOffset>
            </wp:positionV>
            <wp:extent cx="1078865" cy="341630"/>
            <wp:effectExtent l="0" t="0" r="0" b="0"/>
            <wp:wrapNone/>
            <wp:docPr id="79"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112"/>
                    <a:stretch/>
                  </pic:blipFill>
                  <pic:spPr>
                    <a:xfrm>
                      <a:off x="0" y="0"/>
                      <a:ext cx="1078865" cy="341630"/>
                    </a:xfrm>
                    <a:prstGeom prst="rect">
                      <a:avLst/>
                    </a:prstGeom>
                  </pic:spPr>
                </pic:pic>
              </a:graphicData>
            </a:graphic>
          </wp:anchor>
        </w:drawing>
      </w:r>
      <w:r>
        <w:rPr>
          <w:noProof/>
          <w:lang w:eastAsia="ru-RU"/>
        </w:rPr>
        <w:drawing>
          <wp:anchor distT="0" distB="0" distL="0" distR="0" simplePos="0" relativeHeight="251681792" behindDoc="1" locked="0" layoutInCell="1" allowOverlap="1" wp14:anchorId="35F00FFB" wp14:editId="55A1DE42">
            <wp:simplePos x="0" y="0"/>
            <wp:positionH relativeFrom="page">
              <wp:posOffset>3902075</wp:posOffset>
            </wp:positionH>
            <wp:positionV relativeFrom="margin">
              <wp:posOffset>3422650</wp:posOffset>
            </wp:positionV>
            <wp:extent cx="1097280" cy="267970"/>
            <wp:effectExtent l="0" t="0" r="0" b="0"/>
            <wp:wrapNone/>
            <wp:docPr id="81"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113"/>
                    <a:stretch/>
                  </pic:blipFill>
                  <pic:spPr>
                    <a:xfrm>
                      <a:off x="0" y="0"/>
                      <a:ext cx="1097280" cy="267970"/>
                    </a:xfrm>
                    <a:prstGeom prst="rect">
                      <a:avLst/>
                    </a:prstGeom>
                  </pic:spPr>
                </pic:pic>
              </a:graphicData>
            </a:graphic>
          </wp:anchor>
        </w:drawing>
      </w:r>
      <w:r>
        <w:rPr>
          <w:noProof/>
          <w:lang w:eastAsia="ru-RU"/>
        </w:rPr>
        <w:drawing>
          <wp:anchor distT="0" distB="0" distL="0" distR="0" simplePos="0" relativeHeight="251682816" behindDoc="1" locked="0" layoutInCell="1" allowOverlap="1" wp14:anchorId="3DD86E28" wp14:editId="3306C8C0">
            <wp:simplePos x="0" y="0"/>
            <wp:positionH relativeFrom="page">
              <wp:posOffset>6718300</wp:posOffset>
            </wp:positionH>
            <wp:positionV relativeFrom="margin">
              <wp:posOffset>0</wp:posOffset>
            </wp:positionV>
            <wp:extent cx="2487295" cy="457200"/>
            <wp:effectExtent l="0" t="0" r="0" b="0"/>
            <wp:wrapNone/>
            <wp:docPr id="83"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114"/>
                    <a:stretch/>
                  </pic:blipFill>
                  <pic:spPr>
                    <a:xfrm>
                      <a:off x="0" y="0"/>
                      <a:ext cx="2487295" cy="457200"/>
                    </a:xfrm>
                    <a:prstGeom prst="rect">
                      <a:avLst/>
                    </a:prstGeom>
                  </pic:spPr>
                </pic:pic>
              </a:graphicData>
            </a:graphic>
          </wp:anchor>
        </w:drawing>
      </w: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693185" w:rsidRPr="00A91775" w:rsidRDefault="006C0C42"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Загальний напрям стоку підземних вод Криворіжжя - на південь - в бік Причорноморської тектонічної западини, а також до місцевого базису ерозії - річкових долин, балок, ярів, подів, тому місцями виникають джерела (природний вихід підземної води на земну поверхню, наприклад в районі скель МОДРу, в балці Гандибіна, на березі Кресівського водосховища в парку та ін.) та мочажини (місця просочування підземних вод на денну поверхню у вигляді сильно змоче</w:t>
      </w:r>
      <w:r w:rsidR="00693185" w:rsidRPr="00A91775">
        <w:rPr>
          <w:rFonts w:ascii="Times New Roman" w:hAnsi="Times New Roman" w:cs="Times New Roman"/>
          <w:sz w:val="28"/>
          <w:szCs w:val="28"/>
          <w:lang w:val="uk-UA"/>
        </w:rPr>
        <w:t xml:space="preserve"> </w:t>
      </w:r>
      <w:r w:rsidR="00693185" w:rsidRPr="00A91775">
        <w:rPr>
          <w:rFonts w:ascii="Times New Roman" w:eastAsia="Times New Roman" w:hAnsi="Times New Roman" w:cs="Times New Roman"/>
          <w:sz w:val="28"/>
          <w:szCs w:val="28"/>
          <w:lang w:val="uk-UA" w:eastAsia="ru-RU"/>
        </w:rPr>
        <w:t>Підземне захоронення решти розчинів на Девладівському родовищі уранових руд.</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highlight w:val="yellow"/>
          <w:lang w:val="uk-UA" w:eastAsia="ru-RU"/>
        </w:rPr>
      </w:pPr>
    </w:p>
    <w:p w:rsidR="00A91775" w:rsidRPr="00192770" w:rsidRDefault="00C1606C" w:rsidP="00716D9E">
      <w:pPr>
        <w:spacing w:after="0"/>
        <w:ind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2.4.1 </w:t>
      </w:r>
      <w:r w:rsidR="00A91775" w:rsidRPr="00192770">
        <w:rPr>
          <w:rFonts w:ascii="Times New Roman" w:hAnsi="Times New Roman" w:cs="Times New Roman"/>
          <w:b/>
          <w:sz w:val="28"/>
          <w:szCs w:val="28"/>
          <w:lang w:val="uk-UA"/>
        </w:rPr>
        <w:t>Підземне захоронення решти розчинів на Девладівському родовищі уранових руд.</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 xml:space="preserve">Девладівське родовище уранових руд </w:t>
      </w:r>
      <w:r w:rsidRPr="00CE7D86">
        <w:rPr>
          <w:rFonts w:ascii="Times New Roman" w:eastAsia="Times New Roman" w:hAnsi="Times New Roman" w:cs="Times New Roman"/>
          <w:sz w:val="28"/>
          <w:szCs w:val="28"/>
          <w:lang w:val="uk-UA" w:eastAsia="ru-RU"/>
        </w:rPr>
        <w:t xml:space="preserve">розташоване у </w:t>
      </w:r>
      <w:r w:rsidR="00CF5B91">
        <w:rPr>
          <w:rFonts w:ascii="Times New Roman" w:eastAsia="Times New Roman" w:hAnsi="Times New Roman" w:cs="Times New Roman"/>
          <w:sz w:val="28"/>
          <w:szCs w:val="28"/>
          <w:lang w:val="uk-UA" w:eastAsia="ru-RU"/>
        </w:rPr>
        <w:t xml:space="preserve">колишньому </w:t>
      </w:r>
      <w:r w:rsidRPr="00CE7D86">
        <w:rPr>
          <w:rFonts w:ascii="Times New Roman" w:eastAsia="Times New Roman" w:hAnsi="Times New Roman" w:cs="Times New Roman"/>
          <w:sz w:val="28"/>
          <w:szCs w:val="28"/>
          <w:lang w:val="uk-UA" w:eastAsia="ru-RU"/>
        </w:rPr>
        <w:t>Софіївському</w:t>
      </w:r>
      <w:r w:rsidR="0048534A" w:rsidRPr="00CE7D86">
        <w:rPr>
          <w:rFonts w:ascii="Times New Roman" w:eastAsia="Times New Roman" w:hAnsi="Times New Roman" w:cs="Times New Roman"/>
          <w:sz w:val="28"/>
          <w:szCs w:val="28"/>
          <w:lang w:val="uk-UA" w:eastAsia="ru-RU"/>
        </w:rPr>
        <w:t xml:space="preserve"> районі</w:t>
      </w:r>
      <w:r w:rsidR="00EF5678" w:rsidRPr="00CE7D86">
        <w:rPr>
          <w:rFonts w:ascii="Times New Roman" w:eastAsia="Times New Roman" w:hAnsi="Times New Roman" w:cs="Times New Roman"/>
          <w:sz w:val="28"/>
          <w:szCs w:val="28"/>
          <w:lang w:val="uk-UA" w:eastAsia="ru-RU"/>
        </w:rPr>
        <w:t xml:space="preserve"> </w:t>
      </w:r>
      <w:r w:rsidR="0048534A" w:rsidRPr="00CE7D86">
        <w:rPr>
          <w:rFonts w:ascii="Times New Roman" w:eastAsia="Times New Roman" w:hAnsi="Times New Roman" w:cs="Times New Roman"/>
          <w:sz w:val="28"/>
          <w:szCs w:val="28"/>
          <w:lang w:val="uk-UA" w:eastAsia="ru-RU"/>
        </w:rPr>
        <w:t>(на теперішній час територія Девлалівської сільської</w:t>
      </w:r>
      <w:r w:rsidR="00E41DB6" w:rsidRPr="00CE7D86">
        <w:rPr>
          <w:rFonts w:ascii="Times New Roman" w:eastAsia="Times New Roman" w:hAnsi="Times New Roman" w:cs="Times New Roman"/>
          <w:sz w:val="28"/>
          <w:szCs w:val="28"/>
          <w:lang w:val="uk-UA" w:eastAsia="ru-RU"/>
        </w:rPr>
        <w:t xml:space="preserve"> територіальної громади</w:t>
      </w:r>
      <w:r w:rsidR="00CE7D86">
        <w:rPr>
          <w:rFonts w:ascii="Times New Roman" w:eastAsia="Times New Roman" w:hAnsi="Times New Roman" w:cs="Times New Roman"/>
          <w:sz w:val="28"/>
          <w:szCs w:val="28"/>
          <w:lang w:val="uk-UA" w:eastAsia="ru-RU"/>
        </w:rPr>
        <w:t xml:space="preserve"> Криворізького району</w:t>
      </w:r>
      <w:r w:rsidR="0048534A" w:rsidRPr="00CE7D86">
        <w:rPr>
          <w:rFonts w:ascii="Times New Roman" w:eastAsia="Times New Roman" w:hAnsi="Times New Roman" w:cs="Times New Roman"/>
          <w:sz w:val="28"/>
          <w:szCs w:val="28"/>
          <w:lang w:val="uk-UA" w:eastAsia="ru-RU"/>
        </w:rPr>
        <w:t>)</w:t>
      </w:r>
      <w:r w:rsidRPr="00CE7D86">
        <w:rPr>
          <w:rFonts w:ascii="Times New Roman" w:eastAsia="Times New Roman" w:hAnsi="Times New Roman" w:cs="Times New Roman"/>
          <w:sz w:val="28"/>
          <w:szCs w:val="28"/>
          <w:lang w:val="uk-UA" w:eastAsia="ru-RU"/>
        </w:rPr>
        <w:t xml:space="preserve"> Дніпропетровської області.</w:t>
      </w:r>
      <w:r w:rsidRPr="00A91775">
        <w:rPr>
          <w:rFonts w:ascii="Times New Roman" w:eastAsia="Times New Roman" w:hAnsi="Times New Roman" w:cs="Times New Roman"/>
          <w:sz w:val="28"/>
          <w:szCs w:val="28"/>
          <w:lang w:val="uk-UA" w:eastAsia="ru-RU"/>
        </w:rPr>
        <w:t xml:space="preserve"> Воно відкрите та розвідане у 1955-1957 роках.</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Відпрацювання цього родовища проводилося у 1962-1983 роках методом підземного кислотного вилуговування. Рудник підземного вилуговування складався з трьох комплексів: видобувної ділянки, транспортувального комплексу та переробної установки.</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 xml:space="preserve">Використовувалися робочі розчини з концентрацією сірчаної кислоти від кількох грамів на літр до 50 г/л з додаванням розчинів азотної кислоти та азотистого амонію. Ці розчини </w:t>
      </w:r>
      <w:r w:rsidR="001542B6">
        <w:rPr>
          <w:rFonts w:ascii="Times New Roman" w:eastAsia="Times New Roman" w:hAnsi="Times New Roman" w:cs="Times New Roman"/>
          <w:sz w:val="28"/>
          <w:szCs w:val="28"/>
          <w:lang w:val="uk-UA" w:eastAsia="ru-RU"/>
        </w:rPr>
        <w:t>методом</w:t>
      </w:r>
      <w:r w:rsidRPr="00A91775">
        <w:rPr>
          <w:rFonts w:ascii="Times New Roman" w:eastAsia="Times New Roman" w:hAnsi="Times New Roman" w:cs="Times New Roman"/>
          <w:sz w:val="28"/>
          <w:szCs w:val="28"/>
          <w:lang w:val="uk-UA" w:eastAsia="ru-RU"/>
        </w:rPr>
        <w:t xml:space="preserve"> спеціальн</w:t>
      </w:r>
      <w:r w:rsidR="001542B6">
        <w:rPr>
          <w:rFonts w:ascii="Times New Roman" w:eastAsia="Times New Roman" w:hAnsi="Times New Roman" w:cs="Times New Roman"/>
          <w:sz w:val="28"/>
          <w:szCs w:val="28"/>
          <w:lang w:val="uk-UA" w:eastAsia="ru-RU"/>
        </w:rPr>
        <w:t>их</w:t>
      </w:r>
      <w:r w:rsidRPr="00A91775">
        <w:rPr>
          <w:rFonts w:ascii="Times New Roman" w:eastAsia="Times New Roman" w:hAnsi="Times New Roman" w:cs="Times New Roman"/>
          <w:sz w:val="28"/>
          <w:szCs w:val="28"/>
          <w:lang w:val="uk-UA" w:eastAsia="ru-RU"/>
        </w:rPr>
        <w:t xml:space="preserve"> свердловин закачувалися на глибину 70 метрів (бучацький водоносний горизонт). Після </w:t>
      </w:r>
      <w:r w:rsidRPr="00A91775">
        <w:rPr>
          <w:rFonts w:ascii="Times New Roman" w:eastAsia="Times New Roman" w:hAnsi="Times New Roman" w:cs="Times New Roman"/>
          <w:sz w:val="28"/>
          <w:szCs w:val="28"/>
          <w:lang w:val="uk-UA" w:eastAsia="ru-RU"/>
        </w:rPr>
        <w:lastRenderedPageBreak/>
        <w:t>підземного вилуговування урану, пульпа, у вигляді кислого розчину, відкачувалась через інші свердловини, концентрувалася, фільтрувалася і надходила на подальше вилучення урану. Маточний розчин, що залишився після вилучення, додавали кислоти для отримання потрібної концентрації робочого розчину, і він знову закачувався через свердловини в підземний горизонт.</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 xml:space="preserve">Використовувалися свердловини понад 2 тис. штук з відривом 15-25 метрів </w:t>
      </w:r>
      <w:r w:rsidR="001542B6">
        <w:rPr>
          <w:rFonts w:ascii="Times New Roman" w:eastAsia="Times New Roman" w:hAnsi="Times New Roman" w:cs="Times New Roman"/>
          <w:sz w:val="28"/>
          <w:szCs w:val="28"/>
          <w:lang w:val="uk-UA" w:eastAsia="ru-RU"/>
        </w:rPr>
        <w:t>одна</w:t>
      </w:r>
      <w:r w:rsidRPr="00A91775">
        <w:rPr>
          <w:rFonts w:ascii="Times New Roman" w:eastAsia="Times New Roman" w:hAnsi="Times New Roman" w:cs="Times New Roman"/>
          <w:sz w:val="28"/>
          <w:szCs w:val="28"/>
          <w:lang w:val="uk-UA" w:eastAsia="ru-RU"/>
        </w:rPr>
        <w:t xml:space="preserve"> від </w:t>
      </w:r>
      <w:r w:rsidR="001542B6">
        <w:rPr>
          <w:rFonts w:ascii="Times New Roman" w:eastAsia="Times New Roman" w:hAnsi="Times New Roman" w:cs="Times New Roman"/>
          <w:sz w:val="28"/>
          <w:szCs w:val="28"/>
          <w:lang w:val="uk-UA" w:eastAsia="ru-RU"/>
        </w:rPr>
        <w:t>одної</w:t>
      </w:r>
      <w:r w:rsidRPr="00A91775">
        <w:rPr>
          <w:rFonts w:ascii="Times New Roman" w:eastAsia="Times New Roman" w:hAnsi="Times New Roman" w:cs="Times New Roman"/>
          <w:sz w:val="28"/>
          <w:szCs w:val="28"/>
          <w:lang w:val="uk-UA" w:eastAsia="ru-RU"/>
        </w:rPr>
        <w:t xml:space="preserve"> паралельними рядами. Відстань між рядами 40-60 м. Загальна площа ділянки 2350 тис. м</w:t>
      </w:r>
      <w:r w:rsidRPr="0006671D">
        <w:rPr>
          <w:rFonts w:ascii="Times New Roman" w:eastAsia="Times New Roman" w:hAnsi="Times New Roman" w:cs="Times New Roman"/>
          <w:sz w:val="28"/>
          <w:szCs w:val="28"/>
          <w:vertAlign w:val="superscript"/>
          <w:lang w:val="uk-UA" w:eastAsia="ru-RU"/>
        </w:rPr>
        <w:t>2</w:t>
      </w:r>
      <w:r w:rsidRPr="00A91775">
        <w:rPr>
          <w:rFonts w:ascii="Times New Roman" w:eastAsia="Times New Roman" w:hAnsi="Times New Roman" w:cs="Times New Roman"/>
          <w:sz w:val="28"/>
          <w:szCs w:val="28"/>
          <w:lang w:val="uk-UA" w:eastAsia="ru-RU"/>
        </w:rPr>
        <w:t>. У результаті промислової експлуатації використано близько 50 млн. м</w:t>
      </w:r>
      <w:r w:rsidRPr="0006671D">
        <w:rPr>
          <w:rFonts w:ascii="Times New Roman" w:eastAsia="Times New Roman" w:hAnsi="Times New Roman" w:cs="Times New Roman"/>
          <w:sz w:val="28"/>
          <w:szCs w:val="28"/>
          <w:vertAlign w:val="superscript"/>
          <w:lang w:val="uk-UA" w:eastAsia="ru-RU"/>
        </w:rPr>
        <w:t>3</w:t>
      </w:r>
      <w:r w:rsidRPr="00A91775">
        <w:rPr>
          <w:rFonts w:ascii="Times New Roman" w:eastAsia="Times New Roman" w:hAnsi="Times New Roman" w:cs="Times New Roman"/>
          <w:sz w:val="28"/>
          <w:szCs w:val="28"/>
          <w:lang w:val="uk-UA" w:eastAsia="ru-RU"/>
        </w:rPr>
        <w:t xml:space="preserve"> продуктивного розчину.</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За оцінками фахівців, після закінчення експлуатації цього родовища у підземних горизонтах на глибині близько 70 метрів залишилося понад 6 млн. м</w:t>
      </w:r>
      <w:r w:rsidRPr="0006671D">
        <w:rPr>
          <w:rFonts w:ascii="Times New Roman" w:eastAsia="Times New Roman" w:hAnsi="Times New Roman" w:cs="Times New Roman"/>
          <w:sz w:val="28"/>
          <w:szCs w:val="28"/>
          <w:vertAlign w:val="superscript"/>
          <w:lang w:val="uk-UA" w:eastAsia="ru-RU"/>
        </w:rPr>
        <w:t>3</w:t>
      </w:r>
      <w:r w:rsidRPr="00A91775">
        <w:rPr>
          <w:rFonts w:ascii="Times New Roman" w:eastAsia="Times New Roman" w:hAnsi="Times New Roman" w:cs="Times New Roman"/>
          <w:sz w:val="28"/>
          <w:szCs w:val="28"/>
          <w:lang w:val="uk-UA" w:eastAsia="ru-RU"/>
        </w:rPr>
        <w:t xml:space="preserve"> (7,8 млн. т</w:t>
      </w:r>
      <w:r w:rsidR="001542B6">
        <w:rPr>
          <w:rFonts w:ascii="Times New Roman" w:eastAsia="Times New Roman" w:hAnsi="Times New Roman" w:cs="Times New Roman"/>
          <w:sz w:val="28"/>
          <w:szCs w:val="28"/>
          <w:lang w:val="uk-UA" w:eastAsia="ru-RU"/>
        </w:rPr>
        <w:t>о</w:t>
      </w:r>
      <w:r w:rsidRPr="00A91775">
        <w:rPr>
          <w:rFonts w:ascii="Times New Roman" w:eastAsia="Times New Roman" w:hAnsi="Times New Roman" w:cs="Times New Roman"/>
          <w:sz w:val="28"/>
          <w:szCs w:val="28"/>
          <w:lang w:val="uk-UA" w:eastAsia="ru-RU"/>
        </w:rPr>
        <w:t>н) відпрацьованих кислотно-радіоактивних відходів. Основними забруднюючими компонентами відпрацьованих розчинів є природні радіонукліди: уран-238, радій-226, торій-230, полоній-210, свинець-210, а також іони сульфатів та нітратів.</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Після завершення експлуатації Д</w:t>
      </w:r>
      <w:r w:rsidRPr="0006671D">
        <w:rPr>
          <w:rFonts w:ascii="Times New Roman" w:eastAsia="Times New Roman" w:hAnsi="Times New Roman" w:cs="Times New Roman"/>
          <w:sz w:val="28"/>
          <w:szCs w:val="28"/>
          <w:lang w:val="uk-UA" w:eastAsia="ru-RU"/>
        </w:rPr>
        <w:t>евл</w:t>
      </w:r>
      <w:r w:rsidR="0006671D" w:rsidRPr="0006671D">
        <w:rPr>
          <w:rFonts w:ascii="Times New Roman" w:eastAsia="Times New Roman" w:hAnsi="Times New Roman" w:cs="Times New Roman"/>
          <w:sz w:val="28"/>
          <w:szCs w:val="28"/>
          <w:lang w:val="uk-UA" w:eastAsia="ru-RU"/>
        </w:rPr>
        <w:t>а</w:t>
      </w:r>
      <w:r w:rsidRPr="0006671D">
        <w:rPr>
          <w:rFonts w:ascii="Times New Roman" w:eastAsia="Times New Roman" w:hAnsi="Times New Roman" w:cs="Times New Roman"/>
          <w:sz w:val="28"/>
          <w:szCs w:val="28"/>
          <w:lang w:val="uk-UA" w:eastAsia="ru-RU"/>
        </w:rPr>
        <w:t>дів</w:t>
      </w:r>
      <w:r w:rsidRPr="00A91775">
        <w:rPr>
          <w:rFonts w:ascii="Times New Roman" w:eastAsia="Times New Roman" w:hAnsi="Times New Roman" w:cs="Times New Roman"/>
          <w:sz w:val="28"/>
          <w:szCs w:val="28"/>
          <w:lang w:val="uk-UA" w:eastAsia="ru-RU"/>
        </w:rPr>
        <w:t>ського родовища, було проведено рекультивацію земель робочої ділянки. Відновлення стану підземних вод у районі відпрацювання не проводилося, оскільки це не вимагалося чинним на той період законодавством.</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Для контролю за станом та переміщенням забруднених підземних вод було створено спеціальну спостережну мережу з 97 свердловин. Крім того, в режимному спостереженні використовуються колодязі та ставки в балці Довг</w:t>
      </w:r>
      <w:r w:rsidR="007A2FA2">
        <w:rPr>
          <w:rFonts w:ascii="Times New Roman" w:eastAsia="Times New Roman" w:hAnsi="Times New Roman" w:cs="Times New Roman"/>
          <w:sz w:val="28"/>
          <w:szCs w:val="28"/>
          <w:lang w:val="uk-UA" w:eastAsia="ru-RU"/>
        </w:rPr>
        <w:t>а</w:t>
      </w:r>
      <w:r w:rsidRPr="00A91775">
        <w:rPr>
          <w:rFonts w:ascii="Times New Roman" w:eastAsia="Times New Roman" w:hAnsi="Times New Roman" w:cs="Times New Roman"/>
          <w:sz w:val="28"/>
          <w:szCs w:val="28"/>
          <w:lang w:val="uk-UA" w:eastAsia="ru-RU"/>
        </w:rPr>
        <w:t>.</w:t>
      </w:r>
    </w:p>
    <w:p w:rsidR="00693185" w:rsidRPr="007A2FA2" w:rsidRDefault="00C1606C" w:rsidP="00716D9E">
      <w:pPr>
        <w:shd w:val="clear" w:color="auto" w:fill="FFFFFF"/>
        <w:spacing w:after="0" w:line="240" w:lineRule="auto"/>
        <w:ind w:firstLine="284"/>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2.4.2 </w:t>
      </w:r>
      <w:r w:rsidR="00693185" w:rsidRPr="007A2FA2">
        <w:rPr>
          <w:rFonts w:ascii="Times New Roman" w:eastAsia="Times New Roman" w:hAnsi="Times New Roman" w:cs="Times New Roman"/>
          <w:b/>
          <w:sz w:val="28"/>
          <w:szCs w:val="28"/>
          <w:lang w:val="uk-UA" w:eastAsia="ru-RU"/>
        </w:rPr>
        <w:t>Забруднення поверхневих вод</w:t>
      </w:r>
      <w:r w:rsidR="00192770" w:rsidRPr="007A2FA2">
        <w:rPr>
          <w:rFonts w:ascii="Times New Roman" w:eastAsia="Times New Roman" w:hAnsi="Times New Roman" w:cs="Times New Roman"/>
          <w:b/>
          <w:sz w:val="28"/>
          <w:szCs w:val="28"/>
          <w:lang w:val="uk-UA" w:eastAsia="ru-RU"/>
        </w:rPr>
        <w:t>.</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Поверхневі води безпосередньо на майданчику родовища представлені каскадом ставків у балці «Довга», що є лівою притокою р. Саксагань.</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Показники забруднення поверхневих вод радіонуклідами у ставках східної частини ділянки ПВ та за 2 км на захід від кордонів поширення бучацького горизонту не перевищують нормативних. У ставках на західній території ділянки поверхневі води можуть бути забруднені нуклеотидами, але ці дані недостатньо достовірні і їх підтвердження вимагає додаткових досліджень.</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 xml:space="preserve">Наразі немає даних щодо поверхневих водотоків – річок Саксагань та Кам'янка, які є відповідно областями розвантаження та живлення підземних вод бучацького водоносного горизонту та на міжріччі яких знаходиться ділянка ПВ. Ці річки мають бути включені до системи моніторингу на колишній ділянці ПВ </w:t>
      </w:r>
      <w:r w:rsidRPr="00192770">
        <w:rPr>
          <w:rFonts w:ascii="Times New Roman" w:eastAsia="Times New Roman" w:hAnsi="Times New Roman" w:cs="Times New Roman"/>
          <w:sz w:val="28"/>
          <w:szCs w:val="28"/>
          <w:lang w:val="uk-UA" w:eastAsia="ru-RU"/>
        </w:rPr>
        <w:t>«Девл</w:t>
      </w:r>
      <w:r w:rsidR="0006671D" w:rsidRPr="00192770">
        <w:rPr>
          <w:rFonts w:ascii="Times New Roman" w:eastAsia="Times New Roman" w:hAnsi="Times New Roman" w:cs="Times New Roman"/>
          <w:sz w:val="28"/>
          <w:szCs w:val="28"/>
          <w:lang w:val="uk-UA" w:eastAsia="ru-RU"/>
        </w:rPr>
        <w:t>а</w:t>
      </w:r>
      <w:r w:rsidRPr="00192770">
        <w:rPr>
          <w:rFonts w:ascii="Times New Roman" w:eastAsia="Times New Roman" w:hAnsi="Times New Roman" w:cs="Times New Roman"/>
          <w:sz w:val="28"/>
          <w:szCs w:val="28"/>
          <w:lang w:val="uk-UA" w:eastAsia="ru-RU"/>
        </w:rPr>
        <w:t>д</w:t>
      </w:r>
      <w:r w:rsidR="0006671D" w:rsidRPr="00192770">
        <w:rPr>
          <w:rFonts w:ascii="Times New Roman" w:eastAsia="Times New Roman" w:hAnsi="Times New Roman" w:cs="Times New Roman"/>
          <w:sz w:val="28"/>
          <w:szCs w:val="28"/>
          <w:lang w:val="uk-UA" w:eastAsia="ru-RU"/>
        </w:rPr>
        <w:t>івське</w:t>
      </w:r>
      <w:r w:rsidRPr="00A91775">
        <w:rPr>
          <w:rFonts w:ascii="Times New Roman" w:eastAsia="Times New Roman" w:hAnsi="Times New Roman" w:cs="Times New Roman"/>
          <w:sz w:val="28"/>
          <w:szCs w:val="28"/>
          <w:lang w:val="uk-UA" w:eastAsia="ru-RU"/>
        </w:rPr>
        <w:t>».</w:t>
      </w:r>
    </w:p>
    <w:p w:rsidR="00693185" w:rsidRPr="00DD4292" w:rsidRDefault="00C1606C" w:rsidP="00716D9E">
      <w:pPr>
        <w:shd w:val="clear" w:color="auto" w:fill="FFFFFF"/>
        <w:spacing w:after="0" w:line="240" w:lineRule="auto"/>
        <w:ind w:firstLine="284"/>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2.4.3 </w:t>
      </w:r>
      <w:r w:rsidR="00693185" w:rsidRPr="00DD4292">
        <w:rPr>
          <w:rFonts w:ascii="Times New Roman" w:eastAsia="Times New Roman" w:hAnsi="Times New Roman" w:cs="Times New Roman"/>
          <w:b/>
          <w:sz w:val="28"/>
          <w:szCs w:val="28"/>
          <w:lang w:val="uk-UA" w:eastAsia="ru-RU"/>
        </w:rPr>
        <w:t>Забруднення підземних вод</w:t>
      </w:r>
      <w:r w:rsidR="0006671D" w:rsidRPr="00DD4292">
        <w:rPr>
          <w:rFonts w:ascii="Times New Roman" w:eastAsia="Times New Roman" w:hAnsi="Times New Roman" w:cs="Times New Roman"/>
          <w:b/>
          <w:sz w:val="28"/>
          <w:szCs w:val="28"/>
          <w:lang w:val="uk-UA" w:eastAsia="ru-RU"/>
        </w:rPr>
        <w:t>.</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 xml:space="preserve">Забруднення підземних вод </w:t>
      </w:r>
      <w:r w:rsidR="001659A4">
        <w:rPr>
          <w:rFonts w:ascii="Times New Roman" w:eastAsia="Times New Roman" w:hAnsi="Times New Roman" w:cs="Times New Roman"/>
          <w:sz w:val="28"/>
          <w:szCs w:val="28"/>
          <w:lang w:val="uk-UA" w:eastAsia="ru-RU"/>
        </w:rPr>
        <w:t xml:space="preserve">на </w:t>
      </w:r>
      <w:r w:rsidRPr="00A91775">
        <w:rPr>
          <w:rFonts w:ascii="Times New Roman" w:eastAsia="Times New Roman" w:hAnsi="Times New Roman" w:cs="Times New Roman"/>
          <w:sz w:val="28"/>
          <w:szCs w:val="28"/>
          <w:lang w:val="uk-UA" w:eastAsia="ru-RU"/>
        </w:rPr>
        <w:t xml:space="preserve">ділянці Девладовського родовища має ореольний характер і охоплює всі водоносні горизонти. Ділянка спостереження має площу близько 15 км2 і розташована на водороздільній поверхні міжріччя рік Кам'янки та Саксагані. Поверхневий стік із ділянки ПВ </w:t>
      </w:r>
      <w:r w:rsidRPr="00A91775">
        <w:rPr>
          <w:rFonts w:ascii="Times New Roman" w:eastAsia="Times New Roman" w:hAnsi="Times New Roman" w:cs="Times New Roman"/>
          <w:sz w:val="28"/>
          <w:szCs w:val="28"/>
          <w:lang w:val="uk-UA" w:eastAsia="ru-RU"/>
        </w:rPr>
        <w:lastRenderedPageBreak/>
        <w:t>спрямований у бік р. Саксагань. У межах ділянки ПВ розвинені такі водоносні горизонти: четвертинний, сарматський, бучацький, комплекс кристалічних порід докембрію та їх кори вивітрювання.</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На момент завершення експлуатації (1984 р.) ореол забруднених вод зайняв всю площу відпрацювання уранових покладів, витягуючись з північного сходу на південний захід на 4,9 км, за ширини 700-1500 м. Вниз потоком підземних вод він поширився від південно -західного кордону відпрацьованого рудного покладу на 950 м</w:t>
      </w:r>
      <w:r w:rsidR="00192770">
        <w:rPr>
          <w:rFonts w:ascii="Times New Roman" w:eastAsia="Times New Roman" w:hAnsi="Times New Roman" w:cs="Times New Roman"/>
          <w:sz w:val="28"/>
          <w:szCs w:val="28"/>
          <w:lang w:val="uk-UA" w:eastAsia="ru-RU"/>
        </w:rPr>
        <w:t>.</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У 1987-1991 роках ореол залишкових розчинів ПВ по радіонуклідах повторював, переважно, контур 1984 р. Наявні відмінності</w:t>
      </w:r>
      <w:r w:rsidR="006518AA">
        <w:rPr>
          <w:rFonts w:ascii="Times New Roman" w:eastAsia="Times New Roman" w:hAnsi="Times New Roman" w:cs="Times New Roman"/>
          <w:sz w:val="28"/>
          <w:szCs w:val="28"/>
          <w:lang w:val="uk-UA" w:eastAsia="ru-RU"/>
        </w:rPr>
        <w:t>;</w:t>
      </w:r>
      <w:r w:rsidRPr="00A91775">
        <w:rPr>
          <w:rFonts w:ascii="Times New Roman" w:eastAsia="Times New Roman" w:hAnsi="Times New Roman" w:cs="Times New Roman"/>
          <w:sz w:val="28"/>
          <w:szCs w:val="28"/>
          <w:lang w:val="uk-UA" w:eastAsia="ru-RU"/>
        </w:rPr>
        <w:t xml:space="preserve"> південно-західний кордон </w:t>
      </w:r>
      <w:r w:rsidR="006518AA">
        <w:rPr>
          <w:rFonts w:ascii="Times New Roman" w:eastAsia="Times New Roman" w:hAnsi="Times New Roman" w:cs="Times New Roman"/>
          <w:sz w:val="28"/>
          <w:szCs w:val="28"/>
          <w:lang w:val="uk-UA" w:eastAsia="ru-RU"/>
        </w:rPr>
        <w:t xml:space="preserve">забруднення </w:t>
      </w:r>
      <w:r w:rsidRPr="00A91775">
        <w:rPr>
          <w:rFonts w:ascii="Times New Roman" w:eastAsia="Times New Roman" w:hAnsi="Times New Roman" w:cs="Times New Roman"/>
          <w:sz w:val="28"/>
          <w:szCs w:val="28"/>
          <w:lang w:val="uk-UA" w:eastAsia="ru-RU"/>
        </w:rPr>
        <w:t>змісти</w:t>
      </w:r>
      <w:r w:rsidR="006518AA">
        <w:rPr>
          <w:rFonts w:ascii="Times New Roman" w:eastAsia="Times New Roman" w:hAnsi="Times New Roman" w:cs="Times New Roman"/>
          <w:sz w:val="28"/>
          <w:szCs w:val="28"/>
          <w:lang w:val="uk-UA" w:eastAsia="ru-RU"/>
        </w:rPr>
        <w:t>вся</w:t>
      </w:r>
      <w:r w:rsidRPr="00A91775">
        <w:rPr>
          <w:rFonts w:ascii="Times New Roman" w:eastAsia="Times New Roman" w:hAnsi="Times New Roman" w:cs="Times New Roman"/>
          <w:sz w:val="28"/>
          <w:szCs w:val="28"/>
          <w:lang w:val="uk-UA" w:eastAsia="ru-RU"/>
        </w:rPr>
        <w:t xml:space="preserve"> до центру на 200 метрів </w:t>
      </w:r>
      <w:r w:rsidR="006518AA">
        <w:rPr>
          <w:rFonts w:ascii="Times New Roman" w:eastAsia="Times New Roman" w:hAnsi="Times New Roman" w:cs="Times New Roman"/>
          <w:sz w:val="28"/>
          <w:szCs w:val="28"/>
          <w:lang w:val="uk-UA" w:eastAsia="ru-RU"/>
        </w:rPr>
        <w:t>що</w:t>
      </w:r>
      <w:r w:rsidRPr="00A91775">
        <w:rPr>
          <w:rFonts w:ascii="Times New Roman" w:eastAsia="Times New Roman" w:hAnsi="Times New Roman" w:cs="Times New Roman"/>
          <w:sz w:val="28"/>
          <w:szCs w:val="28"/>
          <w:lang w:val="uk-UA" w:eastAsia="ru-RU"/>
        </w:rPr>
        <w:t xml:space="preserve"> можна зарахувати до процесів самоочищення надр.</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1998 ро</w:t>
      </w:r>
      <w:r w:rsidR="006518AA">
        <w:rPr>
          <w:rFonts w:ascii="Times New Roman" w:eastAsia="Times New Roman" w:hAnsi="Times New Roman" w:cs="Times New Roman"/>
          <w:sz w:val="28"/>
          <w:szCs w:val="28"/>
          <w:lang w:val="uk-UA" w:eastAsia="ru-RU"/>
        </w:rPr>
        <w:t>ці</w:t>
      </w:r>
      <w:r w:rsidRPr="00A91775">
        <w:rPr>
          <w:rFonts w:ascii="Times New Roman" w:eastAsia="Times New Roman" w:hAnsi="Times New Roman" w:cs="Times New Roman"/>
          <w:sz w:val="28"/>
          <w:szCs w:val="28"/>
          <w:lang w:val="uk-UA" w:eastAsia="ru-RU"/>
        </w:rPr>
        <w:t xml:space="preserve"> процеси самоочищення стали ще помітнішими. Кордони ореолу стали скорочуватися і в північно-східній частині і продовжувалися в нижній, південно-західній частині.</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Практично всі водоносні горизонти, що спостерігаються, мають вміст забруднюючих речовин, у тому числі і радіонуклід</w:t>
      </w:r>
      <w:r w:rsidR="006518AA">
        <w:rPr>
          <w:rFonts w:ascii="Times New Roman" w:eastAsia="Times New Roman" w:hAnsi="Times New Roman" w:cs="Times New Roman"/>
          <w:sz w:val="28"/>
          <w:szCs w:val="28"/>
          <w:lang w:val="uk-UA" w:eastAsia="ru-RU"/>
        </w:rPr>
        <w:t>ами</w:t>
      </w:r>
      <w:r w:rsidRPr="00A91775">
        <w:rPr>
          <w:rFonts w:ascii="Times New Roman" w:eastAsia="Times New Roman" w:hAnsi="Times New Roman" w:cs="Times New Roman"/>
          <w:sz w:val="28"/>
          <w:szCs w:val="28"/>
          <w:lang w:val="uk-UA" w:eastAsia="ru-RU"/>
        </w:rPr>
        <w:t xml:space="preserve">, вище допустимих норм. Це зумовлено як природними особливостями району спостереження, </w:t>
      </w:r>
      <w:r w:rsidR="006518AA">
        <w:rPr>
          <w:rFonts w:ascii="Times New Roman" w:eastAsia="Times New Roman" w:hAnsi="Times New Roman" w:cs="Times New Roman"/>
          <w:sz w:val="28"/>
          <w:szCs w:val="28"/>
          <w:lang w:val="uk-UA" w:eastAsia="ru-RU"/>
        </w:rPr>
        <w:t>т</w:t>
      </w:r>
      <w:r w:rsidRPr="00A91775">
        <w:rPr>
          <w:rFonts w:ascii="Times New Roman" w:eastAsia="Times New Roman" w:hAnsi="Times New Roman" w:cs="Times New Roman"/>
          <w:sz w:val="28"/>
          <w:szCs w:val="28"/>
          <w:lang w:val="uk-UA" w:eastAsia="ru-RU"/>
        </w:rPr>
        <w:t>а</w:t>
      </w:r>
      <w:r w:rsidR="006518AA">
        <w:rPr>
          <w:rFonts w:ascii="Times New Roman" w:eastAsia="Times New Roman" w:hAnsi="Times New Roman" w:cs="Times New Roman"/>
          <w:sz w:val="28"/>
          <w:szCs w:val="28"/>
          <w:lang w:val="uk-UA" w:eastAsia="ru-RU"/>
        </w:rPr>
        <w:t>к</w:t>
      </w:r>
      <w:r w:rsidRPr="00A91775">
        <w:rPr>
          <w:rFonts w:ascii="Times New Roman" w:eastAsia="Times New Roman" w:hAnsi="Times New Roman" w:cs="Times New Roman"/>
          <w:sz w:val="28"/>
          <w:szCs w:val="28"/>
          <w:lang w:val="uk-UA" w:eastAsia="ru-RU"/>
        </w:rPr>
        <w:t xml:space="preserve"> </w:t>
      </w:r>
      <w:r w:rsidR="006518AA">
        <w:rPr>
          <w:rFonts w:ascii="Times New Roman" w:eastAsia="Times New Roman" w:hAnsi="Times New Roman" w:cs="Times New Roman"/>
          <w:sz w:val="28"/>
          <w:szCs w:val="28"/>
          <w:lang w:val="uk-UA" w:eastAsia="ru-RU"/>
        </w:rPr>
        <w:t>і особливостями</w:t>
      </w:r>
      <w:r w:rsidRPr="00A91775">
        <w:rPr>
          <w:rFonts w:ascii="Times New Roman" w:eastAsia="Times New Roman" w:hAnsi="Times New Roman" w:cs="Times New Roman"/>
          <w:sz w:val="28"/>
          <w:szCs w:val="28"/>
          <w:lang w:val="uk-UA" w:eastAsia="ru-RU"/>
        </w:rPr>
        <w:t xml:space="preserve"> </w:t>
      </w:r>
      <w:r w:rsidR="006518AA">
        <w:rPr>
          <w:rFonts w:ascii="Times New Roman" w:eastAsia="Times New Roman" w:hAnsi="Times New Roman" w:cs="Times New Roman"/>
          <w:sz w:val="28"/>
          <w:szCs w:val="28"/>
          <w:lang w:val="uk-UA" w:eastAsia="ru-RU"/>
        </w:rPr>
        <w:t>підземного вилугування</w:t>
      </w:r>
      <w:r w:rsidRPr="00A91775">
        <w:rPr>
          <w:rFonts w:ascii="Times New Roman" w:eastAsia="Times New Roman" w:hAnsi="Times New Roman" w:cs="Times New Roman"/>
          <w:sz w:val="28"/>
          <w:szCs w:val="28"/>
          <w:lang w:val="uk-UA" w:eastAsia="ru-RU"/>
        </w:rPr>
        <w:t xml:space="preserve"> родовища, оскільки концентрації деяких забруднювачів – сульфатів, загальний вміст солей, радіонуклідів – вище фонових концентрацій, характерних </w:t>
      </w:r>
      <w:r w:rsidR="006518AA">
        <w:rPr>
          <w:rFonts w:ascii="Times New Roman" w:eastAsia="Times New Roman" w:hAnsi="Times New Roman" w:cs="Times New Roman"/>
          <w:sz w:val="28"/>
          <w:szCs w:val="28"/>
          <w:lang w:val="uk-UA" w:eastAsia="ru-RU"/>
        </w:rPr>
        <w:t xml:space="preserve">для </w:t>
      </w:r>
      <w:r w:rsidRPr="00A91775">
        <w:rPr>
          <w:rFonts w:ascii="Times New Roman" w:eastAsia="Times New Roman" w:hAnsi="Times New Roman" w:cs="Times New Roman"/>
          <w:sz w:val="28"/>
          <w:szCs w:val="28"/>
          <w:lang w:val="uk-UA" w:eastAsia="ru-RU"/>
        </w:rPr>
        <w:t>цього району.</w:t>
      </w:r>
    </w:p>
    <w:p w:rsidR="00A91775" w:rsidRPr="00A91775" w:rsidRDefault="00192770"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b/>
      </w:r>
      <w:r w:rsidR="00A91775" w:rsidRPr="00A91775">
        <w:rPr>
          <w:rFonts w:ascii="Times New Roman" w:eastAsia="Times New Roman" w:hAnsi="Times New Roman" w:cs="Times New Roman"/>
          <w:sz w:val="28"/>
          <w:szCs w:val="28"/>
          <w:lang w:val="uk-UA" w:eastAsia="ru-RU"/>
        </w:rPr>
        <w:t>Бучацький водоносний горизонт є найбільш забрудненим, оскільки саме він обводнює уранові поклади та використовувався як технологічний. За хімічним складом, у тому числі й радіонуклідним, води бучацького горизонту, як і води інших горизонтів, ще до початку відпрацювання родовища були непридатними для господарсько питних цілей.</w:t>
      </w:r>
    </w:p>
    <w:p w:rsidR="00A91775" w:rsidRPr="00A91775" w:rsidRDefault="00A9177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Застосування технології ПВ призвело до погіршення хімічного складу підземних вод та ще більшого їх забруднення сульфатами, нітратами, радіонуклідами.</w:t>
      </w:r>
    </w:p>
    <w:p w:rsidR="00A91775" w:rsidRPr="00A91775" w:rsidRDefault="00A9177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Станом на початок 90-х років минулого сто</w:t>
      </w:r>
      <w:r w:rsidR="006518AA">
        <w:rPr>
          <w:rFonts w:ascii="Times New Roman" w:eastAsia="Times New Roman" w:hAnsi="Times New Roman" w:cs="Times New Roman"/>
          <w:sz w:val="28"/>
          <w:szCs w:val="28"/>
          <w:lang w:val="uk-UA" w:eastAsia="ru-RU"/>
        </w:rPr>
        <w:t>річч</w:t>
      </w:r>
      <w:r w:rsidRPr="00A91775">
        <w:rPr>
          <w:rFonts w:ascii="Times New Roman" w:eastAsia="Times New Roman" w:hAnsi="Times New Roman" w:cs="Times New Roman"/>
          <w:sz w:val="28"/>
          <w:szCs w:val="28"/>
          <w:lang w:val="uk-UA" w:eastAsia="ru-RU"/>
        </w:rPr>
        <w:t xml:space="preserve">я вміст сульфат-іону коливається в межах від 1772 до 23950 мг/л, що перевищувало фонове в 1,3-17,5 рази, вміст нітрат-іону коливається в межах від 50 до 1859 мг/л при фоновому від 3 до 40 мг/л. Загальна </w:t>
      </w:r>
      <w:r w:rsidR="0006671D">
        <w:rPr>
          <w:rFonts w:ascii="Times New Roman" w:eastAsia="Times New Roman" w:hAnsi="Times New Roman" w:cs="Times New Roman"/>
          <w:sz w:val="28"/>
          <w:szCs w:val="28"/>
          <w:lang w:val="uk-UA" w:eastAsia="ru-RU"/>
        </w:rPr>
        <w:t xml:space="preserve">мініарелізація </w:t>
      </w:r>
      <w:r w:rsidRPr="00A91775">
        <w:rPr>
          <w:rFonts w:ascii="Times New Roman" w:eastAsia="Times New Roman" w:hAnsi="Times New Roman" w:cs="Times New Roman"/>
          <w:sz w:val="28"/>
          <w:szCs w:val="28"/>
          <w:lang w:val="uk-UA" w:eastAsia="ru-RU"/>
        </w:rPr>
        <w:t xml:space="preserve"> всередині ореолу змінюється від 4206 до 36013 мг/л, перевищуючи фонову в 12-104 рази.</w:t>
      </w:r>
    </w:p>
    <w:p w:rsidR="00A91775" w:rsidRPr="00A91775" w:rsidRDefault="00A9177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Сумарний показник радіоактивного забруднення вод бучацького горизонту перевищував тло від 1,8 до 50,68 разів. Найбільший внесок у забруднення горизонту роблять уран, свинець-210 і полоній-210. Концентрації урану змінюються не більше 14,76-442,8Бк/л, свинцю-210 не більше 0,51-14,87 Бк/л, полонію-210 не більше 0,21-0,95 Бк/л.</w:t>
      </w:r>
    </w:p>
    <w:p w:rsidR="00A91775" w:rsidRPr="00A91775" w:rsidRDefault="00A9177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Таким чином, незважаючи на повільно протікаючі процеси самоочищення забруднених горизонтів, зменшення ореолу забруднення, відпрацьован</w:t>
      </w:r>
      <w:r w:rsidR="0006671D">
        <w:rPr>
          <w:rFonts w:ascii="Times New Roman" w:eastAsia="Times New Roman" w:hAnsi="Times New Roman" w:cs="Times New Roman"/>
          <w:sz w:val="28"/>
          <w:szCs w:val="28"/>
          <w:lang w:val="uk-UA" w:eastAsia="ru-RU"/>
        </w:rPr>
        <w:t xml:space="preserve">них покладів, </w:t>
      </w:r>
      <w:r w:rsidRPr="00A91775">
        <w:rPr>
          <w:rFonts w:ascii="Times New Roman" w:eastAsia="Times New Roman" w:hAnsi="Times New Roman" w:cs="Times New Roman"/>
          <w:sz w:val="28"/>
          <w:szCs w:val="28"/>
          <w:lang w:val="uk-UA" w:eastAsia="ru-RU"/>
        </w:rPr>
        <w:t xml:space="preserve">Девладівське родовище уранових руд залишається потенційно </w:t>
      </w:r>
      <w:r w:rsidRPr="00A91775">
        <w:rPr>
          <w:rFonts w:ascii="Times New Roman" w:eastAsia="Times New Roman" w:hAnsi="Times New Roman" w:cs="Times New Roman"/>
          <w:sz w:val="28"/>
          <w:szCs w:val="28"/>
          <w:lang w:val="uk-UA" w:eastAsia="ru-RU"/>
        </w:rPr>
        <w:lastRenderedPageBreak/>
        <w:t xml:space="preserve">небезпечним джерелом забруднення підземних вод різних горизонтів та поверхневих водойм, що в даний час вимагає проведення </w:t>
      </w:r>
      <w:r w:rsidRPr="0006671D">
        <w:rPr>
          <w:rFonts w:ascii="Times New Roman" w:eastAsia="Times New Roman" w:hAnsi="Times New Roman" w:cs="Times New Roman"/>
          <w:sz w:val="28"/>
          <w:szCs w:val="28"/>
          <w:lang w:val="uk-UA" w:eastAsia="ru-RU"/>
        </w:rPr>
        <w:t>досліджень</w:t>
      </w:r>
      <w:r w:rsidR="0006671D" w:rsidRPr="0006671D">
        <w:rPr>
          <w:rFonts w:ascii="Times New Roman" w:eastAsia="Times New Roman" w:hAnsi="Times New Roman" w:cs="Times New Roman"/>
          <w:sz w:val="28"/>
          <w:szCs w:val="28"/>
          <w:lang w:val="uk-UA" w:eastAsia="ru-RU"/>
        </w:rPr>
        <w:t xml:space="preserve"> із застосуванням теперішніх методів досліджень та обладнання.</w:t>
      </w:r>
    </w:p>
    <w:p w:rsidR="006C6725" w:rsidRPr="00216A57" w:rsidRDefault="006C6725" w:rsidP="00716D9E">
      <w:pPr>
        <w:shd w:val="clear" w:color="auto" w:fill="FFFFFF"/>
        <w:spacing w:after="0" w:line="240" w:lineRule="auto"/>
        <w:ind w:firstLine="284"/>
        <w:jc w:val="both"/>
        <w:rPr>
          <w:rFonts w:ascii="Open Sans" w:eastAsia="Times New Roman" w:hAnsi="Open Sans" w:cs="Times New Roman"/>
          <w:color w:val="FF0000"/>
          <w:sz w:val="21"/>
          <w:szCs w:val="21"/>
          <w:lang w:val="uk-UA" w:eastAsia="ru-RU"/>
        </w:rPr>
      </w:pPr>
    </w:p>
    <w:p w:rsidR="006C6725" w:rsidRPr="006C6725" w:rsidRDefault="006C6725" w:rsidP="00716D9E">
      <w:pPr>
        <w:shd w:val="clear" w:color="auto" w:fill="FFFFFF"/>
        <w:spacing w:after="0" w:line="240" w:lineRule="auto"/>
        <w:ind w:firstLine="284"/>
        <w:contextualSpacing/>
        <w:jc w:val="both"/>
        <w:rPr>
          <w:rFonts w:ascii="Times New Roman" w:eastAsia="Times New Roman" w:hAnsi="Times New Roman" w:cs="Times New Roman"/>
          <w:b/>
          <w:color w:val="000000"/>
          <w:sz w:val="28"/>
          <w:szCs w:val="28"/>
          <w:lang w:val="uk-UA" w:eastAsia="uk-UA"/>
        </w:rPr>
      </w:pPr>
      <w:r w:rsidRPr="006C6725">
        <w:rPr>
          <w:rFonts w:ascii="Times New Roman" w:eastAsia="Times New Roman" w:hAnsi="Times New Roman" w:cs="Times New Roman"/>
          <w:b/>
          <w:color w:val="000000"/>
          <w:sz w:val="28"/>
          <w:szCs w:val="28"/>
          <w:lang w:val="uk-UA" w:eastAsia="uk-UA"/>
        </w:rPr>
        <w:t>2.</w:t>
      </w:r>
      <w:r w:rsidR="00C1606C">
        <w:rPr>
          <w:rFonts w:ascii="Times New Roman" w:eastAsia="Times New Roman" w:hAnsi="Times New Roman" w:cs="Times New Roman"/>
          <w:b/>
          <w:color w:val="000000"/>
          <w:sz w:val="28"/>
          <w:szCs w:val="28"/>
          <w:lang w:val="uk-UA" w:eastAsia="uk-UA"/>
        </w:rPr>
        <w:t>3</w:t>
      </w:r>
      <w:r w:rsidRPr="006C6725">
        <w:rPr>
          <w:rFonts w:ascii="Times New Roman" w:eastAsia="Times New Roman" w:hAnsi="Times New Roman" w:cs="Times New Roman"/>
          <w:b/>
          <w:color w:val="000000"/>
          <w:sz w:val="28"/>
          <w:szCs w:val="28"/>
          <w:lang w:val="uk-UA" w:eastAsia="uk-UA"/>
        </w:rPr>
        <w:t xml:space="preserve"> Грунти</w:t>
      </w:r>
      <w:r w:rsidR="00C1606C">
        <w:rPr>
          <w:rFonts w:ascii="Times New Roman" w:eastAsia="Times New Roman" w:hAnsi="Times New Roman" w:cs="Times New Roman"/>
          <w:b/>
          <w:color w:val="000000"/>
          <w:sz w:val="28"/>
          <w:szCs w:val="28"/>
          <w:lang w:val="uk-UA" w:eastAsia="uk-UA"/>
        </w:rPr>
        <w:t>.</w:t>
      </w:r>
    </w:p>
    <w:p w:rsidR="006C6725" w:rsidRPr="006C6725" w:rsidRDefault="006C6725" w:rsidP="00716D9E">
      <w:pPr>
        <w:shd w:val="clear" w:color="auto" w:fill="FFFFFF"/>
        <w:spacing w:after="0" w:line="240" w:lineRule="auto"/>
        <w:ind w:firstLine="284"/>
        <w:contextualSpacing/>
        <w:jc w:val="both"/>
        <w:rPr>
          <w:rFonts w:ascii="Times New Roman" w:eastAsia="Times New Roman" w:hAnsi="Times New Roman" w:cs="Times New Roman"/>
          <w:sz w:val="28"/>
          <w:szCs w:val="28"/>
          <w:shd w:val="clear" w:color="auto" w:fill="FFFFFF"/>
          <w:lang w:val="uk-UA" w:eastAsia="uk-UA"/>
        </w:rPr>
      </w:pPr>
      <w:r w:rsidRPr="006C6725">
        <w:rPr>
          <w:rFonts w:ascii="Times New Roman" w:eastAsia="Times New Roman" w:hAnsi="Times New Roman" w:cs="Times New Roman"/>
          <w:sz w:val="28"/>
          <w:szCs w:val="28"/>
          <w:shd w:val="clear" w:color="auto" w:fill="FFFFFF"/>
          <w:lang w:val="uk-UA" w:eastAsia="uk-UA"/>
        </w:rPr>
        <w:t>Ґрунти Дніпропетровської області почали досліджуватись наприкінці XIX сторіччя, але найбільш детально вони вивчались з 1957 по 1962 рік, коли складались перші ґрунтові плани (карти) для колгоспів та радгоспів України. Було встановлено, що у Дніпропетровській області домінують чорноземні ґрунти різних підтипів (звичайні та південні), родів (еродовані, лучні, засолені, солонцюваті, осолоділі), видів (глибокі, середньо- і малоглибокі; середньо-, малогумусові і слабогумусові; слабо-, середньо- і сильносолонцюваті; слабо-, середньо- і сильноеродовані), різновидів (за механічним складом переважно середньо-, важкосуглинисті та легкоглинисті), розрядів (сформовані переважно на лесах та лесових суглинках, місцями на червоно-бурих глинах і суглинках, сіро-зелених мергелястих і темно-сірих сланцюватих глинах, піщаних і супіщаних породах, на елювії масивно-кристалічних порід тощо).</w:t>
      </w:r>
    </w:p>
    <w:p w:rsidR="006C6725" w:rsidRPr="006C6725" w:rsidRDefault="006C6725" w:rsidP="00716D9E">
      <w:pPr>
        <w:shd w:val="clear" w:color="auto" w:fill="FFFFFF"/>
        <w:spacing w:after="0" w:line="240" w:lineRule="auto"/>
        <w:ind w:firstLine="284"/>
        <w:contextualSpacing/>
        <w:jc w:val="both"/>
        <w:rPr>
          <w:rFonts w:ascii="Times New Roman" w:eastAsia="Times New Roman" w:hAnsi="Times New Roman" w:cs="Times New Roman"/>
          <w:sz w:val="28"/>
          <w:szCs w:val="28"/>
          <w:shd w:val="clear" w:color="auto" w:fill="FFFFFF"/>
          <w:lang w:val="uk-UA" w:eastAsia="uk-UA"/>
        </w:rPr>
      </w:pPr>
      <w:r w:rsidRPr="006C6725">
        <w:rPr>
          <w:rFonts w:ascii="Times New Roman" w:eastAsia="Times New Roman" w:hAnsi="Times New Roman" w:cs="Times New Roman"/>
          <w:b/>
          <w:sz w:val="28"/>
          <w:szCs w:val="28"/>
          <w:lang w:val="uk-UA" w:eastAsia="uk-UA"/>
        </w:rPr>
        <w:tab/>
      </w:r>
      <w:r w:rsidRPr="006C6725">
        <w:rPr>
          <w:rFonts w:ascii="Times New Roman" w:eastAsia="Times New Roman" w:hAnsi="Times New Roman" w:cs="Times New Roman"/>
          <w:sz w:val="28"/>
          <w:szCs w:val="28"/>
          <w:shd w:val="clear" w:color="auto" w:fill="FFFFFF"/>
          <w:lang w:val="uk-UA" w:eastAsia="uk-UA"/>
        </w:rPr>
        <w:t> У межах Дніпропетровської області на чорноземи звичайні повнопрофільні, що залягають на плоскорівнинних просторах, припадає 48,3% всієї земельної площі, у тому числі на звичайні чорноземи - 42,3%, південні - 5,7%, солонцюваті - 0,3%, на еродовані ґрунти схилів різної крутості і протягу, різних форм і експозицій - 36,6%, у тому числі на слабоеродовані - 27,3%; на середньо- і сильноеродовані — 9,3%. На решті території області розповсюджені лучно-чорноземні, чорноземно-лучні, лучні, лучно-болотні, болотні, засолені, солонцюваті, осолоділі, а також дернові ґрунти, солончаки і солонці.</w:t>
      </w:r>
    </w:p>
    <w:p w:rsidR="006C6725" w:rsidRPr="006C6725" w:rsidRDefault="006C6725" w:rsidP="00716D9E">
      <w:pPr>
        <w:shd w:val="clear" w:color="auto" w:fill="FFFFFF"/>
        <w:spacing w:after="0" w:line="240" w:lineRule="auto"/>
        <w:ind w:firstLine="284"/>
        <w:contextualSpacing/>
        <w:jc w:val="both"/>
        <w:rPr>
          <w:rFonts w:ascii="Times New Roman" w:eastAsia="Times New Roman" w:hAnsi="Times New Roman" w:cs="Times New Roman"/>
          <w:sz w:val="28"/>
          <w:szCs w:val="28"/>
          <w:shd w:val="clear" w:color="auto" w:fill="FFFFFF"/>
          <w:lang w:val="uk-UA" w:eastAsia="uk-UA"/>
        </w:rPr>
      </w:pPr>
      <w:r w:rsidRPr="006C6725">
        <w:rPr>
          <w:rFonts w:ascii="Times New Roman" w:eastAsia="Times New Roman" w:hAnsi="Times New Roman" w:cs="Times New Roman"/>
          <w:sz w:val="28"/>
          <w:szCs w:val="28"/>
          <w:shd w:val="clear" w:color="auto" w:fill="FFFFFF"/>
          <w:lang w:val="uk-UA" w:eastAsia="uk-UA"/>
        </w:rPr>
        <w:tab/>
        <w:t>Дніпропетровська область простягається всього на 200 км з півночі на південь і на 270 км із заходу на схід, але має досить різноманітні умови, які привели до формування на й території 277 ґрунтових різновидів, що відрізняються за складом, фізичними, хімічними, біологічними властивостями і потребують індивідуальних підходів щодо їх освоєння в сільському господарстві.</w:t>
      </w:r>
    </w:p>
    <w:p w:rsidR="006C6725" w:rsidRDefault="006C6725" w:rsidP="00716D9E">
      <w:pPr>
        <w:shd w:val="clear" w:color="auto" w:fill="FFFFFF"/>
        <w:spacing w:after="0" w:line="240" w:lineRule="auto"/>
        <w:ind w:firstLine="284"/>
        <w:contextualSpacing/>
        <w:jc w:val="both"/>
        <w:rPr>
          <w:rFonts w:ascii="Times New Roman" w:eastAsia="Times New Roman" w:hAnsi="Times New Roman" w:cs="Times New Roman"/>
          <w:sz w:val="28"/>
          <w:szCs w:val="28"/>
          <w:shd w:val="clear" w:color="auto" w:fill="FFFFFF"/>
          <w:lang w:val="uk-UA" w:eastAsia="uk-UA"/>
        </w:rPr>
      </w:pPr>
      <w:r w:rsidRPr="006C6725">
        <w:rPr>
          <w:rFonts w:ascii="Times New Roman" w:eastAsia="Times New Roman" w:hAnsi="Times New Roman" w:cs="Times New Roman"/>
          <w:sz w:val="28"/>
          <w:szCs w:val="28"/>
          <w:shd w:val="clear" w:color="auto" w:fill="FFFFFF"/>
          <w:lang w:val="uk-UA" w:eastAsia="uk-UA"/>
        </w:rPr>
        <w:tab/>
        <w:t>Розподіляються ґрунти згідно з законами горизонтальної (широтної) та вертикальної (висотної) зональності. При переміщенні з півночі на південь області чорноземи звичайні малогумусні глибокі переходять спочатку у середньоглибокі, потім у малоглибокі і у чорноземи південні. Відоме положення про те, що глибина гумусованого профілю залежить від спільних умов зволоження території, чітко виявляється у властивостях ґрунтового покриву Дніпропетровської області.</w:t>
      </w:r>
    </w:p>
    <w:p w:rsidR="006C6725" w:rsidRDefault="006C6725" w:rsidP="00716D9E">
      <w:pPr>
        <w:shd w:val="clear" w:color="auto" w:fill="FFFFFF"/>
        <w:spacing w:after="0" w:line="240" w:lineRule="auto"/>
        <w:ind w:firstLine="284"/>
        <w:contextualSpacing/>
        <w:jc w:val="both"/>
        <w:rPr>
          <w:rFonts w:ascii="Times New Roman" w:hAnsi="Times New Roman" w:cs="Times New Roman"/>
          <w:sz w:val="28"/>
          <w:szCs w:val="28"/>
          <w:shd w:val="clear" w:color="auto" w:fill="FFFFFF"/>
        </w:rPr>
      </w:pPr>
      <w:r w:rsidRPr="00C25F2F">
        <w:rPr>
          <w:rFonts w:ascii="Times New Roman" w:hAnsi="Times New Roman" w:cs="Times New Roman"/>
          <w:sz w:val="28"/>
          <w:szCs w:val="28"/>
          <w:shd w:val="clear" w:color="auto" w:fill="FFFFFF"/>
        </w:rPr>
        <w:t xml:space="preserve">Ґрунти Криворіжжя мають середній бонітет. Самими родючими є чорноземи звичайні (60-67 б.). Менш продуктивні - чорноземи південні (45-51 б.), дерново-степові ґрунти (28-43 б.). Ще меншим бонітетом </w:t>
      </w:r>
      <w:r w:rsidRPr="00C25F2F">
        <w:rPr>
          <w:rFonts w:ascii="Times New Roman" w:hAnsi="Times New Roman" w:cs="Times New Roman"/>
          <w:sz w:val="28"/>
          <w:szCs w:val="28"/>
          <w:shd w:val="clear" w:color="auto" w:fill="FFFFFF"/>
        </w:rPr>
        <w:lastRenderedPageBreak/>
        <w:t>характеризуються еродовані ґрунти, відповідно до того, наскільки сильно змитий акумулятивний горизонт - якщо наполовину, то бонітет зменшується удвічі й та ін.</w:t>
      </w:r>
    </w:p>
    <w:p w:rsidR="00216A57" w:rsidRDefault="00216A57" w:rsidP="00716D9E">
      <w:pPr>
        <w:shd w:val="clear" w:color="auto" w:fill="FFFFFF"/>
        <w:spacing w:after="0" w:line="240" w:lineRule="auto"/>
        <w:ind w:firstLine="284"/>
        <w:contextualSpacing/>
        <w:jc w:val="both"/>
        <w:rPr>
          <w:rFonts w:ascii="Times New Roman" w:eastAsia="Times New Roman" w:hAnsi="Times New Roman" w:cs="Times New Roman"/>
          <w:sz w:val="28"/>
          <w:szCs w:val="28"/>
          <w:shd w:val="clear" w:color="auto" w:fill="FFFFFF"/>
          <w:lang w:val="uk-UA" w:eastAsia="uk-UA"/>
        </w:rPr>
      </w:pPr>
      <w:r>
        <w:rPr>
          <w:rFonts w:ascii="Times New Roman" w:eastAsia="Times New Roman" w:hAnsi="Times New Roman" w:cs="Times New Roman"/>
          <w:sz w:val="28"/>
          <w:szCs w:val="28"/>
          <w:shd w:val="clear" w:color="auto" w:fill="FFFFFF"/>
          <w:lang w:val="uk-UA" w:eastAsia="uk-UA"/>
        </w:rPr>
        <w:t>За данними досліджень</w:t>
      </w:r>
      <w:r w:rsidR="006640B8">
        <w:rPr>
          <w:rFonts w:ascii="Times New Roman" w:eastAsia="Times New Roman" w:hAnsi="Times New Roman" w:cs="Times New Roman"/>
          <w:sz w:val="28"/>
          <w:szCs w:val="28"/>
          <w:shd w:val="clear" w:color="auto" w:fill="FFFFFF"/>
          <w:lang w:val="uk-UA" w:eastAsia="uk-UA"/>
        </w:rPr>
        <w:t xml:space="preserve"> Дніпропетровської філії ДУ «Держгрунтохорона»</w:t>
      </w:r>
      <w:r w:rsidR="00345403">
        <w:rPr>
          <w:rFonts w:ascii="Times New Roman" w:eastAsia="Times New Roman" w:hAnsi="Times New Roman" w:cs="Times New Roman"/>
          <w:sz w:val="28"/>
          <w:szCs w:val="28"/>
          <w:shd w:val="clear" w:color="auto" w:fill="FFFFFF"/>
          <w:lang w:val="uk-UA" w:eastAsia="uk-UA"/>
        </w:rPr>
        <w:t>:</w:t>
      </w:r>
      <w:r w:rsidR="00474AB8">
        <w:rPr>
          <w:rFonts w:ascii="Times New Roman" w:eastAsia="Times New Roman" w:hAnsi="Times New Roman" w:cs="Times New Roman"/>
          <w:sz w:val="28"/>
          <w:szCs w:val="28"/>
          <w:shd w:val="clear" w:color="auto" w:fill="FFFFFF"/>
          <w:lang w:val="uk-UA" w:eastAsia="uk-UA"/>
        </w:rPr>
        <w:t xml:space="preserve"> </w:t>
      </w:r>
    </w:p>
    <w:p w:rsidR="006640B8" w:rsidRDefault="00EF5678" w:rsidP="00716D9E">
      <w:pPr>
        <w:shd w:val="clear" w:color="auto" w:fill="FFFFFF"/>
        <w:spacing w:after="0" w:line="240" w:lineRule="auto"/>
        <w:ind w:firstLine="284"/>
        <w:contextualSpacing/>
        <w:rPr>
          <w:rFonts w:ascii="Times New Roman" w:eastAsia="Times New Roman" w:hAnsi="Times New Roman" w:cs="Times New Roman"/>
          <w:sz w:val="28"/>
          <w:szCs w:val="28"/>
          <w:shd w:val="clear" w:color="auto" w:fill="FFFFFF"/>
          <w:lang w:val="uk-UA" w:eastAsia="uk-UA"/>
        </w:rPr>
      </w:pPr>
      <w:r>
        <w:rPr>
          <w:noProof/>
          <w:lang w:eastAsia="ru-RU"/>
        </w:rPr>
        <w:lastRenderedPageBreak/>
        <mc:AlternateContent>
          <mc:Choice Requires="wps">
            <w:drawing>
              <wp:anchor distT="0" distB="0" distL="114300" distR="114300" simplePos="0" relativeHeight="251707392" behindDoc="0" locked="0" layoutInCell="1" allowOverlap="1">
                <wp:simplePos x="0" y="0"/>
                <wp:positionH relativeFrom="column">
                  <wp:posOffset>1509395</wp:posOffset>
                </wp:positionH>
                <wp:positionV relativeFrom="paragraph">
                  <wp:posOffset>1120140</wp:posOffset>
                </wp:positionV>
                <wp:extent cx="1133475" cy="95250"/>
                <wp:effectExtent l="57150" t="38100" r="85725" b="95250"/>
                <wp:wrapNone/>
                <wp:docPr id="43" name="Прямоугольник 43"/>
                <wp:cNvGraphicFramePr/>
                <a:graphic xmlns:a="http://schemas.openxmlformats.org/drawingml/2006/main">
                  <a:graphicData uri="http://schemas.microsoft.com/office/word/2010/wordprocessingShape">
                    <wps:wsp>
                      <wps:cNvSpPr/>
                      <wps:spPr>
                        <a:xfrm>
                          <a:off x="0" y="0"/>
                          <a:ext cx="1133475"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1831E6" id="Прямоугольник 43" o:spid="_x0000_s1026" style="position:absolute;margin-left:118.85pt;margin-top:88.2pt;width:89.25pt;height: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" fillcolor="gray [1616]" strokecolor="black [3040]">
                <v:fill color2="#d9d9d9 [496]" rotate="t" angle="180" colors="0 #bcbcbc;22938f #d0d0d0;1 #ededed" focus="100%" type="gradient"/>
                <v:shadow on="t" color="black" opacity="24903f" origin=",.5" offset="0,.55556mm"/>
              </v:rect>
            </w:pict>
          </mc:Fallback>
        </mc:AlternateContent>
      </w:r>
      <w:r w:rsidR="00637676">
        <w:rPr>
          <w:noProof/>
          <w:lang w:eastAsia="ru-RU"/>
        </w:rPr>
        <w:drawing>
          <wp:inline distT="0" distB="0" distL="0" distR="0" wp14:anchorId="31F4B235" wp14:editId="5C1538EC">
            <wp:extent cx="6299835" cy="8773160"/>
            <wp:effectExtent l="0" t="0" r="571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299835" cy="8773160"/>
                    </a:xfrm>
                    <a:prstGeom prst="rect">
                      <a:avLst/>
                    </a:prstGeom>
                  </pic:spPr>
                </pic:pic>
              </a:graphicData>
            </a:graphic>
          </wp:inline>
        </w:drawing>
      </w:r>
    </w:p>
    <w:p w:rsidR="00716D9E" w:rsidRPr="00C25F2F" w:rsidRDefault="00716D9E" w:rsidP="00716D9E">
      <w:pPr>
        <w:shd w:val="clear" w:color="auto" w:fill="FFFFFF"/>
        <w:spacing w:after="0" w:line="240" w:lineRule="auto"/>
        <w:ind w:firstLine="284"/>
        <w:contextualSpacing/>
        <w:rPr>
          <w:rFonts w:ascii="Times New Roman" w:eastAsia="Times New Roman" w:hAnsi="Times New Roman" w:cs="Times New Roman"/>
          <w:sz w:val="28"/>
          <w:szCs w:val="28"/>
          <w:shd w:val="clear" w:color="auto" w:fill="FFFFFF"/>
          <w:lang w:val="uk-UA" w:eastAsia="uk-UA"/>
        </w:rPr>
      </w:pPr>
    </w:p>
    <w:p w:rsidR="006C6725" w:rsidRPr="006C6725" w:rsidRDefault="006C6725" w:rsidP="006B6948">
      <w:pPr>
        <w:shd w:val="clear" w:color="auto" w:fill="FFFFFF"/>
        <w:spacing w:after="0" w:line="240" w:lineRule="auto"/>
        <w:ind w:left="142" w:firstLine="284"/>
        <w:contextualSpacing/>
        <w:rPr>
          <w:rFonts w:ascii="Times New Roman" w:eastAsia="Times New Roman" w:hAnsi="Times New Roman" w:cs="Times New Roman"/>
          <w:b/>
          <w:sz w:val="28"/>
          <w:szCs w:val="28"/>
          <w:lang w:val="uk-UA" w:eastAsia="uk-UA"/>
        </w:rPr>
      </w:pPr>
      <w:r w:rsidRPr="006C6725">
        <w:rPr>
          <w:rFonts w:ascii="Times New Roman" w:eastAsia="Times New Roman" w:hAnsi="Times New Roman" w:cs="Times New Roman"/>
          <w:sz w:val="28"/>
          <w:szCs w:val="28"/>
          <w:shd w:val="clear" w:color="auto" w:fill="FFFFFF"/>
          <w:lang w:val="uk-UA" w:eastAsia="uk-UA"/>
        </w:rPr>
        <w:tab/>
      </w:r>
    </w:p>
    <w:p w:rsidR="00290571" w:rsidRDefault="00626513" w:rsidP="00626513">
      <w:pPr>
        <w:tabs>
          <w:tab w:val="left" w:pos="2385"/>
          <w:tab w:val="center" w:pos="5314"/>
        </w:tabs>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2.</w:t>
      </w:r>
      <w:r w:rsidR="00C1606C">
        <w:rPr>
          <w:rFonts w:ascii="Times New Roman" w:eastAsia="Calibri" w:hAnsi="Times New Roman" w:cs="Times New Roman"/>
          <w:b/>
          <w:sz w:val="28"/>
          <w:szCs w:val="28"/>
          <w:lang w:val="uk-UA"/>
        </w:rPr>
        <w:t xml:space="preserve">5 </w:t>
      </w:r>
      <w:r>
        <w:rPr>
          <w:rFonts w:ascii="Times New Roman" w:eastAsia="Calibri" w:hAnsi="Times New Roman" w:cs="Times New Roman"/>
          <w:b/>
          <w:sz w:val="28"/>
          <w:szCs w:val="28"/>
          <w:lang w:val="uk-UA"/>
        </w:rPr>
        <w:t xml:space="preserve"> </w:t>
      </w:r>
      <w:r w:rsidR="00290571" w:rsidRPr="00290571">
        <w:rPr>
          <w:rFonts w:ascii="Times New Roman" w:eastAsia="Calibri" w:hAnsi="Times New Roman" w:cs="Times New Roman"/>
          <w:b/>
          <w:sz w:val="28"/>
          <w:szCs w:val="28"/>
          <w:lang w:val="uk-UA"/>
        </w:rPr>
        <w:t>Стан фауни, флори, біорізноманіття, землі.</w:t>
      </w:r>
    </w:p>
    <w:p w:rsidR="00290571" w:rsidRPr="00290571" w:rsidRDefault="00290571" w:rsidP="00716D9E">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 Район дослідження розташований у підзоні різнотравно-типчаково- ковилового степу. Для цієї підзони серед різнотрав’я найбільш характерними представниками є горицвіт весняний, піон тонколистий, гвоздика голівчаста, суниця зелена, земляний горіх, шалфей пониклий, подорожник, васильки, крупка весняна, вероніка весняна, перляк та ін. Серед злакових найбільш розповсюджені ковил волохатий, ковил пістряволистий, типчак (вівсяниця), тонконіг вузькоповзучий, променистий стоколос, пирій. Бобові представлені конюшиною альпійською та гірською, вікою вузьколистою, люцерною серпоподібною та хмелеподібною. Для степових фітоценозів з чагарників розповсюджені терен, вишня степова, мигдаль степовий, дереза чагарникова та деякі ін. В цілому, чагарники та чагарникові ростуть на вододілах, схилах балок, ярів та річкових долин. Лісистість Дніпропетровської області 6%. За цим показником вона належить до лісодефіцитних. Сучасні лісові насадження є переважно штучними, і представлені лісопарками, лісополосами, насадженнями санітарних зон. Із природних лісових масивів збереглися лише соснові бори лівого берега Самари, заплавні ліси лівого берега Дніпра та байрачні ліси і чагарники. Вік насаджень молодий; лише 5% лісів належать до категорії стиглих та пристигаючих. У видовому складі домінують сосна та дуб. У Дніпропетровській області проводяться заходи щодо розширення лісів природоохоронно-рекреаційного значення, зокрема у численних лісових заказниках та Дніпровсько-Орільському природному заповіднику. </w:t>
      </w:r>
    </w:p>
    <w:p w:rsidR="00290571" w:rsidRPr="00290571" w:rsidRDefault="00290571" w:rsidP="00716D9E">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Ліси на території області розташовані вздовж річок, на схилах річкових долин, балок та ярів, на піщаних ґрунтах. Представлені ліси двох типів: заплавні, які зростають у заплавах Дніпра, Орілі, Самари, Вовчої, та ліси байрачного типу, що ростуть на схилах балок та ярів. </w:t>
      </w:r>
    </w:p>
    <w:p w:rsidR="00290571" w:rsidRPr="00290571" w:rsidRDefault="00290571" w:rsidP="00716D9E">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До лісових насаджень також можна віднести і лісові полезахисні смуги та насадження вздовж залізниць. Вони складаються з дуба, береста, ясена, клена, акації білої, гледичії, лоха, липи та ін. </w:t>
      </w:r>
    </w:p>
    <w:p w:rsidR="00290571" w:rsidRPr="00290571" w:rsidRDefault="00290571" w:rsidP="00716D9E">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Серед лісових фітоценозів з чагарників найчастіше зустрічаються чорноклен, глід зігнутостов- буровий, глід одноматочний, бирючина, карагач, бересклет європейський та бородавчатий, шипшина, барбарис, свидина та бузина. </w:t>
      </w:r>
    </w:p>
    <w:p w:rsidR="00290571" w:rsidRPr="00290571" w:rsidRDefault="00290571" w:rsidP="00716D9E">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Трав’яний підлісок заплавних лісів представлений конвалією, кропивою, копитнем, папороттю, очеретом лісовим, фіалками, суницями, тощо. </w:t>
      </w:r>
    </w:p>
    <w:p w:rsidR="00290571" w:rsidRPr="00290571" w:rsidRDefault="00290571" w:rsidP="00716D9E">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Трав’яний підлісок лісів-байраків складається з барвінку трав’янистого, дзвоників, молочаю, тонконога бірного, конвалії, копитню європейського та ін. </w:t>
      </w:r>
    </w:p>
    <w:p w:rsidR="00290571" w:rsidRPr="00290571" w:rsidRDefault="00290571" w:rsidP="00716D9E">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lastRenderedPageBreak/>
        <w:t xml:space="preserve">На узліссі, серед чагарникових ценозів, ростуть високотравні рослини мезофільного характеру, які нерідко відносяться до лугових видів. Основні з них – це перловник трансільванський, вейник наземний, нічна фіалка, пижма, лапчатка пряма, василисник маленький, мар’яник. </w:t>
      </w:r>
    </w:p>
    <w:p w:rsidR="00290571" w:rsidRDefault="00476B08" w:rsidP="00716D9E">
      <w:pPr>
        <w:spacing w:after="0" w:line="240" w:lineRule="auto"/>
        <w:ind w:firstLine="284"/>
        <w:jc w:val="both"/>
        <w:rPr>
          <w:rFonts w:ascii="Times New Roman" w:eastAsia="Calibri" w:hAnsi="Times New Roman" w:cs="Times New Roman"/>
          <w:sz w:val="28"/>
          <w:szCs w:val="28"/>
          <w:shd w:val="clear" w:color="auto" w:fill="FFFFFF"/>
          <w:lang w:val="uk-UA"/>
        </w:rPr>
      </w:pPr>
      <w:r>
        <w:rPr>
          <w:rFonts w:ascii="Times New Roman" w:eastAsia="Calibri" w:hAnsi="Times New Roman" w:cs="Times New Roman"/>
          <w:sz w:val="28"/>
          <w:szCs w:val="28"/>
          <w:lang w:val="uk-UA"/>
        </w:rPr>
        <w:t xml:space="preserve">На території району розташовані об’єкти </w:t>
      </w:r>
      <w:r w:rsidR="00290571" w:rsidRPr="00290571">
        <w:rPr>
          <w:rFonts w:ascii="Times New Roman" w:eastAsia="Calibri" w:hAnsi="Times New Roman" w:cs="Times New Roman"/>
          <w:sz w:val="28"/>
          <w:szCs w:val="28"/>
          <w:lang w:val="uk-UA"/>
        </w:rPr>
        <w:t xml:space="preserve">  Смарагдової мережі.</w:t>
      </w:r>
      <w:r w:rsidR="00290571" w:rsidRPr="00290571">
        <w:rPr>
          <w:rFonts w:ascii="Arial" w:eastAsia="Calibri" w:hAnsi="Arial" w:cs="Arial"/>
          <w:sz w:val="21"/>
          <w:szCs w:val="21"/>
          <w:shd w:val="clear" w:color="auto" w:fill="FFFFFF"/>
          <w:lang w:val="uk-UA"/>
        </w:rPr>
        <w:t xml:space="preserve"> </w:t>
      </w:r>
      <w:r w:rsidR="00290571" w:rsidRPr="00290571">
        <w:rPr>
          <w:rFonts w:ascii="Times New Roman" w:eastAsia="Calibri" w:hAnsi="Times New Roman" w:cs="Times New Roman"/>
          <w:sz w:val="28"/>
          <w:szCs w:val="28"/>
          <w:shd w:val="clear" w:color="auto" w:fill="FFFFFF"/>
          <w:lang w:val="uk-UA"/>
        </w:rPr>
        <w:t>Це мережа, що включає Території Особливого Природоохоронного Інтересу (Areas of Special Conservation Interest, ASCI, далі - «території (об’єкти) мережі Емеральд»). Мережа Емеральд проектується в державах, які є сторонами </w:t>
      </w:r>
      <w:hyperlink r:id="rId116" w:tooltip="Бернська конвенція з охорони європейської фауни, флори, та природних місць перебування" w:history="1">
        <w:r w:rsidR="00290571" w:rsidRPr="00290571">
          <w:rPr>
            <w:rFonts w:ascii="Times New Roman" w:eastAsia="Calibri" w:hAnsi="Times New Roman" w:cs="Times New Roman"/>
            <w:sz w:val="28"/>
            <w:szCs w:val="28"/>
            <w:shd w:val="clear" w:color="auto" w:fill="FFFFFF"/>
            <w:lang w:val="uk-UA"/>
          </w:rPr>
          <w:t>Бернської конвенції</w:t>
        </w:r>
      </w:hyperlink>
      <w:r w:rsidR="00290571" w:rsidRPr="00290571">
        <w:rPr>
          <w:rFonts w:ascii="Times New Roman" w:eastAsia="Calibri" w:hAnsi="Times New Roman" w:cs="Times New Roman"/>
          <w:sz w:val="28"/>
          <w:szCs w:val="28"/>
          <w:shd w:val="clear" w:color="auto" w:fill="FFFFFF"/>
          <w:lang w:val="uk-UA"/>
        </w:rPr>
        <w:t> (всього 26 держав), у країнах Європейського Союзу на виконання Бернської конвенції створюється мережа «Натура 2000», яка проектується за аналогічними принципами, що і мережа Емеральд. Метою створення </w:t>
      </w:r>
      <w:r w:rsidR="00290571" w:rsidRPr="00290571">
        <w:rPr>
          <w:rFonts w:ascii="Times New Roman" w:eastAsia="Calibri" w:hAnsi="Times New Roman" w:cs="Times New Roman"/>
          <w:bCs/>
          <w:sz w:val="28"/>
          <w:szCs w:val="28"/>
          <w:bdr w:val="none" w:sz="0" w:space="0" w:color="auto" w:frame="1"/>
          <w:shd w:val="clear" w:color="auto" w:fill="FFFFFF"/>
          <w:lang w:val="uk-UA"/>
        </w:rPr>
        <w:t>Смарагдової мережі</w:t>
      </w:r>
      <w:r w:rsidR="00290571" w:rsidRPr="00290571">
        <w:rPr>
          <w:rFonts w:ascii="Times New Roman" w:eastAsia="Calibri" w:hAnsi="Times New Roman" w:cs="Times New Roman"/>
          <w:b/>
          <w:sz w:val="28"/>
          <w:szCs w:val="28"/>
          <w:shd w:val="clear" w:color="auto" w:fill="FFFFFF"/>
          <w:lang w:val="uk-UA"/>
        </w:rPr>
        <w:t> </w:t>
      </w:r>
      <w:r w:rsidR="00290571" w:rsidRPr="00290571">
        <w:rPr>
          <w:rFonts w:ascii="Times New Roman" w:eastAsia="Calibri" w:hAnsi="Times New Roman" w:cs="Times New Roman"/>
          <w:sz w:val="28"/>
          <w:szCs w:val="28"/>
          <w:shd w:val="clear" w:color="auto" w:fill="FFFFFF"/>
          <w:lang w:val="uk-UA"/>
        </w:rPr>
        <w:t xml:space="preserve">є збереження природної фауни, флори та оселищ. Смарагдова мережа має переважно ті самі основи формування, що й НАТУРА 2000, але діє за межами Європейського Союзу, розвиваючи загальноєвропейський підхід щодо охорони типів природних оселищ. Українська частина Смарагдової мережі Європи, розробляється з 2009 року. Станом на 2018 рік,  мережа займає близько 10 % території України. </w:t>
      </w:r>
    </w:p>
    <w:p w:rsidR="006513CD" w:rsidRDefault="005D6945" w:rsidP="006B6948">
      <w:pPr>
        <w:spacing w:after="0" w:line="240" w:lineRule="auto"/>
        <w:ind w:firstLine="284"/>
        <w:rPr>
          <w:rFonts w:ascii="Times New Roman" w:eastAsia="Calibri" w:hAnsi="Times New Roman" w:cs="Times New Roman"/>
          <w:sz w:val="28"/>
          <w:szCs w:val="28"/>
          <w:shd w:val="clear" w:color="auto" w:fill="FFFFFF"/>
          <w:lang w:val="uk-UA"/>
        </w:rPr>
      </w:pPr>
      <w:r>
        <w:rPr>
          <w:rFonts w:ascii="Times New Roman" w:eastAsia="Calibri" w:hAnsi="Times New Roman" w:cs="Times New Roman"/>
          <w:noProof/>
          <w:sz w:val="28"/>
          <w:szCs w:val="28"/>
          <w:shd w:val="clear" w:color="auto" w:fill="FFFFFF"/>
          <w:lang w:eastAsia="ru-RU"/>
        </w:rPr>
        <w:drawing>
          <wp:inline distT="0" distB="0" distL="0" distR="0">
            <wp:extent cx="5676900" cy="4857750"/>
            <wp:effectExtent l="0" t="0" r="0" b="0"/>
            <wp:docPr id="13" name="Рисунок 13" descr="D:\СЕО 2023\Звіт\смарагдова мереж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О 2023\Звіт\смарагдова мережа.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76900" cy="4857750"/>
                    </a:xfrm>
                    <a:prstGeom prst="rect">
                      <a:avLst/>
                    </a:prstGeom>
                    <a:noFill/>
                    <a:ln>
                      <a:noFill/>
                    </a:ln>
                  </pic:spPr>
                </pic:pic>
              </a:graphicData>
            </a:graphic>
          </wp:inline>
        </w:drawing>
      </w:r>
    </w:p>
    <w:p w:rsidR="005D6945" w:rsidRPr="00290571" w:rsidRDefault="005D6945" w:rsidP="006B6948">
      <w:pPr>
        <w:spacing w:after="0" w:line="240" w:lineRule="auto"/>
        <w:ind w:firstLine="284"/>
        <w:rPr>
          <w:rFonts w:ascii="Times New Roman" w:eastAsia="Calibri" w:hAnsi="Times New Roman" w:cs="Times New Roman"/>
          <w:i/>
          <w:sz w:val="28"/>
          <w:szCs w:val="28"/>
          <w:shd w:val="clear" w:color="auto" w:fill="FFFFFF"/>
          <w:lang w:val="uk-UA"/>
        </w:rPr>
      </w:pPr>
      <w:r w:rsidRPr="005D6945">
        <w:rPr>
          <w:rFonts w:ascii="Times New Roman" w:eastAsia="Calibri" w:hAnsi="Times New Roman" w:cs="Times New Roman"/>
          <w:i/>
          <w:sz w:val="28"/>
          <w:szCs w:val="28"/>
          <w:shd w:val="clear" w:color="auto" w:fill="FFFFFF"/>
          <w:lang w:val="uk-UA"/>
        </w:rPr>
        <w:t>Мапа Смарагдової мережі Криворізького району</w:t>
      </w:r>
    </w:p>
    <w:p w:rsidR="00290571" w:rsidRPr="00290571" w:rsidRDefault="0037636F" w:rsidP="00A87E96">
      <w:pPr>
        <w:spacing w:after="0" w:line="240" w:lineRule="auto"/>
        <w:ind w:firstLine="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На території району </w:t>
      </w:r>
      <w:r w:rsidRPr="0037636F">
        <w:rPr>
          <w:rFonts w:ascii="Times New Roman" w:eastAsia="Calibri" w:hAnsi="Times New Roman" w:cs="Times New Roman"/>
          <w:sz w:val="28"/>
          <w:szCs w:val="28"/>
          <w:lang w:val="uk-UA"/>
        </w:rPr>
        <w:t>характерними видами</w:t>
      </w:r>
      <w:r>
        <w:rPr>
          <w:rFonts w:ascii="Times New Roman" w:eastAsia="Calibri" w:hAnsi="Times New Roman" w:cs="Times New Roman"/>
          <w:sz w:val="28"/>
          <w:szCs w:val="28"/>
          <w:lang w:val="uk-UA"/>
        </w:rPr>
        <w:t xml:space="preserve"> рослинності</w:t>
      </w:r>
      <w:r w:rsidRPr="0037636F">
        <w:rPr>
          <w:rFonts w:ascii="Times New Roman" w:eastAsia="Calibri" w:hAnsi="Times New Roman" w:cs="Times New Roman"/>
          <w:sz w:val="28"/>
          <w:szCs w:val="28"/>
          <w:lang w:val="uk-UA"/>
        </w:rPr>
        <w:t xml:space="preserve"> є: ковила Лессінга, ковила волосиста, костриця валіська, тонконіг вузьколистий, келерія гребінчаста. Із бобових зустрічається люцерна румунська, в'язіль барвистий, конюшина гірська альпійська, зіновать руська.</w:t>
      </w:r>
      <w:r>
        <w:rPr>
          <w:rFonts w:ascii="Times New Roman" w:eastAsia="Calibri" w:hAnsi="Times New Roman" w:cs="Times New Roman"/>
          <w:sz w:val="28"/>
          <w:szCs w:val="28"/>
          <w:lang w:val="uk-UA"/>
        </w:rPr>
        <w:t xml:space="preserve"> Заплановані</w:t>
      </w:r>
      <w:r w:rsidR="00290571" w:rsidRPr="0029057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заходи Програми не призводя</w:t>
      </w:r>
      <w:r w:rsidR="00290571" w:rsidRPr="00290571">
        <w:rPr>
          <w:rFonts w:ascii="Times New Roman" w:eastAsia="Calibri" w:hAnsi="Times New Roman" w:cs="Times New Roman"/>
          <w:sz w:val="28"/>
          <w:szCs w:val="28"/>
          <w:lang w:val="uk-UA"/>
        </w:rPr>
        <w:t>ть до зміни кількісного, а особливо видового складу рослинних угруповань і фауни</w:t>
      </w:r>
      <w:r>
        <w:rPr>
          <w:rFonts w:ascii="Times New Roman" w:eastAsia="Calibri" w:hAnsi="Times New Roman" w:cs="Times New Roman"/>
          <w:sz w:val="28"/>
          <w:szCs w:val="28"/>
          <w:lang w:val="uk-UA"/>
        </w:rPr>
        <w:t xml:space="preserve">, а навпаки реалізація заходів дозволить покращувати </w:t>
      </w:r>
      <w:r w:rsidR="00290571" w:rsidRPr="00290571">
        <w:rPr>
          <w:rFonts w:ascii="Times New Roman" w:eastAsia="Calibri" w:hAnsi="Times New Roman" w:cs="Times New Roman"/>
          <w:sz w:val="28"/>
          <w:szCs w:val="28"/>
          <w:lang w:val="uk-UA"/>
        </w:rPr>
        <w:t xml:space="preserve">. </w:t>
      </w:r>
    </w:p>
    <w:p w:rsidR="00290571" w:rsidRPr="00290571" w:rsidRDefault="00290571" w:rsidP="00A87E96">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Дніпропетровська область розташована в смузі центрального та лівобережного злако-лучного степу. </w:t>
      </w:r>
    </w:p>
    <w:p w:rsidR="00290571" w:rsidRPr="00290571" w:rsidRDefault="00290571" w:rsidP="00A87E96">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Фауна зазначеної зони в останній час зазнала значних змін. Степові види на великих просторах витиснуті польовими, які пристосувались до агроценозів. По долинах річок, де сформувався лісостеповий комплекс, мешкають лісові види. </w:t>
      </w:r>
    </w:p>
    <w:p w:rsidR="00290571" w:rsidRPr="00290571" w:rsidRDefault="00290571" w:rsidP="00A87E96">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Внаслідок зарегулювання Дніпра водна фауна більшістю представлена лімнофілами. Найчисельнішою за кількістю видів тварин є група безхребетних, яка включає більш 10 000 видів. Фауна хребетних нараховує 384 види тварин. Її сучасний вигляд сформувався за рахунок лісових та гігрофільних видів. З лісовими ландшафтами пов’язані 47 % видів, з гідроценозами – 37 %, степовими та польовими – 17 %, з населеними пунктами – 6 %. </w:t>
      </w:r>
    </w:p>
    <w:p w:rsidR="00290571" w:rsidRPr="00290571" w:rsidRDefault="00290571" w:rsidP="00A87E96">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Фауна Дніпропетровщина в цілому є типовою для степової зони України – представлена степовими і деякими лісовими тваринами (69 видів ссавців, 246 видів птахів, 12 видів і підвидів плазунів, 10 земноводних, 59 риб).</w:t>
      </w:r>
    </w:p>
    <w:p w:rsidR="00290571" w:rsidRPr="00290571" w:rsidRDefault="00290571" w:rsidP="00A87E96">
      <w:pPr>
        <w:spacing w:after="0" w:line="240" w:lineRule="auto"/>
        <w:ind w:firstLine="284"/>
        <w:jc w:val="both"/>
        <w:rPr>
          <w:rFonts w:ascii="Times New Roman" w:eastAsia="Times New Roman" w:hAnsi="Times New Roman" w:cs="Times New Roman"/>
          <w:sz w:val="28"/>
          <w:szCs w:val="28"/>
          <w:lang w:val="uk-UA" w:eastAsia="ru-RU"/>
        </w:rPr>
      </w:pPr>
      <w:r w:rsidRPr="00290571">
        <w:rPr>
          <w:rFonts w:ascii="Times New Roman" w:eastAsia="Times New Roman" w:hAnsi="Times New Roman" w:cs="Times New Roman"/>
          <w:sz w:val="28"/>
          <w:szCs w:val="28"/>
          <w:lang w:val="uk-UA" w:eastAsia="ru-RU"/>
        </w:rPr>
        <w:t>Хоча й не часто, але можна зустріти в Степовому Придніпров’ї вовка, річкову видру й борсука, лісову й кам’яну куницю, тхора, горностая. Більш численними є лисиця і єнотовидний собака, ласка. Зусиллями природо охоронців та мисливських товариств акліматизовані або відновлені популяції кабана, козулі, оленя плямистого, свині дикої. Так само штучно повернуто дніпровським плавням і річкового бобра.</w:t>
      </w:r>
    </w:p>
    <w:p w:rsidR="00290571" w:rsidRPr="00290571" w:rsidRDefault="00290571" w:rsidP="00A87E96">
      <w:pPr>
        <w:spacing w:after="0" w:line="240" w:lineRule="auto"/>
        <w:ind w:firstLine="284"/>
        <w:jc w:val="both"/>
        <w:rPr>
          <w:rFonts w:ascii="Times New Roman" w:eastAsia="Times New Roman" w:hAnsi="Times New Roman" w:cs="Times New Roman"/>
          <w:sz w:val="28"/>
          <w:szCs w:val="28"/>
          <w:lang w:val="uk-UA" w:eastAsia="ru-RU"/>
        </w:rPr>
      </w:pPr>
      <w:r w:rsidRPr="00290571">
        <w:rPr>
          <w:rFonts w:ascii="Times New Roman" w:eastAsia="Times New Roman" w:hAnsi="Times New Roman" w:cs="Times New Roman"/>
          <w:sz w:val="28"/>
          <w:szCs w:val="28"/>
          <w:lang w:val="uk-UA" w:eastAsia="ru-RU"/>
        </w:rPr>
        <w:t>Серед птахів краю типовими є лунь степовий, лунь болотний, кібчик, яструб та інші хижі, дрофа, журавель, жайворонок, перепел, куріпка сіра, грак, ворона сіра, ластівка, горобець, шпак. Окрасою плавнів і заплавних лісів є дивовижні колонії сірих, білих й рудих чапель. Неможливо уявити придніпровські села, особливо у долинах таких річок, як Оріль, Самара, Домоткань, без лелечих гнізд. Найбільше ж птахів у видовому і кількісному відношенні скупчується біля степових озер, таких як Булахівський, Солоний, Дебальцевський лимани тощо. Біля них гніздяться різноманітні кулики, качки, крячки, іноді можна зустріти лебедів і навіть журавлів. Більш рідкісними є справжні орли – могильник, орел-карлик, орел-сіруватень та крупні соколи – балобани.</w:t>
      </w:r>
    </w:p>
    <w:p w:rsidR="00290571" w:rsidRDefault="00290571" w:rsidP="00A87E96">
      <w:pPr>
        <w:spacing w:after="0" w:line="240" w:lineRule="auto"/>
        <w:ind w:firstLine="284"/>
        <w:jc w:val="both"/>
        <w:rPr>
          <w:rFonts w:ascii="Times New Roman" w:eastAsia="Times New Roman" w:hAnsi="Times New Roman" w:cs="Times New Roman"/>
          <w:sz w:val="28"/>
          <w:szCs w:val="28"/>
          <w:lang w:val="uk-UA" w:eastAsia="ru-RU"/>
        </w:rPr>
      </w:pPr>
      <w:r w:rsidRPr="00290571">
        <w:rPr>
          <w:rFonts w:ascii="Times New Roman" w:eastAsia="Times New Roman" w:hAnsi="Times New Roman" w:cs="Times New Roman"/>
          <w:sz w:val="28"/>
          <w:szCs w:val="28"/>
          <w:lang w:val="uk-UA" w:eastAsia="ru-RU"/>
        </w:rPr>
        <w:t xml:space="preserve">В річках, озерах і водосховищах загалом можна зустріти до 60 видів риб. Серед них як аборигени – щука, сом, карась, линьок, лящ, судак, так і завезені людиною види – білий амур, види товстолобика, короп та ін. з </w:t>
      </w:r>
      <w:r w:rsidRPr="00290571">
        <w:rPr>
          <w:rFonts w:ascii="Times New Roman" w:eastAsia="Times New Roman" w:hAnsi="Times New Roman" w:cs="Times New Roman"/>
          <w:sz w:val="28"/>
          <w:szCs w:val="28"/>
          <w:lang w:val="uk-UA" w:eastAsia="ru-RU"/>
        </w:rPr>
        <w:lastRenderedPageBreak/>
        <w:t>плазунів в області водяться гадюка степна, полоз жовтопузий, вуж, ящірки, жаба зелена й ін.</w:t>
      </w:r>
    </w:p>
    <w:p w:rsidR="00626513" w:rsidRDefault="00626513" w:rsidP="00A87E96">
      <w:pPr>
        <w:spacing w:after="0" w:line="240" w:lineRule="auto"/>
        <w:ind w:firstLine="284"/>
        <w:jc w:val="both"/>
        <w:rPr>
          <w:rFonts w:ascii="Times New Roman" w:eastAsia="Times New Roman" w:hAnsi="Times New Roman" w:cs="Times New Roman"/>
          <w:sz w:val="28"/>
          <w:szCs w:val="28"/>
          <w:lang w:val="uk-UA" w:eastAsia="ru-RU"/>
        </w:rPr>
      </w:pPr>
    </w:p>
    <w:p w:rsidR="00F7310B" w:rsidRPr="00DD251E" w:rsidRDefault="00626513" w:rsidP="00A87E96">
      <w:pPr>
        <w:spacing w:after="0" w:line="240" w:lineRule="auto"/>
        <w:ind w:firstLine="284"/>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2.</w:t>
      </w:r>
      <w:r w:rsidR="00C1606C">
        <w:rPr>
          <w:rFonts w:ascii="Times New Roman" w:eastAsia="Times New Roman" w:hAnsi="Times New Roman" w:cs="Times New Roman"/>
          <w:b/>
          <w:sz w:val="28"/>
          <w:szCs w:val="28"/>
          <w:lang w:val="uk-UA" w:eastAsia="ru-RU"/>
        </w:rPr>
        <w:t xml:space="preserve">6 </w:t>
      </w:r>
      <w:r>
        <w:rPr>
          <w:rFonts w:ascii="Times New Roman" w:eastAsia="Times New Roman" w:hAnsi="Times New Roman" w:cs="Times New Roman"/>
          <w:b/>
          <w:sz w:val="28"/>
          <w:szCs w:val="28"/>
          <w:lang w:val="uk-UA" w:eastAsia="ru-RU"/>
        </w:rPr>
        <w:t xml:space="preserve"> </w:t>
      </w:r>
      <w:r w:rsidR="00DD251E" w:rsidRPr="00DD251E">
        <w:rPr>
          <w:rFonts w:ascii="Times New Roman" w:eastAsia="Times New Roman" w:hAnsi="Times New Roman" w:cs="Times New Roman"/>
          <w:b/>
          <w:sz w:val="28"/>
          <w:szCs w:val="28"/>
          <w:lang w:val="uk-UA" w:eastAsia="ru-RU"/>
        </w:rPr>
        <w:t>Поводження з відходами</w:t>
      </w:r>
    </w:p>
    <w:p w:rsidR="00DD251E" w:rsidRPr="00DD251E" w:rsidRDefault="00DD251E" w:rsidP="00A87E96">
      <w:pPr>
        <w:spacing w:after="0" w:line="240" w:lineRule="auto"/>
        <w:ind w:firstLine="284"/>
        <w:jc w:val="both"/>
        <w:rPr>
          <w:rFonts w:ascii="Times New Roman" w:eastAsia="Calibri" w:hAnsi="Times New Roman" w:cs="Times New Roman"/>
          <w:sz w:val="28"/>
          <w:szCs w:val="28"/>
          <w:lang w:val="uk-UA"/>
        </w:rPr>
      </w:pPr>
      <w:r w:rsidRPr="00DD251E">
        <w:rPr>
          <w:rFonts w:ascii="Times New Roman" w:eastAsia="Calibri" w:hAnsi="Times New Roman" w:cs="Times New Roman"/>
          <w:sz w:val="28"/>
          <w:szCs w:val="28"/>
          <w:lang w:val="uk-UA"/>
        </w:rPr>
        <w:t xml:space="preserve">        Певний негативний вплив на екологічну ситуацію в </w:t>
      </w:r>
      <w:r w:rsidR="00DC7578">
        <w:rPr>
          <w:rFonts w:ascii="Times New Roman" w:eastAsia="Calibri" w:hAnsi="Times New Roman" w:cs="Times New Roman"/>
          <w:sz w:val="28"/>
          <w:szCs w:val="28"/>
          <w:lang w:val="uk-UA"/>
        </w:rPr>
        <w:t>територіальної громади</w:t>
      </w:r>
      <w:r w:rsidRPr="00DD251E">
        <w:rPr>
          <w:rFonts w:ascii="Times New Roman" w:eastAsia="Calibri" w:hAnsi="Times New Roman" w:cs="Times New Roman"/>
          <w:sz w:val="28"/>
          <w:szCs w:val="28"/>
          <w:lang w:val="uk-UA"/>
        </w:rPr>
        <w:t xml:space="preserve"> привносять як промислові місця накопичення та зберігання відходів так і місця складування ТПВ. </w:t>
      </w:r>
      <w:r w:rsidR="00DC7578">
        <w:rPr>
          <w:rFonts w:ascii="Times New Roman" w:eastAsia="Calibri" w:hAnsi="Times New Roman" w:cs="Times New Roman"/>
          <w:sz w:val="28"/>
          <w:szCs w:val="28"/>
          <w:lang w:val="uk-UA"/>
        </w:rPr>
        <w:t xml:space="preserve">Основною проблемою для довкілля територіальної громади та її мешканців є розташування на її території відпрацьованої уранової шахти. Також негативно </w:t>
      </w:r>
      <w:r w:rsidR="00C502CF">
        <w:rPr>
          <w:rFonts w:ascii="Times New Roman" w:eastAsia="Calibri" w:hAnsi="Times New Roman" w:cs="Times New Roman"/>
          <w:sz w:val="28"/>
          <w:szCs w:val="28"/>
          <w:lang w:val="uk-UA"/>
        </w:rPr>
        <w:t>впливає на забруднення території громади відсутність централізованого збору побутового сміття від мешканців та його складування або переробка.</w:t>
      </w:r>
    </w:p>
    <w:p w:rsidR="00C502CF" w:rsidRDefault="00DD251E" w:rsidP="00A87E96">
      <w:pPr>
        <w:spacing w:after="0" w:line="240" w:lineRule="auto"/>
        <w:ind w:firstLine="284"/>
        <w:jc w:val="both"/>
        <w:rPr>
          <w:rFonts w:ascii="Times New Roman" w:eastAsia="Calibri" w:hAnsi="Times New Roman" w:cs="Times New Roman"/>
          <w:sz w:val="28"/>
          <w:szCs w:val="28"/>
          <w:lang w:val="uk-UA"/>
        </w:rPr>
      </w:pPr>
      <w:r w:rsidRPr="00DD251E">
        <w:rPr>
          <w:rFonts w:ascii="Times New Roman" w:eastAsia="Calibri" w:hAnsi="Times New Roman" w:cs="Times New Roman"/>
          <w:sz w:val="28"/>
          <w:szCs w:val="28"/>
          <w:lang w:val="uk-UA"/>
        </w:rPr>
        <w:t xml:space="preserve">      Також за даними територіальних громад</w:t>
      </w:r>
      <w:r w:rsidR="00E901CE">
        <w:rPr>
          <w:rFonts w:ascii="Times New Roman" w:eastAsia="Calibri" w:hAnsi="Times New Roman" w:cs="Times New Roman"/>
          <w:sz w:val="28"/>
          <w:szCs w:val="28"/>
          <w:lang w:val="uk-UA"/>
        </w:rPr>
        <w:t xml:space="preserve"> Криворізького району</w:t>
      </w:r>
      <w:r w:rsidRPr="00DD251E">
        <w:rPr>
          <w:rFonts w:ascii="Times New Roman" w:eastAsia="Calibri" w:hAnsi="Times New Roman" w:cs="Times New Roman"/>
          <w:sz w:val="28"/>
          <w:szCs w:val="28"/>
          <w:lang w:val="uk-UA"/>
        </w:rPr>
        <w:t>, на території Вакулівської, Глеюватської, Новопільської,  Лозуватської,  Новолатівської,  Карпівської, Девладівської,  Гречаноподівської сільських рад та Широківської селищної ради     суб’єкти господарювання,  що надають послуги із захоронення побутових відходів в  місця видалення твердих побутових відходів які підлягають паспортизації та включенню до реєстру, відсутні.</w:t>
      </w:r>
    </w:p>
    <w:p w:rsidR="00DD251E" w:rsidRPr="00C502CF" w:rsidRDefault="00DD251E" w:rsidP="00A87E96">
      <w:pPr>
        <w:spacing w:after="0" w:line="240" w:lineRule="auto"/>
        <w:ind w:firstLine="284"/>
        <w:jc w:val="both"/>
        <w:rPr>
          <w:rFonts w:ascii="Times New Roman" w:eastAsia="Calibri" w:hAnsi="Times New Roman" w:cs="Times New Roman"/>
          <w:sz w:val="28"/>
          <w:szCs w:val="28"/>
          <w:lang w:val="uk-UA"/>
        </w:rPr>
      </w:pPr>
      <w:r w:rsidRPr="00DD251E">
        <w:rPr>
          <w:rFonts w:ascii="Times New Roman" w:eastAsia="Calibri" w:hAnsi="Times New Roman" w:cs="Times New Roman"/>
          <w:sz w:val="28"/>
          <w:szCs w:val="28"/>
        </w:rPr>
        <w:t>За межами смт. Софіївка</w:t>
      </w:r>
      <w:r w:rsidR="00C502CF">
        <w:rPr>
          <w:rFonts w:ascii="Times New Roman" w:eastAsia="Calibri" w:hAnsi="Times New Roman" w:cs="Times New Roman"/>
          <w:sz w:val="28"/>
          <w:szCs w:val="28"/>
          <w:lang w:val="uk-UA"/>
        </w:rPr>
        <w:t xml:space="preserve"> </w:t>
      </w:r>
      <w:r w:rsidRPr="00DD251E">
        <w:rPr>
          <w:rFonts w:ascii="Times New Roman" w:eastAsia="Calibri" w:hAnsi="Times New Roman" w:cs="Times New Roman"/>
          <w:sz w:val="28"/>
          <w:szCs w:val="28"/>
        </w:rPr>
        <w:t>знаходиться майданчик для тимчасового складування ТПВ, який знаходиться на</w:t>
      </w:r>
      <w:r w:rsidRPr="00DD251E">
        <w:rPr>
          <w:rFonts w:ascii="Times New Roman" w:eastAsia="Calibri" w:hAnsi="Times New Roman" w:cs="Times New Roman"/>
          <w:sz w:val="28"/>
          <w:szCs w:val="28"/>
          <w:lang w:val="uk-UA"/>
        </w:rPr>
        <w:t xml:space="preserve"> </w:t>
      </w:r>
      <w:r w:rsidRPr="00DD251E">
        <w:rPr>
          <w:rFonts w:ascii="Times New Roman" w:eastAsia="Calibri" w:hAnsi="Times New Roman" w:cs="Times New Roman"/>
          <w:sz w:val="28"/>
          <w:szCs w:val="28"/>
        </w:rPr>
        <w:t xml:space="preserve">балансі </w:t>
      </w:r>
      <w:r w:rsidR="001659A4">
        <w:rPr>
          <w:rFonts w:ascii="Times New Roman" w:eastAsia="Calibri" w:hAnsi="Times New Roman" w:cs="Times New Roman"/>
          <w:sz w:val="28"/>
          <w:szCs w:val="28"/>
          <w:lang w:val="uk-UA"/>
        </w:rPr>
        <w:t>Софіївської</w:t>
      </w:r>
      <w:r w:rsidRPr="00DD251E">
        <w:rPr>
          <w:rFonts w:ascii="Times New Roman" w:eastAsia="Calibri" w:hAnsi="Times New Roman" w:cs="Times New Roman"/>
          <w:sz w:val="28"/>
          <w:szCs w:val="28"/>
        </w:rPr>
        <w:t xml:space="preserve"> територіальної громади</w:t>
      </w:r>
      <w:r w:rsidRPr="00DD251E">
        <w:rPr>
          <w:rFonts w:ascii="Times New Roman" w:eastAsia="Times New Roman" w:hAnsi="Times New Roman" w:cs="Times New Roman"/>
          <w:sz w:val="28"/>
          <w:szCs w:val="28"/>
          <w:lang w:val="uk-UA" w:eastAsia="ru-RU"/>
        </w:rPr>
        <w:t xml:space="preserve"> та підлягає паспортизації та включенню до реєстру МВВ.</w:t>
      </w:r>
    </w:p>
    <w:p w:rsidR="00DD251E" w:rsidRDefault="00DD251E" w:rsidP="00A87E96">
      <w:pPr>
        <w:spacing w:after="0" w:line="240" w:lineRule="auto"/>
        <w:ind w:firstLine="284"/>
        <w:jc w:val="both"/>
        <w:rPr>
          <w:rFonts w:ascii="Times New Roman" w:eastAsia="Times New Roman" w:hAnsi="Times New Roman" w:cs="Times New Roman"/>
          <w:sz w:val="28"/>
          <w:szCs w:val="28"/>
          <w:lang w:val="uk-UA" w:eastAsia="ru-RU"/>
        </w:rPr>
      </w:pPr>
      <w:r w:rsidRPr="001659A4">
        <w:rPr>
          <w:rFonts w:ascii="Times New Roman" w:eastAsia="Times New Roman" w:hAnsi="Times New Roman" w:cs="Times New Roman"/>
          <w:sz w:val="28"/>
          <w:szCs w:val="28"/>
          <w:lang w:val="uk-UA" w:eastAsia="ru-RU"/>
        </w:rPr>
        <w:t>Таким чином,</w:t>
      </w:r>
      <w:r w:rsidR="004D7B3E" w:rsidRPr="001659A4">
        <w:rPr>
          <w:rFonts w:ascii="Times New Roman" w:eastAsia="Times New Roman" w:hAnsi="Times New Roman" w:cs="Times New Roman"/>
          <w:sz w:val="28"/>
          <w:szCs w:val="28"/>
          <w:lang w:val="uk-UA" w:eastAsia="ru-RU"/>
        </w:rPr>
        <w:t xml:space="preserve"> </w:t>
      </w:r>
      <w:r w:rsidR="001659A4" w:rsidRPr="001659A4">
        <w:rPr>
          <w:rFonts w:ascii="Times New Roman" w:eastAsia="Times New Roman" w:hAnsi="Times New Roman" w:cs="Times New Roman"/>
          <w:sz w:val="28"/>
          <w:szCs w:val="28"/>
          <w:lang w:val="uk-UA" w:eastAsia="ru-RU"/>
        </w:rPr>
        <w:t>завдання</w:t>
      </w:r>
      <w:r w:rsidRPr="001659A4">
        <w:rPr>
          <w:rFonts w:ascii="Times New Roman" w:eastAsia="Times New Roman" w:hAnsi="Times New Roman" w:cs="Times New Roman"/>
          <w:sz w:val="28"/>
          <w:szCs w:val="28"/>
          <w:lang w:val="uk-UA" w:eastAsia="ru-RU"/>
        </w:rPr>
        <w:t xml:space="preserve"> передбачені </w:t>
      </w:r>
      <w:r w:rsidR="00C502CF" w:rsidRPr="001659A4">
        <w:rPr>
          <w:rFonts w:ascii="Times New Roman" w:eastAsia="Times New Roman" w:hAnsi="Times New Roman" w:cs="Times New Roman"/>
          <w:sz w:val="28"/>
          <w:szCs w:val="28"/>
          <w:lang w:val="uk-UA" w:eastAsia="ru-RU"/>
        </w:rPr>
        <w:t>Стратегією</w:t>
      </w:r>
      <w:r w:rsidRPr="001659A4">
        <w:rPr>
          <w:rFonts w:ascii="Times New Roman" w:eastAsia="Times New Roman" w:hAnsi="Times New Roman" w:cs="Times New Roman"/>
          <w:sz w:val="28"/>
          <w:szCs w:val="28"/>
          <w:lang w:val="uk-UA" w:eastAsia="ru-RU"/>
        </w:rPr>
        <w:t xml:space="preserve"> з </w:t>
      </w:r>
      <w:r w:rsidR="00C502CF" w:rsidRPr="001659A4">
        <w:rPr>
          <w:rFonts w:ascii="Times New Roman" w:eastAsia="Times New Roman" w:hAnsi="Times New Roman" w:cs="Times New Roman"/>
          <w:sz w:val="28"/>
          <w:szCs w:val="28"/>
          <w:lang w:val="uk-UA" w:eastAsia="ru-RU"/>
        </w:rPr>
        <w:t xml:space="preserve">провадження централізованої системи поводження з ТПВ </w:t>
      </w:r>
      <w:r w:rsidRPr="001659A4">
        <w:rPr>
          <w:rFonts w:ascii="Times New Roman" w:eastAsia="Times New Roman" w:hAnsi="Times New Roman" w:cs="Times New Roman"/>
          <w:sz w:val="28"/>
          <w:szCs w:val="28"/>
          <w:lang w:val="uk-UA" w:eastAsia="ru-RU"/>
        </w:rPr>
        <w:t xml:space="preserve">дають змогу системного прибирання території </w:t>
      </w:r>
      <w:r w:rsidR="00C502CF" w:rsidRPr="001659A4">
        <w:rPr>
          <w:rFonts w:ascii="Times New Roman" w:eastAsia="Times New Roman" w:hAnsi="Times New Roman" w:cs="Times New Roman"/>
          <w:sz w:val="28"/>
          <w:szCs w:val="28"/>
          <w:lang w:val="uk-UA" w:eastAsia="ru-RU"/>
        </w:rPr>
        <w:t xml:space="preserve">громади </w:t>
      </w:r>
      <w:r w:rsidRPr="001659A4">
        <w:rPr>
          <w:rFonts w:ascii="Times New Roman" w:eastAsia="Times New Roman" w:hAnsi="Times New Roman" w:cs="Times New Roman"/>
          <w:sz w:val="28"/>
          <w:szCs w:val="28"/>
          <w:lang w:val="uk-UA" w:eastAsia="ru-RU"/>
        </w:rPr>
        <w:t>від стихійних звалищ та вивозу побутового сміття.</w:t>
      </w:r>
    </w:p>
    <w:p w:rsidR="00440E18" w:rsidRPr="00DD251E" w:rsidRDefault="00440E18" w:rsidP="00A87E96">
      <w:pPr>
        <w:spacing w:after="0" w:line="240" w:lineRule="auto"/>
        <w:ind w:firstLine="284"/>
        <w:jc w:val="both"/>
        <w:rPr>
          <w:rFonts w:ascii="Times New Roman" w:eastAsia="Times New Roman" w:hAnsi="Times New Roman" w:cs="Times New Roman"/>
          <w:sz w:val="28"/>
          <w:szCs w:val="28"/>
          <w:lang w:val="uk-UA" w:eastAsia="ru-RU"/>
        </w:rPr>
      </w:pPr>
    </w:p>
    <w:p w:rsidR="00BA2576" w:rsidRPr="00440E18" w:rsidRDefault="00C1606C" w:rsidP="00A87E96">
      <w:pPr>
        <w:pStyle w:val="zfr3q"/>
        <w:spacing w:before="0" w:beforeAutospacing="0" w:after="0" w:afterAutospacing="0"/>
        <w:ind w:firstLine="284"/>
        <w:jc w:val="both"/>
        <w:rPr>
          <w:rFonts w:ascii="Open Sans" w:hAnsi="Open Sans"/>
          <w:b/>
          <w:color w:val="212121"/>
          <w:sz w:val="28"/>
          <w:szCs w:val="28"/>
          <w:lang w:val="uk-UA"/>
        </w:rPr>
      </w:pPr>
      <w:r w:rsidRPr="00440E18">
        <w:rPr>
          <w:rFonts w:ascii="Open Sans" w:hAnsi="Open Sans"/>
          <w:b/>
          <w:color w:val="212121"/>
          <w:sz w:val="28"/>
          <w:szCs w:val="28"/>
          <w:lang w:val="uk-UA"/>
        </w:rPr>
        <w:t xml:space="preserve">2.6 </w:t>
      </w:r>
      <w:r w:rsidR="00BA2576" w:rsidRPr="00440E18">
        <w:rPr>
          <w:rFonts w:ascii="Open Sans" w:hAnsi="Open Sans"/>
          <w:b/>
          <w:color w:val="212121"/>
          <w:sz w:val="28"/>
          <w:szCs w:val="28"/>
          <w:lang w:val="uk-UA"/>
        </w:rPr>
        <w:t>Заповідні об’єкти</w:t>
      </w:r>
      <w:r w:rsidR="00440E18">
        <w:rPr>
          <w:rFonts w:ascii="Open Sans" w:hAnsi="Open Sans"/>
          <w:b/>
          <w:color w:val="212121"/>
          <w:sz w:val="28"/>
          <w:szCs w:val="28"/>
          <w:lang w:val="uk-UA"/>
        </w:rPr>
        <w:t>.</w:t>
      </w:r>
    </w:p>
    <w:p w:rsidR="00BA2576" w:rsidRPr="00DE7F5B" w:rsidRDefault="00BA2576" w:rsidP="00A87E96">
      <w:pPr>
        <w:pStyle w:val="zfr3q"/>
        <w:spacing w:before="0" w:beforeAutospacing="0" w:after="0" w:afterAutospacing="0"/>
        <w:ind w:firstLine="284"/>
        <w:jc w:val="both"/>
        <w:rPr>
          <w:sz w:val="28"/>
          <w:szCs w:val="28"/>
          <w:shd w:val="clear" w:color="auto" w:fill="FFFFFF"/>
          <w:lang w:val="uk-UA"/>
        </w:rPr>
      </w:pPr>
      <w:r w:rsidRPr="00DE7F5B">
        <w:rPr>
          <w:sz w:val="28"/>
          <w:szCs w:val="28"/>
          <w:shd w:val="clear" w:color="auto" w:fill="FFFFFF"/>
          <w:lang w:val="uk-UA"/>
        </w:rPr>
        <w:t>На сьогодні мережа територій та об’єктів природно-заповідного фонду Дніпропетровської області складає 128 об’єктів на загальній площі 46,255 тис. га, серед них: загальнодержавного значення – 30 об’єктів на площі 30,348 тис. га, місцевого значення – 98 об’єктів на площі 15,908 тис. га. Це складає 1,45 % площі області при середньому по державі – понад 5,0 %.</w:t>
      </w:r>
    </w:p>
    <w:p w:rsidR="00BA2576" w:rsidRDefault="00BA2576" w:rsidP="00A87E96">
      <w:pPr>
        <w:pStyle w:val="zfr3q"/>
        <w:spacing w:before="0" w:beforeAutospacing="0" w:after="0" w:afterAutospacing="0"/>
        <w:ind w:firstLine="284"/>
        <w:jc w:val="both"/>
        <w:rPr>
          <w:sz w:val="28"/>
          <w:szCs w:val="28"/>
          <w:shd w:val="clear" w:color="auto" w:fill="FFFFFF"/>
          <w:lang w:val="uk-UA"/>
        </w:rPr>
      </w:pPr>
      <w:r w:rsidRPr="00DE7F5B">
        <w:rPr>
          <w:sz w:val="28"/>
          <w:szCs w:val="28"/>
          <w:shd w:val="clear" w:color="auto" w:fill="FFFFFF"/>
          <w:lang w:val="uk-UA"/>
        </w:rPr>
        <w:t>За останні п’ять років відбулося</w:t>
      </w:r>
      <w:r w:rsidRPr="00A95BE0">
        <w:rPr>
          <w:sz w:val="28"/>
          <w:szCs w:val="28"/>
          <w:shd w:val="clear" w:color="auto" w:fill="FFFFFF"/>
          <w:lang w:val="uk-UA"/>
        </w:rPr>
        <w:t xml:space="preserve"> значне збільшення площі заповідних об’єктів області: понад 15 тис. га, серед них заказники загальнодержавного значення «Бакаї», «Преображенський», «Дебаль</w:t>
      </w:r>
      <w:r w:rsidRPr="00A95BE0">
        <w:rPr>
          <w:sz w:val="28"/>
          <w:szCs w:val="28"/>
          <w:shd w:val="clear" w:color="auto" w:fill="FFFFFF"/>
          <w:lang w:val="uk-UA"/>
        </w:rPr>
        <w:softHyphen/>
        <w:t>цевські лимани», «Вишневський», «Мар’їн гай», «Петропавлівські лимани», «Кам’янський прибережно-річковий комплекс», регіональний ландшафтний парк «Придніпровський», ландшафтні заказники місцевого значення «Тернівський», «Балка Городище» і «Урочище Могила Баба» та дендрологічний парк місцевого значення «Саксагань». Це збільшило відсоток заповідності на 0,3 %.</w:t>
      </w:r>
    </w:p>
    <w:p w:rsidR="007A056A" w:rsidRDefault="007A056A" w:rsidP="00A87E96">
      <w:pPr>
        <w:pStyle w:val="zfr3q"/>
        <w:spacing w:before="0" w:beforeAutospacing="0" w:after="0" w:afterAutospacing="0"/>
        <w:ind w:firstLine="284"/>
        <w:jc w:val="both"/>
        <w:rPr>
          <w:sz w:val="28"/>
          <w:szCs w:val="28"/>
          <w:shd w:val="clear" w:color="auto" w:fill="FFFFFF"/>
          <w:lang w:val="uk-UA"/>
        </w:rPr>
      </w:pPr>
      <w:r>
        <w:rPr>
          <w:sz w:val="28"/>
          <w:szCs w:val="28"/>
          <w:shd w:val="clear" w:color="auto" w:fill="FFFFFF"/>
          <w:lang w:val="uk-UA"/>
        </w:rPr>
        <w:t>Заповідники Криворізького району:</w:t>
      </w:r>
    </w:p>
    <w:p w:rsidR="00785D2A" w:rsidRPr="0037277B" w:rsidRDefault="00785D2A" w:rsidP="00A87E96">
      <w:pPr>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sz w:val="28"/>
          <w:szCs w:val="28"/>
          <w:lang w:val="uk-UA" w:eastAsia="ru-RU"/>
        </w:rPr>
        <w:lastRenderedPageBreak/>
        <w:t>На території району знаходяться об’єкти природно – заповідного фонду, а саме:–</w:t>
      </w:r>
    </w:p>
    <w:p w:rsidR="00785D2A" w:rsidRPr="0037277B" w:rsidRDefault="00785D2A" w:rsidP="00A87E96">
      <w:pPr>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b/>
          <w:sz w:val="28"/>
          <w:szCs w:val="28"/>
          <w:lang w:val="uk-UA" w:eastAsia="ru-RU"/>
        </w:rPr>
        <w:t>Загальнодержавного значення</w:t>
      </w:r>
      <w:r w:rsidRPr="0037277B">
        <w:rPr>
          <w:rFonts w:ascii="Times New Roman" w:eastAsia="Times New Roman" w:hAnsi="Times New Roman" w:cs="Times New Roman"/>
          <w:sz w:val="28"/>
          <w:szCs w:val="28"/>
          <w:lang w:val="uk-UA" w:eastAsia="ru-RU"/>
        </w:rPr>
        <w:t>:</w:t>
      </w:r>
    </w:p>
    <w:p w:rsidR="00785D2A" w:rsidRPr="0037277B" w:rsidRDefault="009C5E50" w:rsidP="00A87E96">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85D2A" w:rsidRPr="0037277B">
        <w:rPr>
          <w:rFonts w:ascii="Times New Roman" w:eastAsia="Times New Roman" w:hAnsi="Times New Roman" w:cs="Times New Roman"/>
          <w:sz w:val="28"/>
          <w:szCs w:val="28"/>
          <w:lang w:val="uk-UA" w:eastAsia="ru-RU"/>
        </w:rPr>
        <w:t xml:space="preserve">ландшафтний заказник: Кам’янський  прибережно-річковий комплекс (Апостолівська міська рада, Грушівська сільська рада); </w:t>
      </w:r>
    </w:p>
    <w:p w:rsidR="00785D2A" w:rsidRPr="0037277B" w:rsidRDefault="009C5E50" w:rsidP="00A87E96">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85D2A" w:rsidRPr="0037277B">
        <w:rPr>
          <w:rFonts w:ascii="Times New Roman" w:eastAsia="Times New Roman" w:hAnsi="Times New Roman" w:cs="Times New Roman"/>
          <w:sz w:val="28"/>
          <w:szCs w:val="28"/>
          <w:lang w:val="uk-UA" w:eastAsia="ru-RU"/>
        </w:rPr>
        <w:t>ландшафтний заказник: Інгулецький степ (Глеюватська сільська рада);</w:t>
      </w:r>
    </w:p>
    <w:p w:rsidR="00785D2A" w:rsidRPr="0037277B" w:rsidRDefault="009C5E50" w:rsidP="00A87E96">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85D2A" w:rsidRPr="0037277B">
        <w:rPr>
          <w:rFonts w:ascii="Times New Roman" w:eastAsia="Times New Roman" w:hAnsi="Times New Roman" w:cs="Times New Roman"/>
          <w:sz w:val="28"/>
          <w:szCs w:val="28"/>
          <w:lang w:val="uk-UA" w:eastAsia="ru-RU"/>
        </w:rPr>
        <w:t xml:space="preserve">ландшафтний заказник: Балка Північна Червона (Криворізька міська рада); </w:t>
      </w:r>
    </w:p>
    <w:p w:rsidR="00785D2A" w:rsidRPr="009C5E50" w:rsidRDefault="009C5E50" w:rsidP="00A87E96">
      <w:pPr>
        <w:spacing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785D2A" w:rsidRPr="009C5E50">
        <w:rPr>
          <w:rFonts w:ascii="Times New Roman" w:eastAsia="Times New Roman" w:hAnsi="Times New Roman"/>
          <w:sz w:val="28"/>
          <w:szCs w:val="28"/>
          <w:lang w:val="uk-UA" w:eastAsia="ru-RU"/>
        </w:rPr>
        <w:t>ботанічний сад: Криворізький ботанічний сад (Криворізька міська рада);</w:t>
      </w:r>
    </w:p>
    <w:p w:rsidR="00785D2A" w:rsidRPr="0037277B" w:rsidRDefault="009C5E50" w:rsidP="00A87E96">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785D2A" w:rsidRPr="0037277B">
        <w:rPr>
          <w:rFonts w:ascii="Times New Roman" w:eastAsia="Times New Roman" w:hAnsi="Times New Roman" w:cs="Times New Roman"/>
          <w:sz w:val="28"/>
          <w:szCs w:val="28"/>
          <w:lang w:val="uk-UA" w:eastAsia="ru-RU"/>
        </w:rPr>
        <w:t xml:space="preserve">геологічна пам’ятка природи: скелі Мопра (Криворізька міська рада). </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b/>
          <w:sz w:val="28"/>
          <w:szCs w:val="28"/>
          <w:lang w:val="uk-UA" w:eastAsia="ru-RU"/>
        </w:rPr>
        <w:t>Місцевого значення</w:t>
      </w:r>
      <w:r w:rsidRPr="0037277B">
        <w:rPr>
          <w:rFonts w:ascii="Times New Roman" w:eastAsia="Times New Roman" w:hAnsi="Times New Roman" w:cs="Times New Roman"/>
          <w:sz w:val="28"/>
          <w:szCs w:val="28"/>
          <w:lang w:val="uk-UA" w:eastAsia="ru-RU"/>
        </w:rPr>
        <w:t>:</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sz w:val="28"/>
          <w:szCs w:val="28"/>
          <w:lang w:val="uk-UA" w:eastAsia="ru-RU"/>
        </w:rPr>
        <w:t xml:space="preserve">Ландшафтний заказник: </w:t>
      </w:r>
    </w:p>
    <w:p w:rsidR="00785D2A" w:rsidRPr="006B6948" w:rsidRDefault="006B6948" w:rsidP="00A87E96">
      <w:pPr>
        <w:tabs>
          <w:tab w:val="num" w:pos="1901"/>
        </w:tabs>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785D2A" w:rsidRPr="006B6948">
        <w:rPr>
          <w:rFonts w:ascii="Times New Roman" w:eastAsia="Times New Roman" w:hAnsi="Times New Roman"/>
          <w:sz w:val="28"/>
          <w:szCs w:val="28"/>
          <w:lang w:val="uk-UA" w:eastAsia="ru-RU"/>
        </w:rPr>
        <w:t>візирка (Криворізька міська рада);</w:t>
      </w:r>
    </w:p>
    <w:p w:rsidR="00785D2A" w:rsidRPr="0037277B" w:rsidRDefault="009C5E50" w:rsidP="00A87E96">
      <w:pPr>
        <w:tabs>
          <w:tab w:val="num" w:pos="1901"/>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6B6948">
        <w:rPr>
          <w:rFonts w:ascii="Times New Roman" w:eastAsia="Times New Roman" w:hAnsi="Times New Roman" w:cs="Times New Roman"/>
          <w:sz w:val="28"/>
          <w:szCs w:val="28"/>
          <w:lang w:val="uk-UA" w:eastAsia="ru-RU"/>
        </w:rPr>
        <w:t xml:space="preserve">- </w:t>
      </w:r>
      <w:r w:rsidR="00785D2A" w:rsidRPr="0037277B">
        <w:rPr>
          <w:rFonts w:ascii="Times New Roman" w:eastAsia="Times New Roman" w:hAnsi="Times New Roman" w:cs="Times New Roman"/>
          <w:sz w:val="28"/>
          <w:szCs w:val="28"/>
          <w:lang w:val="uk-UA" w:eastAsia="ru-RU"/>
        </w:rPr>
        <w:t>балка Північна Червона (Криворізька міська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b/>
          <w:sz w:val="28"/>
          <w:szCs w:val="28"/>
          <w:lang w:val="uk-UA" w:eastAsia="ru-RU"/>
        </w:rPr>
      </w:pPr>
      <w:r w:rsidRPr="0037277B">
        <w:rPr>
          <w:rFonts w:ascii="Times New Roman" w:eastAsia="Times New Roman" w:hAnsi="Times New Roman" w:cs="Times New Roman"/>
          <w:b/>
          <w:sz w:val="28"/>
          <w:szCs w:val="28"/>
          <w:lang w:val="uk-UA" w:eastAsia="ru-RU"/>
        </w:rPr>
        <w:t>Геологічні пам’ятки природи:</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sz w:val="28"/>
          <w:szCs w:val="28"/>
          <w:lang w:val="uk-UA" w:eastAsia="ru-RU"/>
        </w:rPr>
        <w:t>- відслоєння аркозових пісковиків (Новолатівська сільська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b/>
          <w:sz w:val="28"/>
          <w:szCs w:val="28"/>
          <w:lang w:val="uk-UA" w:eastAsia="ru-RU"/>
        </w:rPr>
      </w:pPr>
      <w:r w:rsidRPr="0037277B">
        <w:rPr>
          <w:rFonts w:ascii="Times New Roman" w:eastAsia="Times New Roman" w:hAnsi="Times New Roman" w:cs="Times New Roman"/>
          <w:sz w:val="28"/>
          <w:szCs w:val="28"/>
          <w:lang w:val="uk-UA" w:eastAsia="ru-RU"/>
        </w:rPr>
        <w:t>- водопад на річці Кам’янка (Грушівська сільська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b/>
          <w:sz w:val="28"/>
          <w:szCs w:val="28"/>
          <w:lang w:val="uk-UA" w:eastAsia="ru-RU"/>
        </w:rPr>
        <w:t xml:space="preserve">- </w:t>
      </w:r>
      <w:r w:rsidRPr="0037277B">
        <w:rPr>
          <w:rFonts w:ascii="Times New Roman" w:eastAsia="Times New Roman" w:hAnsi="Times New Roman" w:cs="Times New Roman"/>
          <w:sz w:val="28"/>
          <w:szCs w:val="28"/>
          <w:lang w:val="uk-UA" w:eastAsia="ru-RU"/>
        </w:rPr>
        <w:t xml:space="preserve">каньйон на річці Кам’янка в Токівських гранітах (Грушівська сільська рада); </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b/>
          <w:sz w:val="28"/>
          <w:szCs w:val="28"/>
          <w:lang w:val="uk-UA" w:eastAsia="ru-RU"/>
        </w:rPr>
      </w:pPr>
      <w:r w:rsidRPr="0037277B">
        <w:rPr>
          <w:rFonts w:ascii="Times New Roman" w:eastAsia="Times New Roman" w:hAnsi="Times New Roman" w:cs="Times New Roman"/>
          <w:sz w:val="28"/>
          <w:szCs w:val="28"/>
          <w:lang w:val="uk-UA" w:eastAsia="ru-RU"/>
        </w:rPr>
        <w:t>- виходи  мігматиту (Лозуватська сільська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b/>
          <w:sz w:val="28"/>
          <w:szCs w:val="28"/>
          <w:lang w:val="uk-UA" w:eastAsia="ru-RU"/>
        </w:rPr>
        <w:t xml:space="preserve">- </w:t>
      </w:r>
      <w:r w:rsidRPr="0037277B">
        <w:rPr>
          <w:rFonts w:ascii="Times New Roman" w:eastAsia="Times New Roman" w:hAnsi="Times New Roman" w:cs="Times New Roman"/>
          <w:sz w:val="28"/>
          <w:szCs w:val="28"/>
          <w:lang w:val="uk-UA" w:eastAsia="ru-RU"/>
        </w:rPr>
        <w:t>магматичні скелі (Лозуватська сільська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b/>
          <w:sz w:val="28"/>
          <w:szCs w:val="28"/>
          <w:lang w:val="uk-UA" w:eastAsia="ru-RU"/>
        </w:rPr>
      </w:pPr>
      <w:r w:rsidRPr="0037277B">
        <w:rPr>
          <w:rFonts w:ascii="Times New Roman" w:eastAsia="Times New Roman" w:hAnsi="Times New Roman" w:cs="Times New Roman"/>
          <w:sz w:val="28"/>
          <w:szCs w:val="28"/>
          <w:lang w:val="uk-UA" w:eastAsia="ru-RU"/>
        </w:rPr>
        <w:t>- сланцеві скелі (Криворізька міська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b/>
          <w:sz w:val="28"/>
          <w:szCs w:val="28"/>
          <w:lang w:val="uk-UA" w:eastAsia="ru-RU"/>
        </w:rPr>
      </w:pPr>
      <w:r w:rsidRPr="0037277B">
        <w:rPr>
          <w:rFonts w:ascii="Times New Roman" w:eastAsia="Times New Roman" w:hAnsi="Times New Roman" w:cs="Times New Roman"/>
          <w:b/>
          <w:sz w:val="28"/>
          <w:szCs w:val="28"/>
          <w:lang w:val="uk-UA" w:eastAsia="ru-RU"/>
        </w:rPr>
        <w:t xml:space="preserve">- </w:t>
      </w:r>
      <w:r w:rsidRPr="0037277B">
        <w:rPr>
          <w:rFonts w:ascii="Times New Roman" w:eastAsia="Times New Roman" w:hAnsi="Times New Roman" w:cs="Times New Roman"/>
          <w:sz w:val="28"/>
          <w:szCs w:val="28"/>
          <w:lang w:val="uk-UA" w:eastAsia="ru-RU"/>
        </w:rPr>
        <w:t>виходи арказових пісковиків (Криворізька міська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b/>
          <w:sz w:val="28"/>
          <w:szCs w:val="28"/>
          <w:lang w:val="uk-UA" w:eastAsia="ru-RU"/>
        </w:rPr>
      </w:pPr>
      <w:r w:rsidRPr="0037277B">
        <w:rPr>
          <w:rFonts w:ascii="Times New Roman" w:eastAsia="Times New Roman" w:hAnsi="Times New Roman" w:cs="Times New Roman"/>
          <w:b/>
          <w:sz w:val="28"/>
          <w:szCs w:val="28"/>
          <w:lang w:val="uk-UA" w:eastAsia="ru-RU"/>
        </w:rPr>
        <w:t xml:space="preserve">- </w:t>
      </w:r>
      <w:r w:rsidRPr="0037277B">
        <w:rPr>
          <w:rFonts w:ascii="Times New Roman" w:eastAsia="Times New Roman" w:hAnsi="Times New Roman" w:cs="Times New Roman"/>
          <w:sz w:val="28"/>
          <w:szCs w:val="28"/>
          <w:lang w:val="uk-UA" w:eastAsia="ru-RU"/>
        </w:rPr>
        <w:t>скелеватські виходи (Криворізька міська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b/>
          <w:sz w:val="28"/>
          <w:szCs w:val="28"/>
          <w:lang w:val="uk-UA" w:eastAsia="ru-RU"/>
        </w:rPr>
        <w:t xml:space="preserve">- </w:t>
      </w:r>
      <w:r w:rsidRPr="0037277B">
        <w:rPr>
          <w:rFonts w:ascii="Times New Roman" w:eastAsia="Times New Roman" w:hAnsi="Times New Roman" w:cs="Times New Roman"/>
          <w:sz w:val="28"/>
          <w:szCs w:val="28"/>
          <w:lang w:val="uk-UA" w:eastAsia="ru-RU"/>
        </w:rPr>
        <w:t>пісковикова скеля (Криворізька міська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sz w:val="28"/>
          <w:szCs w:val="28"/>
          <w:lang w:eastAsia="ru-RU"/>
        </w:rPr>
        <w:t xml:space="preserve">- виходи амфіболітів (Криворізька міська рада).  </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sz w:val="28"/>
          <w:szCs w:val="28"/>
          <w:lang w:eastAsia="ru-RU"/>
        </w:rPr>
        <w:t>Регіональний ландшафтний парк – Балка Кобильна (Широківська селищна рада)</w:t>
      </w:r>
      <w:r w:rsidRPr="0037277B">
        <w:rPr>
          <w:rFonts w:ascii="Times New Roman" w:eastAsia="Times New Roman" w:hAnsi="Times New Roman" w:cs="Times New Roman"/>
          <w:sz w:val="28"/>
          <w:szCs w:val="28"/>
          <w:lang w:val="uk-UA" w:eastAsia="ru-RU"/>
        </w:rPr>
        <w:t>;</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sz w:val="28"/>
          <w:szCs w:val="28"/>
          <w:lang w:eastAsia="ru-RU"/>
        </w:rPr>
        <w:t>Орнітологічний заказник – заплава річки Базалук</w:t>
      </w:r>
      <w:r w:rsidRPr="0037277B">
        <w:rPr>
          <w:rFonts w:ascii="Times New Roman" w:eastAsia="Times New Roman" w:hAnsi="Times New Roman" w:cs="Times New Roman"/>
          <w:sz w:val="28"/>
          <w:szCs w:val="28"/>
          <w:lang w:val="uk-UA" w:eastAsia="ru-RU"/>
        </w:rPr>
        <w:t xml:space="preserve"> (Апостолівська міська рада);</w:t>
      </w:r>
      <w:r w:rsidRPr="0037277B">
        <w:rPr>
          <w:rFonts w:ascii="Times New Roman" w:eastAsia="Times New Roman" w:hAnsi="Times New Roman" w:cs="Times New Roman"/>
          <w:sz w:val="28"/>
          <w:szCs w:val="28"/>
          <w:lang w:eastAsia="ru-RU"/>
        </w:rPr>
        <w:t xml:space="preserve"> </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b/>
          <w:sz w:val="28"/>
          <w:szCs w:val="28"/>
          <w:lang w:val="uk-UA" w:eastAsia="ru-RU"/>
        </w:rPr>
      </w:pPr>
      <w:r w:rsidRPr="0037277B">
        <w:rPr>
          <w:rFonts w:ascii="Times New Roman" w:eastAsia="Times New Roman" w:hAnsi="Times New Roman" w:cs="Times New Roman"/>
          <w:sz w:val="28"/>
          <w:szCs w:val="28"/>
          <w:lang w:eastAsia="ru-RU"/>
        </w:rPr>
        <w:t>Дендрологічний парк: Саксагань</w:t>
      </w:r>
      <w:r w:rsidRPr="0037277B">
        <w:rPr>
          <w:rFonts w:ascii="Times New Roman" w:eastAsia="Times New Roman" w:hAnsi="Times New Roman" w:cs="Times New Roman"/>
          <w:sz w:val="28"/>
          <w:szCs w:val="28"/>
          <w:lang w:val="uk-UA" w:eastAsia="ru-RU"/>
        </w:rPr>
        <w:t xml:space="preserve"> (Криворізька міська рада)</w:t>
      </w:r>
      <w:r w:rsidRPr="0037277B">
        <w:rPr>
          <w:rFonts w:ascii="Times New Roman" w:eastAsia="Times New Roman" w:hAnsi="Times New Roman" w:cs="Times New Roman"/>
          <w:sz w:val="28"/>
          <w:szCs w:val="28"/>
          <w:lang w:eastAsia="ru-RU"/>
        </w:rPr>
        <w:t>.</w:t>
      </w:r>
      <w:r w:rsidRPr="0037277B">
        <w:rPr>
          <w:rFonts w:ascii="Times New Roman" w:eastAsia="Times New Roman" w:hAnsi="Times New Roman" w:cs="Times New Roman"/>
          <w:sz w:val="28"/>
          <w:szCs w:val="28"/>
          <w:lang w:val="uk-UA" w:eastAsia="ru-RU"/>
        </w:rPr>
        <w:t xml:space="preserve"> </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b/>
          <w:sz w:val="28"/>
          <w:szCs w:val="28"/>
          <w:lang w:val="uk-UA" w:eastAsia="ru-RU"/>
        </w:rPr>
      </w:pPr>
      <w:r w:rsidRPr="0037277B">
        <w:rPr>
          <w:rFonts w:ascii="Times New Roman" w:eastAsia="Times New Roman" w:hAnsi="Times New Roman" w:cs="Times New Roman"/>
          <w:b/>
          <w:sz w:val="28"/>
          <w:szCs w:val="28"/>
          <w:lang w:val="uk-UA" w:eastAsia="ru-RU"/>
        </w:rPr>
        <w:t>Ботанічні пам’ятки природи:</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sz w:val="28"/>
          <w:szCs w:val="28"/>
          <w:lang w:val="uk-UA" w:eastAsia="ru-RU"/>
        </w:rPr>
        <w:t>- дерево культурної груші (Лозуватська сільська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sz w:val="28"/>
          <w:szCs w:val="28"/>
          <w:lang w:val="uk-UA" w:eastAsia="ru-RU"/>
        </w:rPr>
        <w:t>- старовинна груша на Карнаватці (Криворізька міська рада).</w:t>
      </w:r>
    </w:p>
    <w:p w:rsidR="00E901CE"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b/>
          <w:sz w:val="28"/>
          <w:szCs w:val="28"/>
          <w:lang w:val="uk-UA" w:eastAsia="ru-RU"/>
        </w:rPr>
        <w:t>Пам’ятка садово–паркового мистецтва:</w:t>
      </w:r>
      <w:r w:rsidRPr="0037277B">
        <w:rPr>
          <w:rFonts w:ascii="Times New Roman" w:eastAsia="Times New Roman" w:hAnsi="Times New Roman" w:cs="Times New Roman"/>
          <w:sz w:val="28"/>
          <w:szCs w:val="28"/>
          <w:lang w:val="uk-UA" w:eastAsia="ru-RU"/>
        </w:rPr>
        <w:t xml:space="preserve"> Парк ім. газети «Правда» (Криворізька міська рада).</w:t>
      </w:r>
    </w:p>
    <w:p w:rsidR="00785D2A" w:rsidRPr="0037277B" w:rsidRDefault="00E901CE"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1659A4">
        <w:rPr>
          <w:rFonts w:ascii="Times New Roman" w:eastAsia="Times New Roman" w:hAnsi="Times New Roman" w:cs="Times New Roman"/>
          <w:sz w:val="28"/>
          <w:szCs w:val="28"/>
          <w:lang w:val="uk-UA" w:eastAsia="ru-RU"/>
        </w:rPr>
        <w:t xml:space="preserve">В межах території Девладівської сільської територіальної громади </w:t>
      </w:r>
      <w:r w:rsidR="00677432" w:rsidRPr="001659A4">
        <w:rPr>
          <w:rFonts w:ascii="Times New Roman" w:eastAsia="Times New Roman" w:hAnsi="Times New Roman" w:cs="Times New Roman"/>
          <w:sz w:val="28"/>
          <w:szCs w:val="28"/>
          <w:lang w:val="uk-UA" w:eastAsia="ru-RU"/>
        </w:rPr>
        <w:t>об’єкти природно – заповідного фонду відсутні.</w:t>
      </w:r>
    </w:p>
    <w:p w:rsidR="00785D2A" w:rsidRDefault="00785D2A" w:rsidP="00A87E96">
      <w:pPr>
        <w:pStyle w:val="zfr3q"/>
        <w:spacing w:before="0" w:beforeAutospacing="0" w:after="0" w:afterAutospacing="0"/>
        <w:ind w:firstLine="284"/>
        <w:jc w:val="both"/>
        <w:rPr>
          <w:sz w:val="28"/>
          <w:szCs w:val="28"/>
          <w:shd w:val="clear" w:color="auto" w:fill="FFFFFF"/>
          <w:lang w:val="uk-UA"/>
        </w:rPr>
      </w:pPr>
    </w:p>
    <w:p w:rsidR="007A056A" w:rsidRDefault="00626513" w:rsidP="00A87E96">
      <w:pPr>
        <w:spacing w:after="0" w:line="240" w:lineRule="auto"/>
        <w:ind w:firstLine="284"/>
        <w:jc w:val="both"/>
        <w:rPr>
          <w:rFonts w:ascii="Times New Roman" w:eastAsia="Times New Roman" w:hAnsi="Times New Roman" w:cs="Times New Roman"/>
          <w:b/>
          <w:sz w:val="28"/>
          <w:szCs w:val="28"/>
          <w:shd w:val="clear" w:color="auto" w:fill="FFFFFF"/>
          <w:lang w:val="uk-UA" w:eastAsia="ru-RU"/>
        </w:rPr>
      </w:pPr>
      <w:r>
        <w:rPr>
          <w:rFonts w:ascii="Times New Roman" w:eastAsia="Times New Roman" w:hAnsi="Times New Roman" w:cs="Times New Roman"/>
          <w:b/>
          <w:sz w:val="28"/>
          <w:szCs w:val="28"/>
          <w:shd w:val="clear" w:color="auto" w:fill="FFFFFF"/>
          <w:lang w:val="uk-UA" w:eastAsia="ru-RU"/>
        </w:rPr>
        <w:t>2.</w:t>
      </w:r>
      <w:r w:rsidR="00440E18">
        <w:rPr>
          <w:rFonts w:ascii="Times New Roman" w:eastAsia="Times New Roman" w:hAnsi="Times New Roman" w:cs="Times New Roman"/>
          <w:b/>
          <w:sz w:val="28"/>
          <w:szCs w:val="28"/>
          <w:shd w:val="clear" w:color="auto" w:fill="FFFFFF"/>
          <w:lang w:val="uk-UA" w:eastAsia="ru-RU"/>
        </w:rPr>
        <w:t xml:space="preserve">7 </w:t>
      </w:r>
      <w:r>
        <w:rPr>
          <w:rFonts w:ascii="Times New Roman" w:eastAsia="Times New Roman" w:hAnsi="Times New Roman" w:cs="Times New Roman"/>
          <w:b/>
          <w:sz w:val="28"/>
          <w:szCs w:val="28"/>
          <w:shd w:val="clear" w:color="auto" w:fill="FFFFFF"/>
          <w:lang w:val="uk-UA" w:eastAsia="ru-RU"/>
        </w:rPr>
        <w:t xml:space="preserve"> </w:t>
      </w:r>
      <w:r w:rsidR="007A056A" w:rsidRPr="007A056A">
        <w:rPr>
          <w:rFonts w:ascii="Times New Roman" w:eastAsia="Times New Roman" w:hAnsi="Times New Roman" w:cs="Times New Roman"/>
          <w:b/>
          <w:sz w:val="28"/>
          <w:szCs w:val="28"/>
          <w:shd w:val="clear" w:color="auto" w:fill="FFFFFF"/>
          <w:lang w:val="uk-UA" w:eastAsia="ru-RU"/>
        </w:rPr>
        <w:t>Клімат</w:t>
      </w:r>
    </w:p>
    <w:p w:rsidR="00785D2A" w:rsidRPr="00B71C3B" w:rsidRDefault="00785D2A" w:rsidP="00A87E96">
      <w:pPr>
        <w:numPr>
          <w:ilvl w:val="0"/>
          <w:numId w:val="21"/>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sz w:val="28"/>
          <w:szCs w:val="28"/>
          <w:lang w:val="uk-UA"/>
        </w:rPr>
      </w:pPr>
      <w:r w:rsidRPr="00B71C3B">
        <w:rPr>
          <w:rFonts w:ascii="Times New Roman" w:hAnsi="Times New Roman"/>
          <w:sz w:val="28"/>
          <w:szCs w:val="28"/>
          <w:lang w:val="uk-UA"/>
        </w:rPr>
        <w:t xml:space="preserve">Клімат в зоні </w:t>
      </w:r>
      <w:r w:rsidR="00B71C3B">
        <w:rPr>
          <w:rFonts w:ascii="Times New Roman" w:hAnsi="Times New Roman"/>
          <w:sz w:val="28"/>
          <w:szCs w:val="28"/>
          <w:lang w:val="uk-UA"/>
        </w:rPr>
        <w:t>розглядаємої території</w:t>
      </w:r>
      <w:r w:rsidRPr="00B71C3B">
        <w:rPr>
          <w:rFonts w:ascii="Times New Roman" w:hAnsi="Times New Roman"/>
          <w:sz w:val="28"/>
          <w:szCs w:val="28"/>
          <w:lang w:val="uk-UA"/>
        </w:rPr>
        <w:t xml:space="preserve"> помірно-континентальний, відрізняється жаркого і сухого літа і не дуже холодної зими.</w:t>
      </w:r>
    </w:p>
    <w:p w:rsidR="00785D2A" w:rsidRPr="003B14AF" w:rsidRDefault="00785D2A" w:rsidP="00A87E96">
      <w:pPr>
        <w:numPr>
          <w:ilvl w:val="0"/>
          <w:numId w:val="21"/>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sz w:val="28"/>
          <w:szCs w:val="28"/>
        </w:rPr>
      </w:pPr>
      <w:r w:rsidRPr="003B14AF">
        <w:rPr>
          <w:rFonts w:ascii="Times New Roman" w:hAnsi="Times New Roman"/>
          <w:sz w:val="28"/>
          <w:szCs w:val="28"/>
        </w:rPr>
        <w:lastRenderedPageBreak/>
        <w:t xml:space="preserve">Температура повітря.  </w:t>
      </w:r>
      <w:r w:rsidR="00126E09">
        <w:rPr>
          <w:rFonts w:ascii="Times New Roman" w:hAnsi="Times New Roman"/>
          <w:sz w:val="28"/>
          <w:szCs w:val="28"/>
          <w:lang w:val="uk-UA"/>
        </w:rPr>
        <w:t xml:space="preserve">Середньобагаторічна </w:t>
      </w:r>
      <w:r w:rsidRPr="003B14AF">
        <w:rPr>
          <w:rFonts w:ascii="Times New Roman" w:hAnsi="Times New Roman"/>
          <w:sz w:val="28"/>
          <w:szCs w:val="28"/>
        </w:rPr>
        <w:t>температура повітря дорівнює +8.5°С. Найбільш жаркий місяць липень - середня максимальна температура +26,7°С, найбільш холодний – січень, с</w:t>
      </w:r>
      <w:r w:rsidRPr="003B14AF">
        <w:rPr>
          <w:rFonts w:ascii="Times New Roman" w:hAnsi="Times New Roman"/>
          <w:spacing w:val="-7"/>
          <w:sz w:val="28"/>
          <w:szCs w:val="28"/>
        </w:rPr>
        <w:t xml:space="preserve">редня мінімальна температура </w:t>
      </w:r>
      <w:r w:rsidRPr="003B14AF">
        <w:rPr>
          <w:rFonts w:ascii="Times New Roman" w:hAnsi="Times New Roman"/>
          <w:sz w:val="28"/>
          <w:szCs w:val="28"/>
        </w:rPr>
        <w:t>- мінус 5.5°С. Абсолютний максимум температури +40°С досягався в серпні, абсолютний мінімум - мінус 34°С - в лютому.</w:t>
      </w:r>
    </w:p>
    <w:p w:rsidR="00785D2A" w:rsidRPr="003B14AF" w:rsidRDefault="00785D2A" w:rsidP="00A87E96">
      <w:pPr>
        <w:numPr>
          <w:ilvl w:val="0"/>
          <w:numId w:val="21"/>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sz w:val="28"/>
          <w:szCs w:val="28"/>
        </w:rPr>
      </w:pPr>
      <w:r w:rsidRPr="003B14AF">
        <w:rPr>
          <w:rFonts w:ascii="Times New Roman" w:hAnsi="Times New Roman"/>
          <w:sz w:val="28"/>
          <w:szCs w:val="28"/>
        </w:rPr>
        <w:t>Тривалість безморозного періоду дорівнює 190 дням, найбільша 228 днів, найменша - 143 дні.</w:t>
      </w:r>
    </w:p>
    <w:p w:rsidR="00785D2A" w:rsidRPr="003B14AF" w:rsidRDefault="00785D2A" w:rsidP="00A87E96">
      <w:pPr>
        <w:numPr>
          <w:ilvl w:val="0"/>
          <w:numId w:val="21"/>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sz w:val="28"/>
          <w:szCs w:val="28"/>
        </w:rPr>
      </w:pPr>
      <w:r w:rsidRPr="003B14AF">
        <w:rPr>
          <w:rFonts w:ascii="Times New Roman" w:hAnsi="Times New Roman"/>
          <w:sz w:val="28"/>
          <w:szCs w:val="28"/>
        </w:rPr>
        <w:t>Опади. Атмосферні опади грають істотну роль в процесі формування як поверхневого, так і підземного стоку. Дана територія відноситься до зони нестійкого зволоження. Влітку часто спостерігаються посушливі періоди. Вони бувають тривалістю більше 20 днів по два щорічно, більше 30 днів - щорічно, 40 днів - 6-9 разів в десятиліття. Відповідно до даних, приведених в ДСТУ-Н В. 1.1-27:2010,  річна норма опадів дорівнює 550 мм, з яких за теплий період (IV - X) випадає 327 мм (62% річної кількості), за холодний період (XI - III) - 223 мм.</w:t>
      </w:r>
    </w:p>
    <w:p w:rsidR="00785D2A" w:rsidRPr="003B14AF" w:rsidRDefault="00785D2A" w:rsidP="00A87E96">
      <w:pPr>
        <w:numPr>
          <w:ilvl w:val="0"/>
          <w:numId w:val="21"/>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sz w:val="28"/>
          <w:szCs w:val="28"/>
        </w:rPr>
      </w:pPr>
      <w:r w:rsidRPr="003B14AF">
        <w:rPr>
          <w:rFonts w:ascii="Times New Roman" w:hAnsi="Times New Roman"/>
          <w:sz w:val="28"/>
          <w:szCs w:val="28"/>
        </w:rPr>
        <w:t xml:space="preserve"> Найменша кількість опадів доводиться на жовтень - 35 мм, найбільше - на червень - 66 мм.</w:t>
      </w:r>
    </w:p>
    <w:p w:rsidR="00785D2A" w:rsidRPr="003B14AF" w:rsidRDefault="00785D2A" w:rsidP="00A87E96">
      <w:pPr>
        <w:numPr>
          <w:ilvl w:val="0"/>
          <w:numId w:val="21"/>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sz w:val="28"/>
          <w:szCs w:val="28"/>
        </w:rPr>
      </w:pPr>
      <w:r w:rsidRPr="003B14AF">
        <w:rPr>
          <w:rFonts w:ascii="Times New Roman" w:hAnsi="Times New Roman"/>
          <w:sz w:val="28"/>
          <w:szCs w:val="28"/>
        </w:rPr>
        <w:t xml:space="preserve">Сніговий покрив. Терміни освіти і сходу снігового покриву залежать від погодних умов і від року </w:t>
      </w:r>
      <w:proofErr w:type="gramStart"/>
      <w:r w:rsidRPr="003B14AF">
        <w:rPr>
          <w:rFonts w:ascii="Times New Roman" w:hAnsi="Times New Roman"/>
          <w:sz w:val="28"/>
          <w:szCs w:val="28"/>
        </w:rPr>
        <w:t>до року</w:t>
      </w:r>
      <w:proofErr w:type="gramEnd"/>
      <w:r w:rsidRPr="003B14AF">
        <w:rPr>
          <w:rFonts w:ascii="Times New Roman" w:hAnsi="Times New Roman"/>
          <w:sz w:val="28"/>
          <w:szCs w:val="28"/>
        </w:rPr>
        <w:t xml:space="preserve"> сильно міняються. Зважаючи на часту відлигу, що супроводжується дощами, сніговий покрив нестійкий і нерідкі випадки повного його зникнення серед зими. Стійкий сніговий покрив в регіоні відсутній у 24% зим. Висота снігового покриву невелика і дуже нерівномірна; вона складає в середньому 3-9 см В окремі роки висота снігу досягає 50 см</w:t>
      </w:r>
    </w:p>
    <w:p w:rsidR="00785D2A" w:rsidRPr="003B14AF" w:rsidRDefault="00785D2A" w:rsidP="00A87E96">
      <w:pPr>
        <w:numPr>
          <w:ilvl w:val="0"/>
          <w:numId w:val="21"/>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sz w:val="28"/>
          <w:szCs w:val="28"/>
        </w:rPr>
      </w:pPr>
      <w:r w:rsidRPr="003B14AF">
        <w:rPr>
          <w:rFonts w:ascii="Times New Roman" w:hAnsi="Times New Roman"/>
          <w:sz w:val="28"/>
          <w:szCs w:val="28"/>
        </w:rPr>
        <w:t>Вологість повітря залежить від циркуляційних процесів і особливостей підстилаючої поверхні і характеризується абсолютною і відносною вологістю. Вітровий режим характеризується частою зміною напрямів вітру в часі. Впродовж теплого періоду року переважає вітер північно-західних напрямів, в холодний період - південно-східних і південних напрямів, що пов'язано із загальною циркуляцією атмосфери і орієнтацією долини р. Дніпро. Влітку спостерігається жаркий сухий вітер - суховій. Ранньої весни при снігу, що розтанув, і рідкісному травостое можуть виникнути запорошені бурі.</w:t>
      </w:r>
    </w:p>
    <w:p w:rsidR="00785D2A" w:rsidRPr="003B14AF" w:rsidRDefault="00785D2A" w:rsidP="00A87E96">
      <w:pPr>
        <w:numPr>
          <w:ilvl w:val="0"/>
          <w:numId w:val="21"/>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sz w:val="28"/>
          <w:szCs w:val="28"/>
        </w:rPr>
      </w:pPr>
      <w:r w:rsidRPr="003B14AF">
        <w:rPr>
          <w:rFonts w:ascii="Times New Roman" w:hAnsi="Times New Roman"/>
          <w:sz w:val="28"/>
          <w:szCs w:val="28"/>
        </w:rPr>
        <w:t>Характерними особливостями клімату є зливовій характер літніх опадів і значний дефіцит вологи.</w:t>
      </w:r>
    </w:p>
    <w:p w:rsidR="00785D2A" w:rsidRPr="003B14AF" w:rsidRDefault="00785D2A" w:rsidP="00A87E96">
      <w:pPr>
        <w:numPr>
          <w:ilvl w:val="0"/>
          <w:numId w:val="21"/>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b/>
          <w:sz w:val="28"/>
          <w:szCs w:val="28"/>
        </w:rPr>
      </w:pPr>
    </w:p>
    <w:p w:rsidR="00785D2A" w:rsidRPr="003B14AF" w:rsidRDefault="00785D2A" w:rsidP="00A87E96">
      <w:pPr>
        <w:numPr>
          <w:ilvl w:val="0"/>
          <w:numId w:val="21"/>
        </w:numPr>
        <w:tabs>
          <w:tab w:val="clear" w:pos="432"/>
          <w:tab w:val="num" w:pos="0"/>
          <w:tab w:val="left" w:pos="1418"/>
          <w:tab w:val="left" w:pos="2268"/>
        </w:tabs>
        <w:autoSpaceDE w:val="0"/>
        <w:autoSpaceDN w:val="0"/>
        <w:adjustRightInd w:val="0"/>
        <w:spacing w:after="0" w:line="240" w:lineRule="auto"/>
        <w:ind w:left="0" w:firstLine="284"/>
        <w:jc w:val="both"/>
        <w:rPr>
          <w:rFonts w:ascii="Times New Roman" w:hAnsi="Times New Roman"/>
          <w:b/>
          <w:sz w:val="28"/>
          <w:szCs w:val="28"/>
        </w:rPr>
      </w:pPr>
      <w:r w:rsidRPr="003B14AF">
        <w:rPr>
          <w:rFonts w:ascii="Times New Roman" w:hAnsi="Times New Roman"/>
          <w:b/>
          <w:sz w:val="28"/>
          <w:szCs w:val="28"/>
        </w:rPr>
        <w:t>Таблиця 3.1. Метеорологічні характеристики і коефіцієнти, що визначають умови розсіювання забруднюючих речовин в атмосфері</w:t>
      </w:r>
    </w:p>
    <w:tbl>
      <w:tblPr>
        <w:tblW w:w="9910" w:type="dxa"/>
        <w:tblInd w:w="15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34"/>
        <w:gridCol w:w="1876"/>
      </w:tblGrid>
      <w:tr w:rsidR="00785D2A" w:rsidRPr="003B14AF" w:rsidTr="00264DED">
        <w:tc>
          <w:tcPr>
            <w:tcW w:w="8034" w:type="dxa"/>
            <w:tcBorders>
              <w:top w:val="single" w:sz="4" w:space="0" w:color="auto"/>
              <w:left w:val="single" w:sz="4" w:space="0" w:color="auto"/>
              <w:bottom w:val="single" w:sz="4" w:space="0" w:color="auto"/>
              <w:right w:val="single" w:sz="4" w:space="0" w:color="auto"/>
            </w:tcBorders>
          </w:tcPr>
          <w:p w:rsidR="00785D2A" w:rsidRPr="003B14AF" w:rsidRDefault="00785D2A" w:rsidP="006B6948">
            <w:pPr>
              <w:autoSpaceDE w:val="0"/>
              <w:autoSpaceDN w:val="0"/>
              <w:adjustRightInd w:val="0"/>
              <w:spacing w:after="0" w:line="240" w:lineRule="auto"/>
              <w:ind w:firstLine="284"/>
              <w:rPr>
                <w:rFonts w:ascii="Times New Roman" w:hAnsi="Times New Roman"/>
                <w:sz w:val="28"/>
                <w:szCs w:val="28"/>
              </w:rPr>
            </w:pPr>
            <w:r w:rsidRPr="003B14AF">
              <w:rPr>
                <w:rFonts w:ascii="Times New Roman" w:hAnsi="Times New Roman"/>
                <w:sz w:val="28"/>
                <w:szCs w:val="28"/>
              </w:rPr>
              <w:t>МЕТЕОРОЛОГІЧНІ ХАРАКТЕРИСТИКИ</w:t>
            </w:r>
          </w:p>
          <w:p w:rsidR="00785D2A" w:rsidRPr="003B14AF" w:rsidRDefault="00785D2A" w:rsidP="006B6948">
            <w:pPr>
              <w:shd w:val="clear" w:color="auto" w:fill="FFFFFF"/>
              <w:spacing w:after="0" w:line="240" w:lineRule="auto"/>
              <w:ind w:firstLine="284"/>
              <w:rPr>
                <w:rFonts w:ascii="Times New Roman" w:hAnsi="Times New Roman"/>
                <w:b/>
                <w:bCs/>
                <w:sz w:val="28"/>
                <w:szCs w:val="28"/>
              </w:rPr>
            </w:pP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b/>
                <w:bCs/>
                <w:sz w:val="28"/>
                <w:szCs w:val="28"/>
              </w:rPr>
            </w:pPr>
            <w:r w:rsidRPr="003B14AF">
              <w:rPr>
                <w:rFonts w:ascii="Times New Roman" w:hAnsi="Times New Roman"/>
                <w:sz w:val="28"/>
                <w:szCs w:val="28"/>
              </w:rPr>
              <w:t>КОЕФІЦІЄНТИ</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sz w:val="28"/>
                <w:szCs w:val="28"/>
              </w:rPr>
              <w:t>Коефіцієнт, залежний від температурної стратифікації по ОНД- 86, п. 2.2., А</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sz w:val="28"/>
                <w:szCs w:val="28"/>
              </w:rPr>
              <w:t>200</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sz w:val="28"/>
                <w:szCs w:val="28"/>
              </w:rPr>
              <w:lastRenderedPageBreak/>
              <w:t>Коефіцієнт, що враховує вплив рельєфу</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sz w:val="28"/>
                <w:szCs w:val="28"/>
              </w:rPr>
              <w:t>1.0</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sz w:val="28"/>
                <w:szCs w:val="28"/>
              </w:rPr>
              <w:t>Середня максимальна температура зовнішнього віз</w:t>
            </w:r>
            <w:r w:rsidRPr="003B14AF">
              <w:rPr>
                <w:rFonts w:ascii="Times New Roman" w:hAnsi="Times New Roman"/>
                <w:sz w:val="28"/>
                <w:szCs w:val="28"/>
              </w:rPr>
              <w:softHyphen/>
              <w:t>духу найжаркішого місяця року, °С</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caps/>
                <w:sz w:val="28"/>
                <w:szCs w:val="28"/>
              </w:rPr>
              <w:t>26,7</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sz w:val="28"/>
                <w:szCs w:val="28"/>
              </w:rPr>
              <w:t>Середня мінімальна температура зовнішнього повітря за самий хо</w:t>
            </w:r>
            <w:r w:rsidRPr="003B14AF">
              <w:rPr>
                <w:rFonts w:ascii="Times New Roman" w:hAnsi="Times New Roman"/>
                <w:sz w:val="28"/>
                <w:szCs w:val="28"/>
              </w:rPr>
              <w:softHyphen/>
              <w:t>лодний місяць, °С</w:t>
            </w:r>
          </w:p>
        </w:tc>
        <w:tc>
          <w:tcPr>
            <w:tcW w:w="1876" w:type="dxa"/>
            <w:tcBorders>
              <w:top w:val="single" w:sz="4" w:space="0" w:color="auto"/>
              <w:left w:val="single" w:sz="4" w:space="0" w:color="auto"/>
              <w:bottom w:val="single" w:sz="4" w:space="0" w:color="auto"/>
              <w:right w:val="single" w:sz="4" w:space="0" w:color="auto"/>
            </w:tcBorders>
          </w:tcPr>
          <w:p w:rsidR="00785D2A" w:rsidRPr="003B14AF" w:rsidRDefault="00785D2A" w:rsidP="006B6948">
            <w:pPr>
              <w:spacing w:after="0" w:line="240" w:lineRule="auto"/>
              <w:ind w:firstLine="284"/>
              <w:rPr>
                <w:rFonts w:ascii="Times New Roman" w:hAnsi="Times New Roman"/>
                <w:caps/>
                <w:sz w:val="28"/>
                <w:szCs w:val="28"/>
              </w:rPr>
            </w:pPr>
            <w:r w:rsidRPr="003B14AF">
              <w:rPr>
                <w:rFonts w:ascii="Times New Roman" w:hAnsi="Times New Roman"/>
                <w:caps/>
                <w:sz w:val="28"/>
                <w:szCs w:val="28"/>
              </w:rPr>
              <w:t>-5,5</w:t>
            </w:r>
          </w:p>
          <w:p w:rsidR="00785D2A" w:rsidRPr="003B14AF" w:rsidRDefault="00785D2A" w:rsidP="006B6948">
            <w:pPr>
              <w:shd w:val="clear" w:color="auto" w:fill="FFFFFF"/>
              <w:spacing w:after="0" w:line="240" w:lineRule="auto"/>
              <w:ind w:firstLine="284"/>
              <w:rPr>
                <w:rFonts w:ascii="Times New Roman" w:hAnsi="Times New Roman"/>
                <w:sz w:val="28"/>
                <w:szCs w:val="28"/>
              </w:rPr>
            </w:pP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pacing w:val="-7"/>
                <w:sz w:val="28"/>
                <w:szCs w:val="28"/>
              </w:rPr>
            </w:pPr>
            <w:r w:rsidRPr="003B14AF">
              <w:rPr>
                <w:rFonts w:ascii="Times New Roman" w:hAnsi="Times New Roman"/>
                <w:sz w:val="28"/>
                <w:szCs w:val="28"/>
              </w:rPr>
              <w:t>Среднемноголетняя швидкість вітру, м/с</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pacing w:after="0" w:line="240" w:lineRule="auto"/>
              <w:ind w:firstLine="284"/>
              <w:rPr>
                <w:rFonts w:ascii="Times New Roman" w:hAnsi="Times New Roman"/>
                <w:caps/>
                <w:sz w:val="28"/>
                <w:szCs w:val="28"/>
              </w:rPr>
            </w:pPr>
            <w:r w:rsidRPr="003B14AF">
              <w:rPr>
                <w:rFonts w:ascii="Times New Roman" w:hAnsi="Times New Roman"/>
                <w:caps/>
                <w:sz w:val="28"/>
                <w:szCs w:val="28"/>
              </w:rPr>
              <w:t>4</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sz w:val="28"/>
                <w:szCs w:val="28"/>
              </w:rPr>
              <w:t xml:space="preserve">Швидкість вітру, повторюваність перевищення якої складає 5 </w:t>
            </w:r>
            <w:proofErr w:type="gramStart"/>
            <w:r w:rsidRPr="003B14AF">
              <w:rPr>
                <w:rFonts w:ascii="Times New Roman" w:hAnsi="Times New Roman"/>
                <w:sz w:val="28"/>
                <w:szCs w:val="28"/>
              </w:rPr>
              <w:t>%,  м</w:t>
            </w:r>
            <w:proofErr w:type="gramEnd"/>
            <w:r w:rsidRPr="003B14AF">
              <w:rPr>
                <w:rFonts w:ascii="Times New Roman" w:hAnsi="Times New Roman"/>
                <w:sz w:val="28"/>
                <w:szCs w:val="28"/>
              </w:rPr>
              <w:t>/с</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sz w:val="28"/>
                <w:szCs w:val="28"/>
              </w:rPr>
              <w:t>10</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spacing w:line="274" w:lineRule="exact"/>
              <w:ind w:right="341" w:hanging="12"/>
              <w:rPr>
                <w:rFonts w:ascii="Times New Roman" w:hAnsi="Times New Roman"/>
                <w:sz w:val="28"/>
                <w:szCs w:val="28"/>
              </w:rPr>
            </w:pPr>
            <w:r w:rsidRPr="003B14AF">
              <w:rPr>
                <w:rFonts w:ascii="Times New Roman" w:hAnsi="Times New Roman"/>
                <w:sz w:val="28"/>
                <w:szCs w:val="28"/>
              </w:rPr>
              <w:t>Середньорічна повторюваність напряму вітрів даного румба, %</w:t>
            </w:r>
          </w:p>
        </w:tc>
        <w:tc>
          <w:tcPr>
            <w:tcW w:w="1876" w:type="dxa"/>
            <w:tcBorders>
              <w:top w:val="single" w:sz="4" w:space="0" w:color="auto"/>
              <w:left w:val="single" w:sz="4" w:space="0" w:color="auto"/>
              <w:bottom w:val="single" w:sz="4" w:space="0" w:color="auto"/>
              <w:right w:val="single" w:sz="4" w:space="0" w:color="auto"/>
            </w:tcBorders>
          </w:tcPr>
          <w:p w:rsidR="00785D2A" w:rsidRPr="003B14AF" w:rsidRDefault="00785D2A" w:rsidP="00264DED">
            <w:pPr>
              <w:shd w:val="clear" w:color="auto" w:fill="FFFFFF"/>
              <w:ind w:firstLine="34"/>
              <w:jc w:val="center"/>
              <w:rPr>
                <w:rFonts w:ascii="Times New Roman" w:hAnsi="Times New Roman"/>
                <w:sz w:val="28"/>
                <w:szCs w:val="28"/>
              </w:rPr>
            </w:pP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z w:val="28"/>
                <w:szCs w:val="28"/>
              </w:rPr>
            </w:pPr>
            <w:r w:rsidRPr="003B14AF">
              <w:rPr>
                <w:rFonts w:ascii="Times New Roman" w:hAnsi="Times New Roman"/>
                <w:sz w:val="28"/>
                <w:szCs w:val="28"/>
              </w:rPr>
              <w:tab/>
              <w:t>ПН</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17,8</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z w:val="28"/>
                <w:szCs w:val="28"/>
              </w:rPr>
            </w:pPr>
            <w:r w:rsidRPr="003B14AF">
              <w:rPr>
                <w:rFonts w:ascii="Times New Roman" w:hAnsi="Times New Roman"/>
                <w:sz w:val="28"/>
                <w:szCs w:val="28"/>
              </w:rPr>
              <w:t>ПНСх</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12,6</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z w:val="28"/>
                <w:szCs w:val="28"/>
              </w:rPr>
            </w:pPr>
            <w:r w:rsidRPr="003B14AF">
              <w:rPr>
                <w:rFonts w:ascii="Times New Roman" w:hAnsi="Times New Roman"/>
                <w:sz w:val="28"/>
                <w:szCs w:val="28"/>
              </w:rPr>
              <w:t>Сх</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14,1</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z w:val="28"/>
                <w:szCs w:val="28"/>
              </w:rPr>
            </w:pPr>
            <w:r w:rsidRPr="003B14AF">
              <w:rPr>
                <w:rFonts w:ascii="Times New Roman" w:hAnsi="Times New Roman"/>
                <w:sz w:val="28"/>
                <w:szCs w:val="28"/>
              </w:rPr>
              <w:t>ПДСх</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12</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z w:val="28"/>
                <w:szCs w:val="28"/>
              </w:rPr>
            </w:pPr>
            <w:r w:rsidRPr="003B14AF">
              <w:rPr>
                <w:rFonts w:ascii="Times New Roman" w:hAnsi="Times New Roman"/>
                <w:sz w:val="28"/>
                <w:szCs w:val="28"/>
              </w:rPr>
              <w:t>ПД</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11,1</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z w:val="28"/>
                <w:szCs w:val="28"/>
              </w:rPr>
            </w:pPr>
            <w:r w:rsidRPr="003B14AF">
              <w:rPr>
                <w:rFonts w:ascii="Times New Roman" w:hAnsi="Times New Roman"/>
                <w:spacing w:val="-33"/>
                <w:sz w:val="28"/>
                <w:szCs w:val="28"/>
              </w:rPr>
              <w:t>ПДЗх</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10,4</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z w:val="28"/>
                <w:szCs w:val="28"/>
              </w:rPr>
            </w:pPr>
            <w:r w:rsidRPr="003B14AF">
              <w:rPr>
                <w:rFonts w:ascii="Times New Roman" w:hAnsi="Times New Roman"/>
                <w:sz w:val="28"/>
                <w:szCs w:val="28"/>
              </w:rPr>
              <w:t>Зх</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12,8</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z w:val="28"/>
                <w:szCs w:val="28"/>
              </w:rPr>
            </w:pPr>
            <w:r w:rsidRPr="003B14AF">
              <w:rPr>
                <w:rFonts w:ascii="Times New Roman" w:hAnsi="Times New Roman"/>
                <w:sz w:val="28"/>
                <w:szCs w:val="28"/>
              </w:rPr>
              <w:t>ПНЗх</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9,2</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pacing w:val="-20"/>
                <w:sz w:val="28"/>
                <w:szCs w:val="28"/>
              </w:rPr>
            </w:pPr>
            <w:r w:rsidRPr="003B14AF">
              <w:rPr>
                <w:rFonts w:ascii="Times New Roman" w:hAnsi="Times New Roman"/>
                <w:spacing w:val="-20"/>
                <w:sz w:val="28"/>
                <w:szCs w:val="28"/>
              </w:rPr>
              <w:t>штиль</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12,9</w:t>
            </w:r>
          </w:p>
        </w:tc>
      </w:tr>
    </w:tbl>
    <w:p w:rsidR="00785D2A" w:rsidRPr="00785D2A" w:rsidRDefault="00785D2A" w:rsidP="00785D2A">
      <w:pPr>
        <w:numPr>
          <w:ilvl w:val="1"/>
          <w:numId w:val="21"/>
        </w:numPr>
        <w:shd w:val="clear" w:color="auto" w:fill="FFFFFF"/>
        <w:tabs>
          <w:tab w:val="left" w:pos="1418"/>
          <w:tab w:val="left" w:pos="2268"/>
        </w:tabs>
        <w:autoSpaceDE w:val="0"/>
        <w:autoSpaceDN w:val="0"/>
        <w:adjustRightInd w:val="0"/>
        <w:spacing w:after="0" w:line="300" w:lineRule="auto"/>
        <w:jc w:val="both"/>
        <w:rPr>
          <w:rFonts w:ascii="Times New Roman" w:hAnsi="Times New Roman"/>
          <w:sz w:val="28"/>
          <w:szCs w:val="28"/>
        </w:rPr>
      </w:pPr>
    </w:p>
    <w:p w:rsidR="00785D2A" w:rsidRPr="00785D2A" w:rsidRDefault="00785D2A" w:rsidP="00785D2A">
      <w:pPr>
        <w:numPr>
          <w:ilvl w:val="2"/>
          <w:numId w:val="21"/>
        </w:numPr>
        <w:shd w:val="clear" w:color="auto" w:fill="FFFFFF"/>
        <w:tabs>
          <w:tab w:val="left" w:pos="1418"/>
          <w:tab w:val="left" w:pos="2268"/>
        </w:tabs>
        <w:autoSpaceDE w:val="0"/>
        <w:autoSpaceDN w:val="0"/>
        <w:adjustRightInd w:val="0"/>
        <w:spacing w:after="0" w:line="300" w:lineRule="auto"/>
        <w:jc w:val="both"/>
        <w:rPr>
          <w:rFonts w:ascii="Times New Roman" w:hAnsi="Times New Roman"/>
          <w:sz w:val="28"/>
          <w:szCs w:val="28"/>
        </w:rPr>
      </w:pPr>
    </w:p>
    <w:p w:rsidR="00785D2A" w:rsidRDefault="00785D2A" w:rsidP="0037277B">
      <w:pPr>
        <w:shd w:val="clear" w:color="auto" w:fill="FFFFFF"/>
        <w:tabs>
          <w:tab w:val="left" w:pos="1418"/>
          <w:tab w:val="left" w:pos="2268"/>
        </w:tabs>
        <w:autoSpaceDE w:val="0"/>
        <w:autoSpaceDN w:val="0"/>
        <w:adjustRightInd w:val="0"/>
        <w:spacing w:after="0" w:line="240" w:lineRule="auto"/>
        <w:jc w:val="both"/>
        <w:rPr>
          <w:rFonts w:ascii="Times New Roman" w:hAnsi="Times New Roman"/>
          <w:color w:val="000000"/>
          <w:sz w:val="28"/>
          <w:szCs w:val="28"/>
          <w:lang w:val="uk-UA"/>
        </w:rPr>
      </w:pPr>
      <w:r>
        <w:rPr>
          <w:rFonts w:ascii="Times New Roman" w:hAnsi="Times New Roman"/>
          <w:sz w:val="28"/>
          <w:szCs w:val="28"/>
          <w:lang w:val="uk-UA"/>
        </w:rPr>
        <w:tab/>
      </w:r>
    </w:p>
    <w:p w:rsidR="00785D2A" w:rsidRPr="00785D2A" w:rsidRDefault="00626513" w:rsidP="00A87E96">
      <w:pPr>
        <w:shd w:val="clear" w:color="auto" w:fill="FFFFFF"/>
        <w:spacing w:after="0" w:line="240" w:lineRule="auto"/>
        <w:ind w:firstLine="284"/>
        <w:contextualSpacing/>
        <w:jc w:val="both"/>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2.</w:t>
      </w:r>
      <w:r w:rsidR="00440E18">
        <w:rPr>
          <w:rFonts w:ascii="Times New Roman" w:eastAsia="Times New Roman" w:hAnsi="Times New Roman" w:cs="Times New Roman"/>
          <w:b/>
          <w:sz w:val="28"/>
          <w:szCs w:val="28"/>
          <w:lang w:val="uk-UA" w:eastAsia="uk-UA"/>
        </w:rPr>
        <w:t xml:space="preserve">8 </w:t>
      </w:r>
      <w:r>
        <w:rPr>
          <w:rFonts w:ascii="Times New Roman" w:eastAsia="Times New Roman" w:hAnsi="Times New Roman" w:cs="Times New Roman"/>
          <w:b/>
          <w:sz w:val="28"/>
          <w:szCs w:val="28"/>
          <w:lang w:val="uk-UA" w:eastAsia="uk-UA"/>
        </w:rPr>
        <w:t xml:space="preserve"> </w:t>
      </w:r>
      <w:r w:rsidR="00785D2A" w:rsidRPr="00785D2A">
        <w:rPr>
          <w:rFonts w:ascii="Times New Roman" w:eastAsia="Times New Roman" w:hAnsi="Times New Roman" w:cs="Times New Roman"/>
          <w:b/>
          <w:sz w:val="28"/>
          <w:szCs w:val="28"/>
          <w:lang w:val="uk-UA" w:eastAsia="uk-UA"/>
        </w:rPr>
        <w:t>Охорона здоров’я</w:t>
      </w:r>
    </w:p>
    <w:p w:rsidR="00785D2A" w:rsidRPr="00785D2A" w:rsidRDefault="00785D2A" w:rsidP="00A87E96">
      <w:pPr>
        <w:shd w:val="clear" w:color="auto" w:fill="FFFFFF"/>
        <w:spacing w:after="0" w:line="240" w:lineRule="auto"/>
        <w:ind w:firstLine="284"/>
        <w:contextualSpacing/>
        <w:jc w:val="both"/>
        <w:rPr>
          <w:rFonts w:ascii="Times New Roman" w:eastAsia="Times New Roman" w:hAnsi="Times New Roman" w:cs="Times New Roman"/>
          <w:color w:val="000000"/>
          <w:sz w:val="28"/>
          <w:szCs w:val="28"/>
          <w:highlight w:val="yellow"/>
          <w:lang w:val="uk-UA" w:eastAsia="uk-UA"/>
        </w:rPr>
      </w:pPr>
      <w:r w:rsidRPr="00785D2A">
        <w:rPr>
          <w:rFonts w:ascii="Times New Roman" w:eastAsia="Times New Roman" w:hAnsi="Times New Roman" w:cs="Times New Roman"/>
          <w:sz w:val="28"/>
          <w:szCs w:val="28"/>
          <w:lang w:val="uk-UA" w:eastAsia="uk-UA"/>
        </w:rPr>
        <w:t xml:space="preserve"> Здоров’я населення має виняткове значення для розвитку регіону та українського суспільства в цілому, адже воно є ключовим фактором економічного та соціального піднесення, безцінним ресурсом держави. Здоров’я населення сприяє підвищенню продуктивності праці, формуванню більш ефективних трудових ресурсів та більш здоровому й економічно спроможному старінню; скорочує витрати, пов’язані з подоланням хвороб та соціальною допомогою; сприяє економії бюджетних коштів та переорієнтації витрат у русло інвестування.</w:t>
      </w:r>
    </w:p>
    <w:p w:rsidR="00FD543A" w:rsidRPr="0037277B" w:rsidRDefault="00FD543A" w:rsidP="00A87E96">
      <w:pPr>
        <w:shd w:val="clear" w:color="auto" w:fill="FFFFFF"/>
        <w:tabs>
          <w:tab w:val="left" w:pos="1418"/>
          <w:tab w:val="left" w:pos="2268"/>
        </w:tabs>
        <w:autoSpaceDE w:val="0"/>
        <w:autoSpaceDN w:val="0"/>
        <w:adjustRightInd w:val="0"/>
        <w:spacing w:after="0" w:line="240" w:lineRule="auto"/>
        <w:ind w:firstLine="284"/>
        <w:jc w:val="both"/>
        <w:rPr>
          <w:rFonts w:ascii="Times New Roman" w:hAnsi="Times New Roman" w:cs="Times New Roman"/>
          <w:sz w:val="28"/>
          <w:szCs w:val="28"/>
          <w:lang w:val="uk-UA"/>
        </w:rPr>
      </w:pPr>
      <w:r>
        <w:rPr>
          <w:lang w:val="uk-UA"/>
        </w:rPr>
        <w:tab/>
      </w:r>
      <w:r w:rsidRPr="0037277B">
        <w:rPr>
          <w:rFonts w:ascii="Times New Roman" w:hAnsi="Times New Roman" w:cs="Times New Roman"/>
          <w:sz w:val="28"/>
          <w:szCs w:val="28"/>
          <w:lang w:val="uk-UA"/>
        </w:rPr>
        <w:t xml:space="preserve">З метою забезпечення рівня доступності населення до медичних послуг та ефективного обслуговування населення </w:t>
      </w:r>
      <w:r w:rsidR="00677432">
        <w:rPr>
          <w:rFonts w:ascii="Times New Roman" w:hAnsi="Times New Roman" w:cs="Times New Roman"/>
          <w:sz w:val="28"/>
          <w:szCs w:val="28"/>
          <w:lang w:val="uk-UA"/>
        </w:rPr>
        <w:t xml:space="preserve">на Дніпропетровщині </w:t>
      </w:r>
      <w:r w:rsidRPr="0037277B">
        <w:rPr>
          <w:rFonts w:ascii="Times New Roman" w:hAnsi="Times New Roman" w:cs="Times New Roman"/>
          <w:sz w:val="28"/>
          <w:szCs w:val="28"/>
          <w:lang w:val="uk-UA"/>
        </w:rPr>
        <w:t xml:space="preserve">у 2020 році: функціонувало 68 закладів охорони здоров’я: 2 амбулаторії </w:t>
      </w:r>
      <w:r w:rsidRPr="0037277B">
        <w:rPr>
          <w:rFonts w:ascii="Times New Roman" w:hAnsi="Times New Roman" w:cs="Times New Roman"/>
          <w:sz w:val="28"/>
          <w:szCs w:val="28"/>
          <w:lang w:val="uk-UA"/>
        </w:rPr>
        <w:lastRenderedPageBreak/>
        <w:t xml:space="preserve">загальної практики – сімейної медицини, як самостійні юридичні особи, та 66 центрів первинної медичної (медико-санітарної) допомоги, з них у містах – 32 центри, районах – 34 центри, до складу яких входять 413 лікарських амбулаторій, з них у містах – 186 амбулаторій, районах – 227 амбулаторій, 339 фельдшерських (фельдшерсько-акушерських пунктів) та медичних пунктів тимчасового базування, у яких здійснюються виїзні прийоми медичними працівниками, які надають первинну медичну допомогу. </w:t>
      </w:r>
    </w:p>
    <w:p w:rsidR="00785D2A" w:rsidRPr="0037277B" w:rsidRDefault="00FD543A" w:rsidP="00A87E96">
      <w:pPr>
        <w:shd w:val="clear" w:color="auto" w:fill="FFFFFF"/>
        <w:tabs>
          <w:tab w:val="left" w:pos="1418"/>
          <w:tab w:val="left" w:pos="2268"/>
        </w:tabs>
        <w:autoSpaceDE w:val="0"/>
        <w:autoSpaceDN w:val="0"/>
        <w:adjustRightInd w:val="0"/>
        <w:spacing w:after="0" w:line="240" w:lineRule="auto"/>
        <w:ind w:firstLine="284"/>
        <w:jc w:val="both"/>
        <w:rPr>
          <w:rFonts w:ascii="Times New Roman" w:hAnsi="Times New Roman" w:cs="Times New Roman"/>
          <w:sz w:val="28"/>
          <w:szCs w:val="28"/>
          <w:lang w:val="uk-UA"/>
        </w:rPr>
      </w:pPr>
      <w:r w:rsidRPr="0037277B">
        <w:rPr>
          <w:rFonts w:ascii="Times New Roman" w:hAnsi="Times New Roman" w:cs="Times New Roman"/>
          <w:sz w:val="28"/>
          <w:szCs w:val="28"/>
        </w:rPr>
        <w:t>В області діє Єдина регіональна оперативно-диспетчерська служба, яка складається з двох центрів:</w:t>
      </w:r>
    </w:p>
    <w:p w:rsidR="00FD543A" w:rsidRPr="0037277B" w:rsidRDefault="00FD543A" w:rsidP="00A87E96">
      <w:pPr>
        <w:shd w:val="clear" w:color="auto" w:fill="FFFFFF"/>
        <w:tabs>
          <w:tab w:val="left" w:pos="1418"/>
          <w:tab w:val="left" w:pos="2268"/>
        </w:tabs>
        <w:autoSpaceDE w:val="0"/>
        <w:autoSpaceDN w:val="0"/>
        <w:adjustRightInd w:val="0"/>
        <w:spacing w:after="0" w:line="240" w:lineRule="auto"/>
        <w:ind w:firstLine="284"/>
        <w:jc w:val="both"/>
        <w:rPr>
          <w:rFonts w:ascii="Times New Roman" w:hAnsi="Times New Roman" w:cs="Times New Roman"/>
          <w:sz w:val="28"/>
          <w:szCs w:val="28"/>
          <w:lang w:val="uk-UA"/>
        </w:rPr>
      </w:pPr>
      <w:r w:rsidRPr="0037277B">
        <w:rPr>
          <w:rFonts w:ascii="Times New Roman" w:hAnsi="Times New Roman" w:cs="Times New Roman"/>
          <w:sz w:val="28"/>
          <w:szCs w:val="28"/>
          <w:lang w:val="uk-UA"/>
        </w:rPr>
        <w:t xml:space="preserve">комунальний заклад “Обласний центр екстреної медичної допомоги та медицини катастроф” Дніпропетровської обласної ради” з 5 відокремленими підрозділами </w:t>
      </w:r>
    </w:p>
    <w:p w:rsidR="00FD543A" w:rsidRPr="0037277B" w:rsidRDefault="00FD543A" w:rsidP="00A87E96">
      <w:pPr>
        <w:shd w:val="clear" w:color="auto" w:fill="FFFFFF"/>
        <w:tabs>
          <w:tab w:val="left" w:pos="1418"/>
          <w:tab w:val="left" w:pos="2268"/>
        </w:tabs>
        <w:autoSpaceDE w:val="0"/>
        <w:autoSpaceDN w:val="0"/>
        <w:adjustRightInd w:val="0"/>
        <w:spacing w:after="0" w:line="240" w:lineRule="auto"/>
        <w:ind w:firstLine="284"/>
        <w:jc w:val="both"/>
        <w:rPr>
          <w:rFonts w:ascii="Times New Roman" w:hAnsi="Times New Roman" w:cs="Times New Roman"/>
          <w:sz w:val="28"/>
          <w:szCs w:val="28"/>
          <w:lang w:val="uk-UA"/>
        </w:rPr>
      </w:pPr>
      <w:r w:rsidRPr="0037277B">
        <w:rPr>
          <w:rFonts w:ascii="Times New Roman" w:hAnsi="Times New Roman" w:cs="Times New Roman"/>
          <w:sz w:val="28"/>
          <w:szCs w:val="28"/>
          <w:lang w:val="uk-UA"/>
        </w:rPr>
        <w:t xml:space="preserve">– станціями екстреної медичної допомоги, комунальний заклад “Криворізька станція швидкої медичної допомоги” Дніпропетровської обласної ради” – окрема юридична особа. </w:t>
      </w:r>
    </w:p>
    <w:p w:rsidR="00FD543A" w:rsidRPr="0037277B" w:rsidRDefault="00FD543A" w:rsidP="00A87E96">
      <w:pPr>
        <w:shd w:val="clear" w:color="auto" w:fill="FFFFFF"/>
        <w:tabs>
          <w:tab w:val="left" w:pos="1418"/>
          <w:tab w:val="left" w:pos="2268"/>
        </w:tabs>
        <w:autoSpaceDE w:val="0"/>
        <w:autoSpaceDN w:val="0"/>
        <w:adjustRightInd w:val="0"/>
        <w:spacing w:after="0" w:line="240" w:lineRule="auto"/>
        <w:ind w:firstLine="284"/>
        <w:jc w:val="both"/>
        <w:rPr>
          <w:rFonts w:ascii="Times New Roman" w:hAnsi="Times New Roman" w:cs="Times New Roman"/>
          <w:sz w:val="28"/>
          <w:szCs w:val="28"/>
          <w:lang w:val="uk-UA"/>
        </w:rPr>
      </w:pPr>
      <w:r w:rsidRPr="0037277B">
        <w:rPr>
          <w:rFonts w:ascii="Times New Roman" w:hAnsi="Times New Roman" w:cs="Times New Roman"/>
          <w:sz w:val="28"/>
          <w:szCs w:val="28"/>
          <w:lang w:val="uk-UA"/>
        </w:rPr>
        <w:t>На теперішній час у Дніпропетровський області функціонує 4 перинатальні центри: КЗ “Дніпропетровський обласний перинатальний центр зі стаціонаром” Дніпропетровської обласної ради”, КЗ “Дніпропетровський спеціалізований клінічний медичний центр матері та дитини ім. проф. М.Ф.Руднєва” Дніпропетровської обласної ради”, КЗ “Криворізький перинатальний центр зі стаціонаром” Дніпропетровської обласної ради”, перинатальний центр ІІ рівня в складі багатопрофільної лікарні КЗ “Дніпропетровська міська клінічна лікарня № 9” Дніпропетровської обласної ради”.</w:t>
      </w:r>
    </w:p>
    <w:p w:rsidR="00FD543A" w:rsidRPr="00FD543A" w:rsidRDefault="00FD543A" w:rsidP="00A87E96">
      <w:pPr>
        <w:spacing w:after="0" w:line="240" w:lineRule="auto"/>
        <w:ind w:firstLine="284"/>
        <w:jc w:val="both"/>
        <w:rPr>
          <w:rFonts w:ascii="Times New Roman" w:eastAsia="Times New Roman" w:hAnsi="Times New Roman" w:cs="Times New Roman"/>
          <w:sz w:val="28"/>
          <w:szCs w:val="28"/>
          <w:lang w:val="uk-UA" w:eastAsia="ru-RU"/>
        </w:rPr>
      </w:pPr>
      <w:r w:rsidRPr="00FD543A">
        <w:rPr>
          <w:rFonts w:ascii="Times New Roman" w:eastAsia="Times New Roman" w:hAnsi="Times New Roman" w:cs="Times New Roman"/>
          <w:sz w:val="28"/>
          <w:szCs w:val="28"/>
          <w:lang w:val="uk-UA" w:eastAsia="ru-RU"/>
        </w:rPr>
        <w:t xml:space="preserve">З метою забезпечення належного рівня доступності населення до медичних послуг та ефективного їх обслуговування на території Криворізького району функціонує </w:t>
      </w:r>
      <w:r w:rsidRPr="00FD543A">
        <w:rPr>
          <w:rFonts w:ascii="Times New Roman" w:eastAsia="Times New Roman" w:hAnsi="Times New Roman" w:cs="Times New Roman"/>
          <w:b/>
          <w:sz w:val="28"/>
          <w:szCs w:val="28"/>
          <w:lang w:val="uk-UA" w:eastAsia="ru-RU"/>
        </w:rPr>
        <w:t xml:space="preserve">49 закладів охорони здоров’я. </w:t>
      </w:r>
      <w:r w:rsidRPr="00FD543A">
        <w:rPr>
          <w:rFonts w:ascii="Times New Roman" w:eastAsia="Times New Roman" w:hAnsi="Times New Roman" w:cs="Times New Roman"/>
          <w:sz w:val="28"/>
          <w:szCs w:val="28"/>
          <w:lang w:val="uk-UA" w:eastAsia="ru-RU"/>
        </w:rPr>
        <w:t>Центри первинної медичної допомоги – це 16 комунальних некомерційних підприємств, до складу яких входять: 80 амбулаторій загальної практики сімейної медицини, 89 фельдшерсько-акушерських пунктів.</w:t>
      </w:r>
    </w:p>
    <w:p w:rsidR="00FD543A" w:rsidRPr="00FD543A" w:rsidRDefault="00FD543A" w:rsidP="00A87E96">
      <w:pPr>
        <w:spacing w:after="0" w:line="240" w:lineRule="auto"/>
        <w:ind w:firstLine="284"/>
        <w:jc w:val="both"/>
        <w:rPr>
          <w:rFonts w:ascii="Times New Roman" w:eastAsia="Times New Roman" w:hAnsi="Times New Roman" w:cs="Times New Roman"/>
          <w:sz w:val="28"/>
          <w:szCs w:val="28"/>
          <w:lang w:val="uk-UA" w:eastAsia="ru-RU"/>
        </w:rPr>
      </w:pPr>
      <w:r w:rsidRPr="00FD543A">
        <w:rPr>
          <w:rFonts w:ascii="Times New Roman" w:eastAsia="Times New Roman" w:hAnsi="Times New Roman" w:cs="Times New Roman"/>
          <w:sz w:val="28"/>
          <w:szCs w:val="28"/>
          <w:lang w:val="uk-UA" w:eastAsia="ru-RU"/>
        </w:rPr>
        <w:t>Медичні заклади на вторинному рівні</w:t>
      </w:r>
      <w:r w:rsidRPr="00FD543A">
        <w:rPr>
          <w:rFonts w:ascii="Times New Roman" w:eastAsia="Times New Roman" w:hAnsi="Times New Roman" w:cs="Times New Roman"/>
          <w:sz w:val="28"/>
          <w:szCs w:val="28"/>
          <w:lang w:eastAsia="ru-RU"/>
        </w:rPr>
        <w:t xml:space="preserve"> – </w:t>
      </w:r>
      <w:r w:rsidRPr="00FD543A">
        <w:rPr>
          <w:rFonts w:ascii="Times New Roman" w:eastAsia="Times New Roman" w:hAnsi="Times New Roman" w:cs="Times New Roman"/>
          <w:sz w:val="28"/>
          <w:szCs w:val="28"/>
          <w:lang w:val="uk-UA" w:eastAsia="ru-RU"/>
        </w:rPr>
        <w:t>25;</w:t>
      </w:r>
    </w:p>
    <w:p w:rsidR="00FD543A" w:rsidRPr="001659A4" w:rsidRDefault="00FD543A" w:rsidP="00A87E96">
      <w:pPr>
        <w:spacing w:after="0" w:line="240" w:lineRule="auto"/>
        <w:ind w:firstLine="284"/>
        <w:jc w:val="both"/>
        <w:rPr>
          <w:rFonts w:ascii="Times New Roman" w:eastAsia="Times New Roman" w:hAnsi="Times New Roman" w:cs="Times New Roman"/>
          <w:sz w:val="28"/>
          <w:szCs w:val="28"/>
          <w:lang w:val="uk-UA" w:eastAsia="ru-RU"/>
        </w:rPr>
      </w:pPr>
      <w:r w:rsidRPr="001659A4">
        <w:rPr>
          <w:rFonts w:ascii="Times New Roman" w:eastAsia="Times New Roman" w:hAnsi="Times New Roman" w:cs="Times New Roman"/>
          <w:sz w:val="28"/>
          <w:szCs w:val="28"/>
          <w:lang w:val="uk-UA" w:eastAsia="ru-RU"/>
        </w:rPr>
        <w:t>Медичні заклади на третинному рівні – 8.</w:t>
      </w:r>
    </w:p>
    <w:p w:rsidR="00FD543A" w:rsidRPr="001659A4" w:rsidRDefault="00FD543A" w:rsidP="00A87E96">
      <w:pPr>
        <w:spacing w:after="0" w:line="240" w:lineRule="auto"/>
        <w:ind w:firstLine="284"/>
        <w:jc w:val="both"/>
        <w:rPr>
          <w:rFonts w:ascii="Times New Roman" w:eastAsia="Times New Roman" w:hAnsi="Times New Roman" w:cs="Times New Roman"/>
          <w:sz w:val="28"/>
          <w:szCs w:val="28"/>
          <w:lang w:val="uk-UA" w:eastAsia="ru-RU"/>
        </w:rPr>
      </w:pPr>
      <w:r w:rsidRPr="001659A4">
        <w:rPr>
          <w:rFonts w:ascii="Times New Roman" w:eastAsia="Times New Roman" w:hAnsi="Times New Roman" w:cs="Times New Roman"/>
          <w:sz w:val="28"/>
          <w:szCs w:val="28"/>
          <w:lang w:val="uk-UA" w:eastAsia="ru-RU"/>
        </w:rPr>
        <w:t>70% населення підписали декларацію про вибір лікаря, який надає первинну медичну допомогу.</w:t>
      </w:r>
    </w:p>
    <w:p w:rsidR="00FD543A" w:rsidRPr="001659A4" w:rsidRDefault="00FD543A" w:rsidP="00A87E96">
      <w:pPr>
        <w:spacing w:after="0" w:line="240" w:lineRule="auto"/>
        <w:ind w:firstLine="284"/>
        <w:jc w:val="both"/>
        <w:rPr>
          <w:rFonts w:ascii="Times New Roman" w:eastAsia="Times New Roman" w:hAnsi="Times New Roman" w:cs="Times New Roman"/>
          <w:sz w:val="28"/>
          <w:szCs w:val="28"/>
          <w:lang w:val="uk-UA" w:eastAsia="ru-RU"/>
        </w:rPr>
      </w:pPr>
      <w:r w:rsidRPr="001659A4">
        <w:rPr>
          <w:rFonts w:ascii="Times New Roman" w:eastAsia="Times New Roman" w:hAnsi="Times New Roman" w:cs="Times New Roman"/>
          <w:sz w:val="28"/>
          <w:szCs w:val="28"/>
          <w:lang w:val="uk-UA" w:eastAsia="ru-RU"/>
        </w:rPr>
        <w:t xml:space="preserve">607 483 особи вакцинувалися від </w:t>
      </w:r>
      <w:r w:rsidRPr="001659A4">
        <w:rPr>
          <w:rFonts w:ascii="Times New Roman" w:eastAsia="Times New Roman" w:hAnsi="Times New Roman" w:cs="Times New Roman"/>
          <w:sz w:val="28"/>
          <w:szCs w:val="28"/>
          <w:lang w:val="en-US" w:eastAsia="ru-RU"/>
        </w:rPr>
        <w:t>COVID</w:t>
      </w:r>
      <w:r w:rsidRPr="001659A4">
        <w:rPr>
          <w:rFonts w:ascii="Times New Roman" w:eastAsia="Times New Roman" w:hAnsi="Times New Roman" w:cs="Times New Roman"/>
          <w:sz w:val="28"/>
          <w:szCs w:val="28"/>
          <w:lang w:val="uk-UA" w:eastAsia="ru-RU"/>
        </w:rPr>
        <w:t xml:space="preserve"> – 19. </w:t>
      </w:r>
    </w:p>
    <w:p w:rsidR="00627C77" w:rsidRPr="001659A4" w:rsidRDefault="003E79C7" w:rsidP="00A87E96">
      <w:pPr>
        <w:spacing w:after="0" w:line="240" w:lineRule="auto"/>
        <w:ind w:firstLine="284"/>
        <w:jc w:val="both"/>
        <w:rPr>
          <w:rFonts w:ascii="Times New Roman" w:hAnsi="Times New Roman" w:cs="Times New Roman"/>
          <w:sz w:val="28"/>
          <w:szCs w:val="28"/>
          <w:shd w:val="clear" w:color="auto" w:fill="FFFFFF"/>
        </w:rPr>
      </w:pPr>
      <w:r w:rsidRPr="001659A4">
        <w:rPr>
          <w:rFonts w:ascii="Times New Roman" w:eastAsia="Times New Roman" w:hAnsi="Times New Roman" w:cs="Times New Roman"/>
          <w:sz w:val="28"/>
          <w:szCs w:val="28"/>
          <w:lang w:val="uk-UA" w:eastAsia="ru-RU"/>
        </w:rPr>
        <w:t>Реалізація заходів програми буде сприяти подальшому розвитку якісної медицини в Криворізькому районі.</w:t>
      </w:r>
      <w:r w:rsidR="00B71C3B" w:rsidRPr="001659A4">
        <w:rPr>
          <w:rFonts w:ascii="Times New Roman" w:hAnsi="Times New Roman" w:cs="Times New Roman"/>
          <w:sz w:val="28"/>
          <w:szCs w:val="28"/>
          <w:shd w:val="clear" w:color="auto" w:fill="FFFFFF"/>
        </w:rPr>
        <w:t xml:space="preserve"> </w:t>
      </w:r>
    </w:p>
    <w:p w:rsidR="003E79C7" w:rsidRPr="001659A4" w:rsidRDefault="00B71C3B" w:rsidP="00A87E96">
      <w:pPr>
        <w:spacing w:after="0" w:line="240" w:lineRule="auto"/>
        <w:ind w:firstLine="284"/>
        <w:jc w:val="both"/>
        <w:rPr>
          <w:rFonts w:ascii="Times New Roman" w:eastAsia="Times New Roman" w:hAnsi="Times New Roman" w:cs="Times New Roman"/>
          <w:sz w:val="28"/>
          <w:szCs w:val="28"/>
          <w:lang w:val="uk-UA" w:eastAsia="ru-RU"/>
        </w:rPr>
      </w:pPr>
      <w:r w:rsidRPr="001659A4">
        <w:rPr>
          <w:rFonts w:ascii="Times New Roman" w:hAnsi="Times New Roman" w:cs="Times New Roman"/>
          <w:sz w:val="28"/>
          <w:szCs w:val="28"/>
          <w:shd w:val="clear" w:color="auto" w:fill="FFFFFF"/>
          <w:lang w:val="uk-UA"/>
        </w:rPr>
        <w:t xml:space="preserve">На території  громади діє </w:t>
      </w:r>
      <w:r w:rsidR="00FD0DA4" w:rsidRPr="001659A4">
        <w:rPr>
          <w:rFonts w:ascii="Times New Roman" w:hAnsi="Times New Roman" w:cs="Times New Roman"/>
          <w:sz w:val="28"/>
          <w:szCs w:val="28"/>
        </w:rPr>
        <w:t xml:space="preserve"> </w:t>
      </w:r>
      <w:r w:rsidRPr="001659A4">
        <w:rPr>
          <w:rFonts w:ascii="Times New Roman" w:hAnsi="Times New Roman" w:cs="Times New Roman"/>
          <w:sz w:val="28"/>
          <w:szCs w:val="28"/>
          <w:shd w:val="clear" w:color="auto" w:fill="FFFFFF"/>
        </w:rPr>
        <w:t>Комунальне некомерційне підприємство «ДЕВЛАДІВСЬКА АМБУЛАТОРІЯ ЗАГАЛЬНОЇ ПРАКТИКИ - СІМЕЙНОЇ МЕДИЦИНИ»</w:t>
      </w:r>
      <w:r w:rsidR="00627C77" w:rsidRPr="001659A4">
        <w:rPr>
          <w:rFonts w:ascii="Times New Roman" w:hAnsi="Times New Roman" w:cs="Times New Roman"/>
          <w:sz w:val="28"/>
          <w:szCs w:val="28"/>
          <w:shd w:val="clear" w:color="auto" w:fill="FFFFFF"/>
          <w:lang w:val="uk-UA"/>
        </w:rPr>
        <w:t>.</w:t>
      </w:r>
      <w:r w:rsidR="001659A4" w:rsidRPr="001659A4">
        <w:rPr>
          <w:rFonts w:ascii="Times New Roman" w:hAnsi="Times New Roman" w:cs="Times New Roman"/>
          <w:sz w:val="28"/>
          <w:szCs w:val="28"/>
          <w:shd w:val="clear" w:color="auto" w:fill="FFFFFF"/>
          <w:lang w:val="uk-UA"/>
        </w:rPr>
        <w:t xml:space="preserve"> Девладівської сільської ради.</w:t>
      </w:r>
    </w:p>
    <w:p w:rsidR="00B71C3B" w:rsidRPr="001659A4" w:rsidRDefault="00B71C3B" w:rsidP="00A87E96">
      <w:pPr>
        <w:spacing w:after="0" w:line="240" w:lineRule="auto"/>
        <w:ind w:firstLine="284"/>
        <w:jc w:val="both"/>
        <w:rPr>
          <w:rFonts w:ascii="Times New Roman" w:eastAsia="Times New Roman" w:hAnsi="Times New Roman" w:cs="Times New Roman"/>
          <w:sz w:val="28"/>
          <w:szCs w:val="28"/>
          <w:lang w:val="uk-UA" w:eastAsia="ru-RU"/>
        </w:rPr>
      </w:pPr>
    </w:p>
    <w:p w:rsidR="003E79C7" w:rsidRPr="003E79C7" w:rsidRDefault="003E79C7" w:rsidP="00A87E96">
      <w:pPr>
        <w:shd w:val="clear" w:color="auto" w:fill="FFFFFF"/>
        <w:spacing w:after="0" w:line="240" w:lineRule="auto"/>
        <w:ind w:firstLine="284"/>
        <w:contextualSpacing/>
        <w:jc w:val="both"/>
        <w:rPr>
          <w:rFonts w:ascii="Times New Roman" w:eastAsia="Times New Roman" w:hAnsi="Times New Roman" w:cs="Times New Roman"/>
          <w:b/>
          <w:color w:val="000000"/>
          <w:sz w:val="28"/>
          <w:szCs w:val="28"/>
          <w:lang w:val="uk-UA" w:eastAsia="uk-UA"/>
        </w:rPr>
      </w:pPr>
      <w:r w:rsidRPr="00D6458B">
        <w:rPr>
          <w:rFonts w:ascii="Times New Roman" w:eastAsia="Times New Roman" w:hAnsi="Times New Roman" w:cs="Times New Roman"/>
          <w:b/>
          <w:color w:val="000000"/>
          <w:sz w:val="28"/>
          <w:szCs w:val="28"/>
          <w:lang w:val="uk-UA" w:eastAsia="uk-UA"/>
        </w:rPr>
        <w:lastRenderedPageBreak/>
        <w:t>3. ХАРАКТЕРИСТИКУ</w:t>
      </w:r>
      <w:r w:rsidRPr="003E79C7">
        <w:rPr>
          <w:rFonts w:ascii="Times New Roman" w:eastAsia="Times New Roman" w:hAnsi="Times New Roman" w:cs="Times New Roman"/>
          <w:b/>
          <w:color w:val="000000"/>
          <w:sz w:val="28"/>
          <w:szCs w:val="28"/>
          <w:lang w:val="uk-UA" w:eastAsia="uk-UA"/>
        </w:rPr>
        <w:t xml:space="preserve">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p>
    <w:p w:rsidR="003E79C7" w:rsidRPr="003E79C7" w:rsidRDefault="003E79C7" w:rsidP="00A87E96">
      <w:pPr>
        <w:shd w:val="clear" w:color="auto" w:fill="FFFFFF"/>
        <w:spacing w:after="0" w:line="240" w:lineRule="auto"/>
        <w:ind w:firstLine="284"/>
        <w:contextualSpacing/>
        <w:jc w:val="both"/>
        <w:rPr>
          <w:rFonts w:ascii="Times New Roman" w:eastAsia="Times New Roman" w:hAnsi="Times New Roman" w:cs="Times New Roman"/>
          <w:b/>
          <w:color w:val="000000"/>
          <w:lang w:val="uk-UA" w:eastAsia="uk-UA"/>
        </w:rPr>
      </w:pPr>
    </w:p>
    <w:p w:rsidR="003E79C7" w:rsidRPr="003E79C7" w:rsidRDefault="003E79C7" w:rsidP="00A87E96">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Забруднення навколишнього середовища здійснює негативний вплив на довкілля та здоров’я населення опосередковано, через фактори забруднення: атмосферного повітря, поверхневих та підземних вод, ґрунтів, знищення зелених насаджень в містах та лісів.</w:t>
      </w:r>
    </w:p>
    <w:p w:rsidR="003E79C7" w:rsidRPr="003E79C7" w:rsidRDefault="003E79C7" w:rsidP="00A87E96">
      <w:pPr>
        <w:shd w:val="clear" w:color="auto" w:fill="FFFFFF"/>
        <w:spacing w:after="0" w:line="240" w:lineRule="auto"/>
        <w:ind w:firstLine="284"/>
        <w:contextualSpacing/>
        <w:jc w:val="both"/>
        <w:rPr>
          <w:rFonts w:ascii="Times New Roman" w:eastAsia="Times New Roman" w:hAnsi="Times New Roman" w:cs="Times New Roman"/>
          <w:b/>
          <w:color w:val="000000"/>
          <w:sz w:val="28"/>
          <w:szCs w:val="28"/>
          <w:lang w:val="uk-UA" w:eastAsia="uk-UA"/>
        </w:rPr>
      </w:pPr>
      <w:r w:rsidRPr="003E79C7">
        <w:rPr>
          <w:rFonts w:ascii="Times New Roman" w:eastAsia="Times New Roman" w:hAnsi="Times New Roman" w:cs="Times New Roman"/>
          <w:b/>
          <w:color w:val="000000"/>
          <w:sz w:val="28"/>
          <w:szCs w:val="28"/>
          <w:lang w:val="uk-UA" w:eastAsia="uk-UA"/>
        </w:rPr>
        <w:t>3.1Атмосферне повітря</w:t>
      </w:r>
    </w:p>
    <w:p w:rsidR="003E79C7" w:rsidRPr="003E79C7" w:rsidRDefault="003E79C7" w:rsidP="00A87E96">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За інформацією МОЗ, найбільш несприятливому впливу шкідливих факторів підлягає населення, яке мешкає в межах санітарно-захисних зон промислових підприємств, що є порушенням вимог «Державних санітарних правил планування та забудови населених місць».</w:t>
      </w:r>
    </w:p>
    <w:p w:rsidR="003E79C7" w:rsidRPr="003E79C7" w:rsidRDefault="003E79C7" w:rsidP="00A87E96">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У міських поселеннях 3,4 % проб (16479 із 271202) атмосферного повітря містять забруднюючі речовини у концентраціях, що перевищують гранично допустимі (проти 3.0% у 2016, 3,6% у 2015, 3,3% у 2014), у сільських поселеннях - 1,3% (проти 1,3% у 2016, 1,0% у 2014 і 2015).</w:t>
      </w:r>
    </w:p>
    <w:p w:rsidR="003E79C7" w:rsidRPr="003E79C7" w:rsidRDefault="003E79C7" w:rsidP="00A87E96">
      <w:pPr>
        <w:shd w:val="clear" w:color="auto" w:fill="FFFFFF"/>
        <w:spacing w:after="0" w:line="240" w:lineRule="auto"/>
        <w:ind w:firstLine="284"/>
        <w:contextualSpacing/>
        <w:jc w:val="both"/>
        <w:rPr>
          <w:rFonts w:ascii="Times New Roman" w:eastAsia="Times New Roman" w:hAnsi="Times New Roman" w:cs="Times New Roman"/>
          <w:sz w:val="28"/>
          <w:szCs w:val="28"/>
          <w:lang w:val="uk-UA" w:eastAsia="uk-UA"/>
        </w:rPr>
      </w:pPr>
      <w:r w:rsidRPr="003E79C7">
        <w:rPr>
          <w:rFonts w:ascii="Times New Roman" w:eastAsia="Times New Roman" w:hAnsi="Times New Roman" w:cs="Times New Roman"/>
          <w:sz w:val="28"/>
          <w:szCs w:val="28"/>
          <w:lang w:val="uk-UA" w:eastAsia="uk-UA"/>
        </w:rPr>
        <w:t>При будівництві та експлуатації</w:t>
      </w:r>
      <w:r w:rsidR="00D6458B">
        <w:rPr>
          <w:rFonts w:ascii="Times New Roman" w:eastAsia="Times New Roman" w:hAnsi="Times New Roman" w:cs="Times New Roman"/>
          <w:sz w:val="28"/>
          <w:szCs w:val="28"/>
          <w:lang w:val="uk-UA" w:eastAsia="uk-UA"/>
        </w:rPr>
        <w:t xml:space="preserve"> об’єктів інфраструктури згідно Стратегії та планів до неї,</w:t>
      </w:r>
      <w:r w:rsidRPr="003E79C7">
        <w:rPr>
          <w:rFonts w:ascii="Times New Roman" w:eastAsia="Times New Roman" w:hAnsi="Times New Roman" w:cs="Times New Roman"/>
          <w:sz w:val="28"/>
          <w:szCs w:val="28"/>
          <w:lang w:val="uk-UA" w:eastAsia="uk-UA"/>
        </w:rPr>
        <w:t xml:space="preserve"> викиди забруднюючих речовин в атмосферне повітря будуть здійснюватися від стаціонарних джерел (розрахункові та фактично заміряні приземні концентрації яких не повинні перевищувати значення гранично допустимих концентрацій (ГДК)) та пересувних джерел забруднення, а саме викиди автомобільного транспорту</w:t>
      </w:r>
      <w:r w:rsidR="00D6458B">
        <w:rPr>
          <w:rFonts w:ascii="Times New Roman" w:eastAsia="Times New Roman" w:hAnsi="Times New Roman" w:cs="Times New Roman"/>
          <w:sz w:val="28"/>
          <w:szCs w:val="28"/>
          <w:lang w:val="uk-UA" w:eastAsia="uk-UA"/>
        </w:rPr>
        <w:t>.</w:t>
      </w:r>
    </w:p>
    <w:p w:rsidR="003E79C7" w:rsidRPr="003E79C7" w:rsidRDefault="003E79C7" w:rsidP="006B6948">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3E79C7">
        <w:rPr>
          <w:rFonts w:ascii="Times New Roman" w:eastAsia="Times New Roman" w:hAnsi="Times New Roman" w:cs="Times New Roman"/>
          <w:sz w:val="28"/>
          <w:szCs w:val="28"/>
          <w:lang w:val="uk-UA" w:eastAsia="uk-UA"/>
        </w:rPr>
        <w:t>При дотриманні норм природоохоронного законодавства, рекомендацій, технологічних режимів проектована будівельна діяльність буде чинити мінімальний вплив на повітряний басейн.</w:t>
      </w:r>
    </w:p>
    <w:p w:rsidR="003E79C7" w:rsidRPr="003E79C7" w:rsidRDefault="003E79C7" w:rsidP="00440E18">
      <w:pPr>
        <w:shd w:val="clear" w:color="auto" w:fill="FFFFFF"/>
        <w:spacing w:after="0" w:line="240" w:lineRule="auto"/>
        <w:ind w:firstLine="709"/>
        <w:contextualSpacing/>
        <w:rPr>
          <w:rFonts w:ascii="Times New Roman" w:eastAsia="Times New Roman" w:hAnsi="Times New Roman" w:cs="Times New Roman"/>
          <w:b/>
          <w:color w:val="000000"/>
          <w:sz w:val="28"/>
          <w:szCs w:val="28"/>
          <w:lang w:val="uk-UA" w:eastAsia="uk-UA"/>
        </w:rPr>
      </w:pPr>
      <w:r w:rsidRPr="003E79C7">
        <w:rPr>
          <w:rFonts w:ascii="Times New Roman" w:eastAsia="Times New Roman" w:hAnsi="Times New Roman" w:cs="Times New Roman"/>
          <w:b/>
          <w:sz w:val="28"/>
          <w:szCs w:val="28"/>
          <w:lang w:val="uk-UA" w:eastAsia="uk-UA"/>
        </w:rPr>
        <w:t>3.2 Підземні та поверхневі води</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 xml:space="preserve">З даними Держгеонадр, головними чинниками забруднення ґрунтових вод на більшій частині території України є комунальні стоки, стоки тваринницьких комплексів, мінеральні добрива, продукти сільгоспхімії, свинець, марганець, нафтопродукти. </w:t>
      </w:r>
      <w:r w:rsidR="00D6458B" w:rsidRPr="00B07C0E">
        <w:rPr>
          <w:rFonts w:ascii="Times New Roman" w:eastAsia="Times New Roman" w:hAnsi="Times New Roman" w:cs="Times New Roman"/>
          <w:sz w:val="28"/>
          <w:szCs w:val="28"/>
          <w:lang w:val="uk-UA" w:eastAsia="uk-UA"/>
        </w:rPr>
        <w:t xml:space="preserve">А у випадку Девладівської територіальної громади </w:t>
      </w:r>
      <w:r w:rsidR="00B07C0E" w:rsidRPr="00B07C0E">
        <w:rPr>
          <w:rFonts w:ascii="Times New Roman" w:eastAsia="Times New Roman" w:hAnsi="Times New Roman" w:cs="Times New Roman"/>
          <w:sz w:val="28"/>
          <w:szCs w:val="28"/>
          <w:lang w:val="uk-UA" w:eastAsia="uk-UA"/>
        </w:rPr>
        <w:t>залишковими</w:t>
      </w:r>
      <w:r w:rsidR="005426C9" w:rsidRPr="00B07C0E">
        <w:rPr>
          <w:rFonts w:ascii="Times New Roman" w:eastAsia="Times New Roman" w:hAnsi="Times New Roman" w:cs="Times New Roman"/>
          <w:sz w:val="28"/>
          <w:szCs w:val="28"/>
          <w:lang w:val="uk-UA" w:eastAsia="uk-UA"/>
        </w:rPr>
        <w:t xml:space="preserve"> явищами видобутку урану методом підземного </w:t>
      </w:r>
      <w:r w:rsidR="00B07C0E" w:rsidRPr="00B07C0E">
        <w:rPr>
          <w:rFonts w:ascii="Times New Roman" w:eastAsia="Times New Roman" w:hAnsi="Times New Roman" w:cs="Times New Roman"/>
          <w:sz w:val="28"/>
          <w:szCs w:val="28"/>
          <w:lang w:val="uk-UA" w:eastAsia="uk-UA"/>
        </w:rPr>
        <w:t>вилигування</w:t>
      </w:r>
      <w:r w:rsidR="005426C9" w:rsidRPr="00B07C0E">
        <w:rPr>
          <w:rFonts w:ascii="Times New Roman" w:eastAsia="Times New Roman" w:hAnsi="Times New Roman" w:cs="Times New Roman"/>
          <w:sz w:val="28"/>
          <w:szCs w:val="28"/>
          <w:lang w:val="uk-UA" w:eastAsia="uk-UA"/>
        </w:rPr>
        <w:t>. Що потребує додаткових вишукувань до початку проєктування об’єктів в зоні можливого впливу.</w:t>
      </w:r>
      <w:r w:rsidRPr="00B07C0E">
        <w:rPr>
          <w:rFonts w:ascii="Times New Roman" w:eastAsia="Times New Roman" w:hAnsi="Times New Roman" w:cs="Times New Roman"/>
          <w:sz w:val="28"/>
          <w:szCs w:val="28"/>
          <w:lang w:val="uk-UA" w:eastAsia="uk-UA"/>
        </w:rPr>
        <w:t xml:space="preserve"> </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 xml:space="preserve">На території України станом на 01.01.2018 р. кількість облікованих площинних осередків забруднення підземних вод залишилась без змін і становила 200, локальних – 262. Підземні води в зоні впливу основних осередків були забруднені хлоридами, сульфатами, нітратами, аміаком, роданідами, фенолами, нафтопродуктами, марганцем, свинцем, стронцієм у кількостях, що в окремих випадках у декілька разів перевищували величини гранично допустимих концентрацій. У межах локальних осередків підземні </w:t>
      </w:r>
      <w:r w:rsidRPr="003E79C7">
        <w:rPr>
          <w:rFonts w:ascii="Times New Roman" w:eastAsia="Times New Roman" w:hAnsi="Times New Roman" w:cs="Times New Roman"/>
          <w:color w:val="000000"/>
          <w:sz w:val="28"/>
          <w:szCs w:val="28"/>
          <w:lang w:val="uk-UA" w:eastAsia="uk-UA"/>
        </w:rPr>
        <w:lastRenderedPageBreak/>
        <w:t>води четвертинних, неогенових, палеогенових, верхньокрейдяних та протерозойських відкладів по одиночних свердловинах мали підвищений вміст нітратів, амонію, заліза тощо.</w:t>
      </w:r>
    </w:p>
    <w:p w:rsidR="003E79C7" w:rsidRDefault="009C46CD" w:rsidP="006B6948">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 період будівництва об’єктів</w:t>
      </w:r>
      <w:r w:rsidR="003E79C7" w:rsidRPr="003E79C7">
        <w:rPr>
          <w:rFonts w:ascii="Times New Roman" w:eastAsia="Times New Roman" w:hAnsi="Times New Roman" w:cs="Times New Roman"/>
          <w:sz w:val="28"/>
          <w:szCs w:val="28"/>
          <w:lang w:val="uk-UA" w:eastAsia="uk-UA"/>
        </w:rPr>
        <w:t xml:space="preserve"> та </w:t>
      </w:r>
      <w:r>
        <w:rPr>
          <w:rFonts w:ascii="Times New Roman" w:eastAsia="Times New Roman" w:hAnsi="Times New Roman" w:cs="Times New Roman"/>
          <w:sz w:val="28"/>
          <w:szCs w:val="28"/>
          <w:lang w:val="uk-UA" w:eastAsia="uk-UA"/>
        </w:rPr>
        <w:t>їх</w:t>
      </w:r>
      <w:r w:rsidR="003E79C7" w:rsidRPr="003E79C7">
        <w:rPr>
          <w:rFonts w:ascii="Times New Roman" w:eastAsia="Times New Roman" w:hAnsi="Times New Roman" w:cs="Times New Roman"/>
          <w:sz w:val="28"/>
          <w:szCs w:val="28"/>
          <w:lang w:val="uk-UA" w:eastAsia="uk-UA"/>
        </w:rPr>
        <w:t xml:space="preserve"> експлуатації</w:t>
      </w:r>
      <w:r>
        <w:rPr>
          <w:rFonts w:ascii="Times New Roman" w:eastAsia="Times New Roman" w:hAnsi="Times New Roman" w:cs="Times New Roman"/>
          <w:sz w:val="28"/>
          <w:szCs w:val="28"/>
          <w:lang w:val="uk-UA" w:eastAsia="uk-UA"/>
        </w:rPr>
        <w:t xml:space="preserve">, </w:t>
      </w:r>
      <w:r w:rsidR="005426C9">
        <w:rPr>
          <w:rFonts w:ascii="Times New Roman" w:eastAsia="Times New Roman" w:hAnsi="Times New Roman" w:cs="Times New Roman"/>
          <w:sz w:val="28"/>
          <w:szCs w:val="28"/>
          <w:lang w:val="uk-UA" w:eastAsia="uk-UA"/>
        </w:rPr>
        <w:t xml:space="preserve">які можуть бути створені </w:t>
      </w:r>
      <w:r w:rsidR="003B61C3">
        <w:rPr>
          <w:rFonts w:ascii="Times New Roman" w:eastAsia="Times New Roman" w:hAnsi="Times New Roman" w:cs="Times New Roman"/>
          <w:sz w:val="28"/>
          <w:szCs w:val="28"/>
          <w:lang w:val="uk-UA" w:eastAsia="uk-UA"/>
        </w:rPr>
        <w:t>в рамках реалізації Стратегії</w:t>
      </w:r>
      <w:r>
        <w:rPr>
          <w:rFonts w:ascii="Times New Roman" w:eastAsia="Times New Roman" w:hAnsi="Times New Roman" w:cs="Times New Roman"/>
          <w:sz w:val="28"/>
          <w:szCs w:val="28"/>
          <w:lang w:val="uk-UA" w:eastAsia="uk-UA"/>
        </w:rPr>
        <w:t xml:space="preserve">, </w:t>
      </w:r>
      <w:r w:rsidR="003E79C7" w:rsidRPr="003E79C7">
        <w:rPr>
          <w:rFonts w:ascii="Times New Roman" w:eastAsia="Times New Roman" w:hAnsi="Times New Roman" w:cs="Times New Roman"/>
          <w:sz w:val="28"/>
          <w:szCs w:val="28"/>
          <w:lang w:val="uk-UA" w:eastAsia="uk-UA"/>
        </w:rPr>
        <w:t xml:space="preserve"> буде забезпечено виконання заходів для унеможливлення шкідли</w:t>
      </w:r>
      <w:r>
        <w:rPr>
          <w:rFonts w:ascii="Times New Roman" w:eastAsia="Times New Roman" w:hAnsi="Times New Roman" w:cs="Times New Roman"/>
          <w:sz w:val="28"/>
          <w:szCs w:val="28"/>
          <w:lang w:val="uk-UA" w:eastAsia="uk-UA"/>
        </w:rPr>
        <w:t>вого впливу на водне середовище</w:t>
      </w:r>
      <w:r w:rsidR="003E79C7" w:rsidRPr="003E79C7">
        <w:rPr>
          <w:rFonts w:ascii="Times New Roman" w:eastAsia="Times New Roman" w:hAnsi="Times New Roman" w:cs="Times New Roman"/>
          <w:sz w:val="28"/>
          <w:szCs w:val="28"/>
          <w:lang w:val="uk-UA" w:eastAsia="uk-UA"/>
        </w:rPr>
        <w:t>.</w:t>
      </w:r>
    </w:p>
    <w:p w:rsidR="003E79C7" w:rsidRPr="003E79C7" w:rsidRDefault="003E79C7" w:rsidP="00846868">
      <w:pPr>
        <w:shd w:val="clear" w:color="auto" w:fill="FFFFFF"/>
        <w:spacing w:after="0" w:line="240" w:lineRule="auto"/>
        <w:ind w:firstLine="709"/>
        <w:rPr>
          <w:rFonts w:ascii="Times New Roman" w:eastAsia="Times New Roman" w:hAnsi="Times New Roman" w:cs="Times New Roman"/>
          <w:b/>
          <w:sz w:val="28"/>
          <w:szCs w:val="28"/>
          <w:lang w:val="uk-UA" w:eastAsia="uk-UA"/>
        </w:rPr>
      </w:pPr>
      <w:r w:rsidRPr="003E79C7">
        <w:rPr>
          <w:rFonts w:ascii="Times New Roman" w:eastAsia="Times New Roman" w:hAnsi="Times New Roman" w:cs="Times New Roman"/>
          <w:b/>
          <w:sz w:val="28"/>
          <w:szCs w:val="28"/>
          <w:lang w:val="uk-UA" w:eastAsia="uk-UA"/>
        </w:rPr>
        <w:t>3.3 Ґрунти</w:t>
      </w:r>
      <w:r w:rsidR="00846868">
        <w:rPr>
          <w:rFonts w:ascii="Times New Roman" w:eastAsia="Times New Roman" w:hAnsi="Times New Roman" w:cs="Times New Roman"/>
          <w:b/>
          <w:sz w:val="28"/>
          <w:szCs w:val="28"/>
          <w:lang w:val="uk-UA" w:eastAsia="uk-UA"/>
        </w:rPr>
        <w:t>.</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E79C7">
        <w:rPr>
          <w:rFonts w:ascii="Times New Roman" w:eastAsia="Times New Roman" w:hAnsi="Times New Roman" w:cs="Times New Roman"/>
          <w:sz w:val="28"/>
          <w:szCs w:val="28"/>
          <w:lang w:val="uk-UA" w:eastAsia="uk-UA"/>
        </w:rPr>
        <w:t>Постійного впливу на елементи ґрунтового середовища в умовах проектування та будівництва не передбачається. Але частково можливий варіант порушення (руйнування) ґрунтів під час будівництва (трансформація шарів землі), руху транспортних засобів, вібрацій від процесів виробництва, які можуть підсилюватись під впливом природних чинників – вітру, дощових потоків, а тому слід здійснити рекультиваційні заходи зі збереження родючого шару та відновлення порушених ділянок шляхом заходів фітомеліорації зеленими насадженнями та стійкими газонними сумішами.</w:t>
      </w:r>
    </w:p>
    <w:p w:rsidR="003E79C7" w:rsidRPr="0037277B" w:rsidRDefault="003E79C7" w:rsidP="00846868">
      <w:pPr>
        <w:shd w:val="clear" w:color="auto" w:fill="FFFFFF"/>
        <w:spacing w:after="0" w:line="240" w:lineRule="auto"/>
        <w:ind w:firstLine="709"/>
        <w:rPr>
          <w:rFonts w:ascii="Times New Roman" w:eastAsia="Times New Roman" w:hAnsi="Times New Roman" w:cs="Times New Roman"/>
          <w:b/>
          <w:sz w:val="28"/>
          <w:szCs w:val="28"/>
          <w:lang w:val="uk-UA" w:eastAsia="uk-UA"/>
        </w:rPr>
      </w:pPr>
      <w:r w:rsidRPr="0037277B">
        <w:rPr>
          <w:rFonts w:ascii="Times New Roman" w:eastAsia="Times New Roman" w:hAnsi="Times New Roman" w:cs="Times New Roman"/>
          <w:b/>
          <w:sz w:val="28"/>
          <w:szCs w:val="28"/>
          <w:lang w:val="uk-UA" w:eastAsia="uk-UA"/>
        </w:rPr>
        <w:t>3.4 Біорізноманіття</w:t>
      </w:r>
      <w:r w:rsidR="00846868">
        <w:rPr>
          <w:rFonts w:ascii="Times New Roman" w:eastAsia="Times New Roman" w:hAnsi="Times New Roman" w:cs="Times New Roman"/>
          <w:b/>
          <w:sz w:val="28"/>
          <w:szCs w:val="28"/>
          <w:lang w:val="uk-UA" w:eastAsia="uk-UA"/>
        </w:rPr>
        <w:t>.</w:t>
      </w:r>
    </w:p>
    <w:p w:rsidR="0037277B" w:rsidRPr="0037277B" w:rsidRDefault="0037277B" w:rsidP="006B6948">
      <w:pPr>
        <w:autoSpaceDE w:val="0"/>
        <w:autoSpaceDN w:val="0"/>
        <w:adjustRightInd w:val="0"/>
        <w:spacing w:after="0" w:line="240" w:lineRule="auto"/>
        <w:ind w:firstLine="708"/>
        <w:jc w:val="both"/>
        <w:rPr>
          <w:rFonts w:ascii="Times New Roman" w:eastAsia="TimesNewRoman" w:hAnsi="Times New Roman" w:cs="Times New Roman"/>
          <w:i/>
          <w:iCs/>
          <w:sz w:val="28"/>
          <w:szCs w:val="28"/>
          <w:highlight w:val="yellow"/>
          <w:lang w:eastAsia="ru-RU"/>
        </w:rPr>
      </w:pPr>
      <w:r w:rsidRPr="00627C77">
        <w:rPr>
          <w:rFonts w:ascii="Times New Roman" w:eastAsia="TimesNewRoman" w:hAnsi="Times New Roman" w:cs="Times New Roman"/>
          <w:sz w:val="28"/>
          <w:szCs w:val="28"/>
          <w:lang w:val="uk-UA" w:eastAsia="ru-RU"/>
        </w:rPr>
        <w:t>В Україні</w:t>
      </w:r>
      <w:r>
        <w:rPr>
          <w:rFonts w:ascii="Times New Roman" w:eastAsia="TimesNewRoman" w:hAnsi="Times New Roman" w:cs="Times New Roman"/>
          <w:sz w:val="28"/>
          <w:szCs w:val="28"/>
          <w:lang w:val="uk-UA" w:eastAsia="ru-RU"/>
        </w:rPr>
        <w:t xml:space="preserve"> і на території Криворізького району</w:t>
      </w:r>
      <w:r w:rsidR="00627C77">
        <w:rPr>
          <w:rFonts w:ascii="Times New Roman" w:eastAsia="TimesNewRoman" w:hAnsi="Times New Roman" w:cs="Times New Roman"/>
          <w:sz w:val="28"/>
          <w:szCs w:val="28"/>
          <w:lang w:val="uk-UA" w:eastAsia="ru-RU"/>
        </w:rPr>
        <w:t xml:space="preserve"> та Девладівської територіальної громади</w:t>
      </w:r>
      <w:r w:rsidRPr="00627C77">
        <w:rPr>
          <w:rFonts w:ascii="Times New Roman" w:eastAsia="TimesNewRoman" w:hAnsi="Times New Roman" w:cs="Times New Roman"/>
          <w:sz w:val="28"/>
          <w:szCs w:val="28"/>
          <w:lang w:val="uk-UA" w:eastAsia="ru-RU"/>
        </w:rPr>
        <w:t xml:space="preserve"> неефективне ведення </w:t>
      </w:r>
      <w:r w:rsidRPr="00627C77">
        <w:rPr>
          <w:rFonts w:ascii="Times New Roman" w:eastAsia="TimesNewRoman" w:hAnsi="Times New Roman" w:cs="Times New Roman"/>
          <w:i/>
          <w:iCs/>
          <w:sz w:val="28"/>
          <w:szCs w:val="28"/>
          <w:lang w:val="uk-UA" w:eastAsia="ru-RU"/>
        </w:rPr>
        <w:t xml:space="preserve">мисливського господарства </w:t>
      </w:r>
      <w:r w:rsidRPr="00627C77">
        <w:rPr>
          <w:rFonts w:ascii="Times New Roman" w:eastAsia="TimesNewRoman" w:hAnsi="Times New Roman" w:cs="Times New Roman"/>
          <w:sz w:val="28"/>
          <w:szCs w:val="28"/>
          <w:lang w:val="uk-UA" w:eastAsia="ru-RU"/>
        </w:rPr>
        <w:t>та неправильне управління популяціями</w:t>
      </w:r>
      <w:r w:rsidRPr="00627C77">
        <w:rPr>
          <w:rFonts w:ascii="Times New Roman" w:eastAsia="TimesNewRoman" w:hAnsi="Times New Roman" w:cs="Times New Roman"/>
          <w:i/>
          <w:iCs/>
          <w:sz w:val="28"/>
          <w:szCs w:val="28"/>
          <w:lang w:val="uk-UA" w:eastAsia="ru-RU"/>
        </w:rPr>
        <w:t xml:space="preserve"> </w:t>
      </w:r>
      <w:r w:rsidRPr="00627C77">
        <w:rPr>
          <w:rFonts w:ascii="Times New Roman" w:eastAsia="TimesNewRoman" w:hAnsi="Times New Roman" w:cs="Times New Roman"/>
          <w:sz w:val="28"/>
          <w:szCs w:val="28"/>
          <w:lang w:val="uk-UA" w:eastAsia="ru-RU"/>
        </w:rPr>
        <w:t>мисливських тварин призвело до стійкої тенденції</w:t>
      </w:r>
      <w:r>
        <w:rPr>
          <w:rFonts w:ascii="Times New Roman" w:eastAsia="TimesNewRoman" w:hAnsi="Times New Roman" w:cs="Times New Roman"/>
          <w:i/>
          <w:iCs/>
          <w:sz w:val="28"/>
          <w:szCs w:val="28"/>
          <w:lang w:val="uk-UA" w:eastAsia="ru-RU"/>
        </w:rPr>
        <w:t xml:space="preserve"> </w:t>
      </w:r>
      <w:r w:rsidRPr="00627C77">
        <w:rPr>
          <w:rFonts w:ascii="Times New Roman" w:eastAsia="TimesNewRoman" w:hAnsi="Times New Roman" w:cs="Times New Roman"/>
          <w:sz w:val="28"/>
          <w:szCs w:val="28"/>
          <w:lang w:val="uk-UA" w:eastAsia="ru-RU"/>
        </w:rPr>
        <w:t xml:space="preserve">зменшення видів мисливських звірів. </w:t>
      </w:r>
      <w:r w:rsidRPr="00837BDB">
        <w:rPr>
          <w:rFonts w:ascii="Times New Roman" w:eastAsia="TimesNewRoman" w:hAnsi="Times New Roman" w:cs="Times New Roman"/>
          <w:sz w:val="28"/>
          <w:szCs w:val="28"/>
          <w:lang w:eastAsia="ru-RU"/>
        </w:rPr>
        <w:t xml:space="preserve">Крім промислового </w:t>
      </w:r>
      <w:r w:rsidRPr="00837BDB">
        <w:rPr>
          <w:rFonts w:ascii="Times New Roman" w:eastAsia="TimesNewRoman" w:hAnsi="Times New Roman" w:cs="Times New Roman"/>
          <w:i/>
          <w:iCs/>
          <w:sz w:val="28"/>
          <w:szCs w:val="28"/>
          <w:lang w:eastAsia="ru-RU"/>
        </w:rPr>
        <w:t xml:space="preserve">рибальства </w:t>
      </w:r>
      <w:r w:rsidRPr="00837BDB">
        <w:rPr>
          <w:rFonts w:ascii="Times New Roman" w:eastAsia="TimesNewRoman" w:hAnsi="Times New Roman" w:cs="Times New Roman"/>
          <w:sz w:val="28"/>
          <w:szCs w:val="28"/>
          <w:lang w:eastAsia="ru-RU"/>
        </w:rPr>
        <w:t xml:space="preserve">приблизно 10% населення України охоплено аматорським рибальством. При </w:t>
      </w:r>
      <w:r w:rsidRPr="0037277B">
        <w:rPr>
          <w:rFonts w:ascii="Times New Roman" w:eastAsia="TimesNewRoman" w:hAnsi="Times New Roman" w:cs="Times New Roman"/>
          <w:sz w:val="28"/>
          <w:szCs w:val="28"/>
          <w:lang w:eastAsia="ru-RU"/>
        </w:rPr>
        <w:t>цьому частка</w:t>
      </w:r>
      <w:r w:rsidRPr="00837BDB">
        <w:rPr>
          <w:rFonts w:ascii="Times New Roman" w:eastAsia="TimesNewRoman" w:hAnsi="Times New Roman" w:cs="Times New Roman"/>
          <w:sz w:val="28"/>
          <w:szCs w:val="28"/>
          <w:lang w:eastAsia="ru-RU"/>
        </w:rPr>
        <w:t xml:space="preserve"> молоді цінних риб в аматорських уловах сягає 95%. Внаслідок ви</w:t>
      </w:r>
      <w:r>
        <w:rPr>
          <w:rFonts w:ascii="Times New Roman" w:eastAsia="TimesNewRoman" w:hAnsi="Times New Roman" w:cs="Times New Roman"/>
          <w:sz w:val="28"/>
          <w:szCs w:val="28"/>
          <w:lang w:eastAsia="ru-RU"/>
        </w:rPr>
        <w:t>біркових рубок у природних рари</w:t>
      </w:r>
      <w:r w:rsidRPr="00837BDB">
        <w:rPr>
          <w:rFonts w:ascii="Times New Roman" w:eastAsia="TimesNewRoman" w:hAnsi="Times New Roman" w:cs="Times New Roman"/>
          <w:sz w:val="28"/>
          <w:szCs w:val="28"/>
          <w:lang w:eastAsia="ru-RU"/>
        </w:rPr>
        <w:t xml:space="preserve">тетних фітоценозах останні трансформуються в похідні фітоценози зі зміненою структурою </w:t>
      </w:r>
      <w:r w:rsidRPr="0037277B">
        <w:rPr>
          <w:rFonts w:ascii="Times New Roman" w:eastAsia="TimesNewRoman" w:hAnsi="Times New Roman" w:cs="Times New Roman"/>
          <w:sz w:val="28"/>
          <w:szCs w:val="28"/>
          <w:lang w:eastAsia="ru-RU"/>
        </w:rPr>
        <w:t>деревостану.</w:t>
      </w:r>
      <w:r w:rsidRPr="00837BDB">
        <w:rPr>
          <w:rFonts w:ascii="Times New Roman" w:eastAsia="TimesNewRoman" w:hAnsi="Times New Roman" w:cs="Times New Roman"/>
          <w:sz w:val="28"/>
          <w:szCs w:val="28"/>
          <w:lang w:eastAsia="ru-RU"/>
        </w:rPr>
        <w:t xml:space="preserve"> </w:t>
      </w:r>
      <w:r w:rsidRPr="00837BDB">
        <w:rPr>
          <w:rFonts w:ascii="Times New Roman" w:eastAsia="TimesNewRoman" w:hAnsi="Times New Roman" w:cs="Times New Roman"/>
          <w:i/>
          <w:iCs/>
          <w:sz w:val="28"/>
          <w:szCs w:val="28"/>
          <w:lang w:eastAsia="ru-RU"/>
        </w:rPr>
        <w:t xml:space="preserve">Вирубування </w:t>
      </w:r>
      <w:r w:rsidRPr="00837BDB">
        <w:rPr>
          <w:rFonts w:ascii="Times New Roman" w:eastAsia="TimesNewRoman" w:hAnsi="Times New Roman" w:cs="Times New Roman"/>
          <w:sz w:val="28"/>
          <w:szCs w:val="28"/>
          <w:lang w:eastAsia="ru-RU"/>
        </w:rPr>
        <w:t xml:space="preserve">цінних у господарському значенні дерев призвело до розбалансування як вікової, так і ценотичної структури цих лісів, зменшення їхньої продуктивності, послаблення біологічної стійкості як до шкідників, так і до кліматичних </w:t>
      </w:r>
      <w:proofErr w:type="gramStart"/>
      <w:r w:rsidRPr="00837BDB">
        <w:rPr>
          <w:rFonts w:ascii="Times New Roman" w:eastAsia="TimesNewRoman" w:hAnsi="Times New Roman" w:cs="Times New Roman"/>
          <w:sz w:val="28"/>
          <w:szCs w:val="28"/>
          <w:lang w:eastAsia="ru-RU"/>
        </w:rPr>
        <w:t>катаклізмів.Через</w:t>
      </w:r>
      <w:proofErr w:type="gramEnd"/>
      <w:r w:rsidRPr="00837BDB">
        <w:rPr>
          <w:rFonts w:ascii="Times New Roman" w:eastAsia="TimesNewRoman" w:hAnsi="Times New Roman" w:cs="Times New Roman"/>
          <w:sz w:val="28"/>
          <w:szCs w:val="28"/>
          <w:lang w:eastAsia="ru-RU"/>
        </w:rPr>
        <w:t xml:space="preserve"> </w:t>
      </w:r>
      <w:r w:rsidRPr="00837BDB">
        <w:rPr>
          <w:rFonts w:ascii="Times New Roman" w:eastAsia="TimesNewRoman" w:hAnsi="Times New Roman" w:cs="Times New Roman"/>
          <w:i/>
          <w:iCs/>
          <w:sz w:val="28"/>
          <w:szCs w:val="28"/>
          <w:lang w:eastAsia="ru-RU"/>
        </w:rPr>
        <w:t xml:space="preserve">заліснення </w:t>
      </w:r>
      <w:r w:rsidRPr="00837BDB">
        <w:rPr>
          <w:rFonts w:ascii="Times New Roman" w:eastAsia="TimesNewRoman" w:hAnsi="Times New Roman" w:cs="Times New Roman"/>
          <w:sz w:val="28"/>
          <w:szCs w:val="28"/>
          <w:lang w:eastAsia="ru-RU"/>
        </w:rPr>
        <w:t xml:space="preserve">степових фітоценозів, на яких часто створюються лісові культури із аборигенних і неаборигенних видів, відбувається деградація зональних угруповань. Дія </w:t>
      </w:r>
      <w:r w:rsidRPr="00837BDB">
        <w:rPr>
          <w:rFonts w:ascii="Times New Roman" w:eastAsia="TimesNewRoman" w:hAnsi="Times New Roman" w:cs="Times New Roman"/>
          <w:i/>
          <w:iCs/>
          <w:sz w:val="28"/>
          <w:szCs w:val="28"/>
          <w:lang w:eastAsia="ru-RU"/>
        </w:rPr>
        <w:t xml:space="preserve">перевипасання </w:t>
      </w:r>
      <w:r w:rsidRPr="00837BDB">
        <w:rPr>
          <w:rFonts w:ascii="Times New Roman" w:eastAsia="TimesNewRoman" w:hAnsi="Times New Roman" w:cs="Times New Roman"/>
          <w:sz w:val="28"/>
          <w:szCs w:val="28"/>
          <w:lang w:eastAsia="ru-RU"/>
        </w:rPr>
        <w:t xml:space="preserve">спричиняє віддалення трав’яних угруповань від свого природного </w:t>
      </w:r>
      <w:proofErr w:type="gramStart"/>
      <w:r w:rsidRPr="00837BDB">
        <w:rPr>
          <w:rFonts w:ascii="Times New Roman" w:eastAsia="TimesNewRoman" w:hAnsi="Times New Roman" w:cs="Times New Roman"/>
          <w:sz w:val="28"/>
          <w:szCs w:val="28"/>
          <w:lang w:eastAsia="ru-RU"/>
        </w:rPr>
        <w:t>стану,викликає</w:t>
      </w:r>
      <w:proofErr w:type="gramEnd"/>
      <w:r w:rsidRPr="00837BDB">
        <w:rPr>
          <w:rFonts w:ascii="Times New Roman" w:eastAsia="TimesNewRoman" w:hAnsi="Times New Roman" w:cs="Times New Roman"/>
          <w:sz w:val="28"/>
          <w:szCs w:val="28"/>
          <w:lang w:eastAsia="ru-RU"/>
        </w:rPr>
        <w:t xml:space="preserve"> зниження видового багатства, їхньої продуктивності, а місцями і ерозію ґрунтового покриву.</w:t>
      </w:r>
    </w:p>
    <w:p w:rsidR="0037277B" w:rsidRDefault="0037277B" w:rsidP="006B6948">
      <w:pPr>
        <w:autoSpaceDE w:val="0"/>
        <w:autoSpaceDN w:val="0"/>
        <w:adjustRightInd w:val="0"/>
        <w:spacing w:after="0" w:line="240" w:lineRule="auto"/>
        <w:jc w:val="both"/>
        <w:rPr>
          <w:rFonts w:ascii="Times New Roman" w:eastAsia="TimesNewRoman" w:hAnsi="Times New Roman" w:cs="Times New Roman"/>
          <w:sz w:val="28"/>
          <w:szCs w:val="28"/>
          <w:lang w:val="uk-UA" w:eastAsia="ru-RU"/>
        </w:rPr>
      </w:pPr>
      <w:r>
        <w:rPr>
          <w:rFonts w:ascii="Times New Roman" w:eastAsia="TimesNewRoman" w:hAnsi="Times New Roman" w:cs="Times New Roman"/>
          <w:sz w:val="28"/>
          <w:szCs w:val="28"/>
          <w:lang w:val="uk-UA" w:eastAsia="ru-RU"/>
        </w:rPr>
        <w:t xml:space="preserve">       </w:t>
      </w:r>
      <w:r w:rsidRPr="00837BDB">
        <w:rPr>
          <w:rFonts w:ascii="Times New Roman" w:eastAsia="TimesNewRoman" w:hAnsi="Times New Roman" w:cs="Times New Roman"/>
          <w:sz w:val="28"/>
          <w:szCs w:val="28"/>
          <w:lang w:eastAsia="ru-RU"/>
        </w:rPr>
        <w:t xml:space="preserve">Результатом </w:t>
      </w:r>
      <w:r w:rsidRPr="00837BDB">
        <w:rPr>
          <w:rFonts w:ascii="Times New Roman" w:eastAsia="TimesNewRoman" w:hAnsi="Times New Roman" w:cs="Times New Roman"/>
          <w:i/>
          <w:iCs/>
          <w:sz w:val="28"/>
          <w:szCs w:val="28"/>
          <w:lang w:eastAsia="ru-RU"/>
        </w:rPr>
        <w:t xml:space="preserve">пожеж </w:t>
      </w:r>
      <w:r w:rsidRPr="00837BDB">
        <w:rPr>
          <w:rFonts w:ascii="Times New Roman" w:eastAsia="TimesNewRoman" w:hAnsi="Times New Roman" w:cs="Times New Roman"/>
          <w:sz w:val="28"/>
          <w:szCs w:val="28"/>
          <w:lang w:eastAsia="ru-RU"/>
        </w:rPr>
        <w:t xml:space="preserve">є втрата природного різноманіття, а сааме спрощення структури, вульгаризація біоти. У подальшому відбувається консервація дії чинників ценогенезу, внаслідок чого відтворення </w:t>
      </w:r>
      <w:proofErr w:type="gramStart"/>
      <w:r w:rsidRPr="00837BDB">
        <w:rPr>
          <w:rFonts w:ascii="Times New Roman" w:eastAsia="TimesNewRoman" w:hAnsi="Times New Roman" w:cs="Times New Roman"/>
          <w:sz w:val="28"/>
          <w:szCs w:val="28"/>
          <w:lang w:eastAsia="ru-RU"/>
        </w:rPr>
        <w:t>фітоценозів,у</w:t>
      </w:r>
      <w:proofErr w:type="gramEnd"/>
      <w:r w:rsidRPr="00837BDB">
        <w:rPr>
          <w:rFonts w:ascii="Times New Roman" w:eastAsia="TimesNewRoman" w:hAnsi="Times New Roman" w:cs="Times New Roman"/>
          <w:sz w:val="28"/>
          <w:szCs w:val="28"/>
          <w:lang w:eastAsia="ru-RU"/>
        </w:rPr>
        <w:t xml:space="preserve"> тому числі й раритетних, стає практично неможливим. </w:t>
      </w:r>
      <w:r w:rsidRPr="00837BDB">
        <w:rPr>
          <w:rFonts w:ascii="Times New Roman" w:eastAsia="TimesNewRoman" w:hAnsi="Times New Roman" w:cs="Times New Roman"/>
          <w:i/>
          <w:iCs/>
          <w:sz w:val="28"/>
          <w:szCs w:val="28"/>
          <w:lang w:eastAsia="ru-RU"/>
        </w:rPr>
        <w:t xml:space="preserve">Аграрне перетворення </w:t>
      </w:r>
      <w:r w:rsidRPr="00837BDB">
        <w:rPr>
          <w:rFonts w:ascii="Times New Roman" w:eastAsia="TimesNewRoman" w:hAnsi="Times New Roman" w:cs="Times New Roman"/>
          <w:sz w:val="28"/>
          <w:szCs w:val="28"/>
          <w:lang w:eastAsia="ru-RU"/>
        </w:rPr>
        <w:t xml:space="preserve">значної частини трав’яних екосистем призвело до масштабного порушення їхньої структури, руйнування, фрагментаціїта переважно – до повного їхнього знищення. </w:t>
      </w:r>
      <w:r>
        <w:rPr>
          <w:rFonts w:ascii="Times New Roman" w:eastAsia="TimesNewRoman" w:hAnsi="Times New Roman" w:cs="Times New Roman"/>
          <w:sz w:val="28"/>
          <w:szCs w:val="28"/>
          <w:lang w:val="uk-UA" w:eastAsia="ru-RU"/>
        </w:rPr>
        <w:t xml:space="preserve"> </w:t>
      </w:r>
    </w:p>
    <w:p w:rsidR="0037277B" w:rsidRPr="00837BDB" w:rsidRDefault="0037277B" w:rsidP="006B6948">
      <w:pPr>
        <w:autoSpaceDE w:val="0"/>
        <w:autoSpaceDN w:val="0"/>
        <w:adjustRightInd w:val="0"/>
        <w:spacing w:after="0" w:line="240" w:lineRule="auto"/>
        <w:jc w:val="both"/>
        <w:rPr>
          <w:rFonts w:ascii="Times New Roman" w:eastAsia="TimesNewRoman" w:hAnsi="Times New Roman" w:cs="Times New Roman"/>
          <w:sz w:val="28"/>
          <w:szCs w:val="28"/>
          <w:lang w:eastAsia="ru-RU"/>
        </w:rPr>
      </w:pPr>
      <w:r>
        <w:rPr>
          <w:rFonts w:ascii="Times New Roman" w:eastAsia="TimesNewRoman" w:hAnsi="Times New Roman" w:cs="Times New Roman"/>
          <w:sz w:val="28"/>
          <w:szCs w:val="28"/>
          <w:lang w:val="uk-UA" w:eastAsia="ru-RU"/>
        </w:rPr>
        <w:t xml:space="preserve">       </w:t>
      </w:r>
      <w:r w:rsidRPr="0037277B">
        <w:rPr>
          <w:rFonts w:ascii="Times New Roman" w:eastAsia="TimesNewRoman" w:hAnsi="Times New Roman" w:cs="Times New Roman"/>
          <w:sz w:val="28"/>
          <w:szCs w:val="28"/>
          <w:lang w:val="uk-UA" w:eastAsia="ru-RU"/>
        </w:rPr>
        <w:t xml:space="preserve">Зменшення біорізноманіття внаслідок </w:t>
      </w:r>
      <w:r w:rsidRPr="0037277B">
        <w:rPr>
          <w:rFonts w:ascii="Times New Roman" w:eastAsia="TimesNewRoman" w:hAnsi="Times New Roman" w:cs="Times New Roman"/>
          <w:i/>
          <w:iCs/>
          <w:sz w:val="28"/>
          <w:szCs w:val="28"/>
          <w:lang w:val="uk-UA" w:eastAsia="ru-RU"/>
        </w:rPr>
        <w:t>фрагментації</w:t>
      </w:r>
      <w:r w:rsidRPr="0037277B">
        <w:rPr>
          <w:rFonts w:ascii="Times New Roman" w:eastAsia="TimesNewRoman" w:hAnsi="Times New Roman" w:cs="Times New Roman"/>
          <w:sz w:val="28"/>
          <w:szCs w:val="28"/>
          <w:lang w:val="uk-UA" w:eastAsia="ru-RU"/>
        </w:rPr>
        <w:t xml:space="preserve"> спричинює їхню залежність від екологічних чинників, що, в свою чергу, зменшує їхню </w:t>
      </w:r>
      <w:r w:rsidRPr="0037277B">
        <w:rPr>
          <w:rFonts w:ascii="Times New Roman" w:eastAsia="TimesNewRoman" w:hAnsi="Times New Roman" w:cs="Times New Roman"/>
          <w:sz w:val="28"/>
          <w:szCs w:val="28"/>
          <w:lang w:val="uk-UA" w:eastAsia="ru-RU"/>
        </w:rPr>
        <w:lastRenderedPageBreak/>
        <w:t xml:space="preserve">можливість підтримувати свій гомеостаз, зумовлює істотні кількісні та якісні зміни екосистем. </w:t>
      </w:r>
      <w:r w:rsidRPr="00837BDB">
        <w:rPr>
          <w:rFonts w:ascii="Times New Roman" w:eastAsia="TimesNewRoman" w:hAnsi="Times New Roman" w:cs="Times New Roman"/>
          <w:sz w:val="28"/>
          <w:szCs w:val="28"/>
          <w:lang w:eastAsia="ru-RU"/>
        </w:rPr>
        <w:t xml:space="preserve">Встановлені факти загроз природного характеру. Це насамперед </w:t>
      </w:r>
      <w:r w:rsidRPr="00837BDB">
        <w:rPr>
          <w:rFonts w:ascii="Times New Roman" w:eastAsia="TimesNewRoman" w:hAnsi="Times New Roman" w:cs="Times New Roman"/>
          <w:i/>
          <w:iCs/>
          <w:sz w:val="28"/>
          <w:szCs w:val="28"/>
          <w:lang w:eastAsia="ru-RU"/>
        </w:rPr>
        <w:t xml:space="preserve">сильватизація </w:t>
      </w:r>
      <w:r w:rsidRPr="00837BDB">
        <w:rPr>
          <w:rFonts w:ascii="Times New Roman" w:eastAsia="TimesNewRoman" w:hAnsi="Times New Roman" w:cs="Times New Roman"/>
          <w:sz w:val="28"/>
          <w:szCs w:val="28"/>
          <w:lang w:eastAsia="ru-RU"/>
        </w:rPr>
        <w:t xml:space="preserve">степових ділянок з раритетними фітоценозами. Це пов’язано з припиненням такої форми антропогенного впливу на них, як викошування чи випасання, що порушило усталений хід сукцесій, їх спрямованість і сприяло </w:t>
      </w:r>
      <w:r w:rsidRPr="0037277B">
        <w:rPr>
          <w:rFonts w:ascii="Times New Roman" w:eastAsia="TimesNewRoman" w:hAnsi="Times New Roman" w:cs="Times New Roman"/>
          <w:sz w:val="28"/>
          <w:szCs w:val="28"/>
          <w:lang w:eastAsia="ru-RU"/>
        </w:rPr>
        <w:t>трансформації цих фітоценозів у чагарникові</w:t>
      </w:r>
      <w:r w:rsidRPr="00837BDB">
        <w:rPr>
          <w:rFonts w:ascii="Times New Roman" w:eastAsia="TimesNewRoman" w:hAnsi="Times New Roman" w:cs="Times New Roman"/>
          <w:sz w:val="28"/>
          <w:szCs w:val="28"/>
          <w:lang w:eastAsia="ru-RU"/>
        </w:rPr>
        <w:t xml:space="preserve"> та лісові угруповання. На територіях ПЗФ, де панують трав'яні типи рослинності, спостерігаються </w:t>
      </w:r>
      <w:r w:rsidRPr="00837BDB">
        <w:rPr>
          <w:rFonts w:ascii="Times New Roman" w:eastAsia="TimesNewRoman" w:hAnsi="Times New Roman" w:cs="Times New Roman"/>
          <w:i/>
          <w:iCs/>
          <w:sz w:val="28"/>
          <w:szCs w:val="28"/>
          <w:lang w:eastAsia="ru-RU"/>
        </w:rPr>
        <w:t>резерватні сукцесії</w:t>
      </w:r>
      <w:r w:rsidRPr="00837BDB">
        <w:rPr>
          <w:rFonts w:ascii="Times New Roman" w:eastAsia="TimesNewRoman" w:hAnsi="Times New Roman" w:cs="Times New Roman"/>
          <w:sz w:val="28"/>
          <w:szCs w:val="28"/>
          <w:lang w:eastAsia="ru-RU"/>
        </w:rPr>
        <w:t>. З'ясовано, що процеси “заглиблення” фітосистем у стадію “розладу” й зниження їхньої організованості, які відбуваються на сучасному етапі автогенезу, зумовлені неадекватністю регуляційних заходів. Зміни, що</w:t>
      </w:r>
      <w:r w:rsidRPr="00865622">
        <w:rPr>
          <w:rFonts w:ascii="Times New Roman" w:eastAsia="TimesNewRoman" w:hAnsi="Times New Roman" w:cs="Times New Roman"/>
          <w:sz w:val="28"/>
          <w:szCs w:val="28"/>
          <w:lang w:eastAsia="ru-RU"/>
        </w:rPr>
        <w:t xml:space="preserve"> </w:t>
      </w:r>
      <w:r w:rsidRPr="00837BDB">
        <w:rPr>
          <w:rFonts w:ascii="Times New Roman" w:eastAsia="TimesNewRoman" w:hAnsi="Times New Roman" w:cs="Times New Roman"/>
          <w:sz w:val="28"/>
          <w:szCs w:val="28"/>
          <w:lang w:eastAsia="ru-RU"/>
        </w:rPr>
        <w:t xml:space="preserve">відбуваються внаслідок </w:t>
      </w:r>
      <w:r w:rsidRPr="00837BDB">
        <w:rPr>
          <w:rFonts w:ascii="Times New Roman" w:eastAsia="TimesNewRoman" w:hAnsi="Times New Roman" w:cs="Times New Roman"/>
          <w:i/>
          <w:iCs/>
          <w:sz w:val="28"/>
          <w:szCs w:val="28"/>
          <w:lang w:eastAsia="ru-RU"/>
        </w:rPr>
        <w:t xml:space="preserve">забруднення </w:t>
      </w:r>
      <w:r w:rsidRPr="00837BDB">
        <w:rPr>
          <w:rFonts w:ascii="Times New Roman" w:eastAsia="TimesNewRoman" w:hAnsi="Times New Roman" w:cs="Times New Roman"/>
          <w:sz w:val="28"/>
          <w:szCs w:val="28"/>
          <w:lang w:eastAsia="ru-RU"/>
        </w:rPr>
        <w:t>води і поєднаного з ним антропогенного евтрофування водойм, характеризуються випаданням раритетних видів</w:t>
      </w:r>
      <w:r>
        <w:rPr>
          <w:rFonts w:ascii="Times New Roman" w:eastAsia="TimesNewRoman" w:hAnsi="Times New Roman" w:cs="Times New Roman"/>
          <w:sz w:val="28"/>
          <w:szCs w:val="28"/>
          <w:lang w:val="uk-UA" w:eastAsia="ru-RU"/>
        </w:rPr>
        <w:t xml:space="preserve"> </w:t>
      </w:r>
      <w:r w:rsidRPr="00837BDB">
        <w:rPr>
          <w:rFonts w:ascii="Times New Roman" w:eastAsia="TimesNewRoman" w:hAnsi="Times New Roman" w:cs="Times New Roman"/>
          <w:sz w:val="28"/>
          <w:szCs w:val="28"/>
          <w:lang w:eastAsia="ru-RU"/>
        </w:rPr>
        <w:t xml:space="preserve">рослин та тварин і заміщення їх видами широкої екологічної амплітуди, адвентивними та інвазійними </w:t>
      </w:r>
      <w:proofErr w:type="gramStart"/>
      <w:r w:rsidRPr="00837BDB">
        <w:rPr>
          <w:rFonts w:ascii="Times New Roman" w:eastAsia="TimesNewRoman" w:hAnsi="Times New Roman" w:cs="Times New Roman"/>
          <w:sz w:val="28"/>
          <w:szCs w:val="28"/>
          <w:lang w:eastAsia="ru-RU"/>
        </w:rPr>
        <w:t>видами .</w:t>
      </w:r>
      <w:proofErr w:type="gramEnd"/>
    </w:p>
    <w:p w:rsidR="0037277B" w:rsidRPr="0037277B" w:rsidRDefault="0037277B" w:rsidP="006B6948">
      <w:pPr>
        <w:autoSpaceDE w:val="0"/>
        <w:autoSpaceDN w:val="0"/>
        <w:adjustRightInd w:val="0"/>
        <w:spacing w:after="0" w:line="240" w:lineRule="auto"/>
        <w:ind w:firstLine="708"/>
        <w:jc w:val="both"/>
        <w:rPr>
          <w:rFonts w:ascii="Times New Roman" w:eastAsia="TimesNewRoman" w:hAnsi="Times New Roman" w:cs="Times New Roman"/>
          <w:sz w:val="28"/>
          <w:szCs w:val="28"/>
          <w:lang w:val="uk-UA" w:eastAsia="ru-RU"/>
        </w:rPr>
      </w:pPr>
      <w:r w:rsidRPr="0037277B">
        <w:rPr>
          <w:rFonts w:ascii="Times New Roman" w:eastAsia="TimesNewRoman" w:hAnsi="Times New Roman" w:cs="Times New Roman"/>
          <w:sz w:val="28"/>
          <w:szCs w:val="28"/>
          <w:lang w:val="uk-UA" w:eastAsia="ru-RU"/>
        </w:rPr>
        <w:t>Основними загрозами біорізноманіттю всіх структурних елементів екомережі району є антропогенні чинники, віднесені до трьох груп: 1)  пряме фізичне знищення (полювання, рибальство,рубання, заліснення корінних трав’яних типів рослинності, перевипасання, пожежі, цілеспрямоване випалювання, розорювання, розробка кар’єрів, рекреація та урбанізація), 2) зміна природних середовищ (сильватизація, резерватні сукцесії, фрагментація екотопів, модифікація місцезмісцезростань), 3) забруднення (біологічне, комунальне).</w:t>
      </w:r>
    </w:p>
    <w:p w:rsidR="003E79C7" w:rsidRPr="003E79C7" w:rsidRDefault="003E79C7" w:rsidP="00846868">
      <w:pPr>
        <w:shd w:val="clear" w:color="auto" w:fill="FFFFFF"/>
        <w:spacing w:after="0" w:line="240" w:lineRule="auto"/>
        <w:ind w:firstLine="709"/>
        <w:rPr>
          <w:rFonts w:ascii="Times New Roman" w:eastAsia="Times New Roman" w:hAnsi="Times New Roman" w:cs="Times New Roman"/>
          <w:b/>
          <w:sz w:val="28"/>
          <w:szCs w:val="28"/>
          <w:lang w:val="uk-UA" w:eastAsia="uk-UA"/>
        </w:rPr>
      </w:pPr>
      <w:r w:rsidRPr="003E79C7">
        <w:rPr>
          <w:rFonts w:ascii="Times New Roman" w:eastAsia="Times New Roman" w:hAnsi="Times New Roman" w:cs="Times New Roman"/>
          <w:b/>
          <w:sz w:val="28"/>
          <w:szCs w:val="28"/>
          <w:lang w:val="uk-UA" w:eastAsia="uk-UA"/>
        </w:rPr>
        <w:t>3.5 Акустичний вплив</w:t>
      </w:r>
      <w:r w:rsidR="00846868">
        <w:rPr>
          <w:rFonts w:ascii="Times New Roman" w:eastAsia="Times New Roman" w:hAnsi="Times New Roman" w:cs="Times New Roman"/>
          <w:b/>
          <w:sz w:val="28"/>
          <w:szCs w:val="28"/>
          <w:lang w:val="uk-UA" w:eastAsia="uk-UA"/>
        </w:rPr>
        <w:t>.</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E79C7">
        <w:rPr>
          <w:rFonts w:ascii="Times New Roman" w:eastAsia="Times New Roman" w:hAnsi="Times New Roman" w:cs="Times New Roman"/>
          <w:sz w:val="28"/>
          <w:szCs w:val="28"/>
          <w:lang w:val="uk-UA" w:eastAsia="uk-UA"/>
        </w:rPr>
        <w:t xml:space="preserve">В </w:t>
      </w:r>
      <w:r w:rsidR="009C46CD">
        <w:rPr>
          <w:rFonts w:ascii="Times New Roman" w:eastAsia="Times New Roman" w:hAnsi="Times New Roman" w:cs="Times New Roman"/>
          <w:sz w:val="28"/>
          <w:szCs w:val="28"/>
          <w:lang w:val="uk-UA" w:eastAsia="uk-UA"/>
        </w:rPr>
        <w:t xml:space="preserve">період будівництва об’єктів передбачених </w:t>
      </w:r>
      <w:r w:rsidR="00627C77">
        <w:rPr>
          <w:rFonts w:ascii="Times New Roman" w:eastAsia="Times New Roman" w:hAnsi="Times New Roman" w:cs="Times New Roman"/>
          <w:sz w:val="28"/>
          <w:szCs w:val="28"/>
          <w:lang w:val="uk-UA" w:eastAsia="uk-UA"/>
        </w:rPr>
        <w:t>Стратегією</w:t>
      </w:r>
      <w:r w:rsidRPr="003E79C7">
        <w:rPr>
          <w:rFonts w:ascii="Times New Roman" w:eastAsia="Times New Roman" w:hAnsi="Times New Roman" w:cs="Times New Roman"/>
          <w:sz w:val="28"/>
          <w:szCs w:val="28"/>
          <w:lang w:val="uk-UA" w:eastAsia="uk-UA"/>
        </w:rPr>
        <w:t xml:space="preserve"> не буде спостерігатися перевищення шумових порогів та системного негативного акустичного впливу. Слід дотримуватися вимог щодо розрахункового граничнодопустимого рівня акустичного забруднення для порогів житловій забудові та який не повинен перевищувати допустимий рівень шуму на території населених місць.</w:t>
      </w:r>
    </w:p>
    <w:p w:rsidR="003E79C7" w:rsidRPr="003E79C7" w:rsidRDefault="003E79C7" w:rsidP="00846868">
      <w:pPr>
        <w:shd w:val="clear" w:color="auto" w:fill="FFFFFF"/>
        <w:spacing w:after="0" w:line="240" w:lineRule="auto"/>
        <w:ind w:firstLine="709"/>
        <w:rPr>
          <w:rFonts w:ascii="Times New Roman" w:eastAsia="Times New Roman" w:hAnsi="Times New Roman" w:cs="Times New Roman"/>
          <w:b/>
          <w:sz w:val="28"/>
          <w:szCs w:val="28"/>
          <w:lang w:val="uk-UA" w:eastAsia="uk-UA"/>
        </w:rPr>
      </w:pPr>
      <w:r w:rsidRPr="003E79C7">
        <w:rPr>
          <w:rFonts w:ascii="Times New Roman" w:eastAsia="Times New Roman" w:hAnsi="Times New Roman" w:cs="Times New Roman"/>
          <w:b/>
          <w:sz w:val="28"/>
          <w:szCs w:val="28"/>
          <w:lang w:val="uk-UA" w:eastAsia="uk-UA"/>
        </w:rPr>
        <w:t>3.6 Флора та фауна</w:t>
      </w:r>
      <w:r w:rsidR="00846868">
        <w:rPr>
          <w:rFonts w:ascii="Times New Roman" w:eastAsia="Times New Roman" w:hAnsi="Times New Roman" w:cs="Times New Roman"/>
          <w:b/>
          <w:sz w:val="28"/>
          <w:szCs w:val="28"/>
          <w:lang w:val="uk-UA" w:eastAsia="uk-UA"/>
        </w:rPr>
        <w:t>.</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E79C7">
        <w:rPr>
          <w:rFonts w:ascii="Times New Roman" w:eastAsia="Times New Roman" w:hAnsi="Times New Roman" w:cs="Times New Roman"/>
          <w:sz w:val="28"/>
          <w:szCs w:val="28"/>
          <w:lang w:val="uk-UA" w:eastAsia="uk-UA"/>
        </w:rPr>
        <w:t xml:space="preserve">Значних змін в системі дослідженої території в результаті </w:t>
      </w:r>
      <w:r w:rsidR="009C46CD">
        <w:rPr>
          <w:rFonts w:ascii="Times New Roman" w:eastAsia="Times New Roman" w:hAnsi="Times New Roman" w:cs="Times New Roman"/>
          <w:sz w:val="28"/>
          <w:szCs w:val="28"/>
          <w:lang w:val="uk-UA" w:eastAsia="uk-UA"/>
        </w:rPr>
        <w:t xml:space="preserve">реалізації заходів </w:t>
      </w:r>
      <w:r w:rsidR="00627C77">
        <w:rPr>
          <w:rFonts w:ascii="Times New Roman" w:eastAsia="Times New Roman" w:hAnsi="Times New Roman" w:cs="Times New Roman"/>
          <w:sz w:val="28"/>
          <w:szCs w:val="28"/>
          <w:lang w:val="uk-UA" w:eastAsia="uk-UA"/>
        </w:rPr>
        <w:t>Стратегії</w:t>
      </w:r>
      <w:r w:rsidRPr="003E79C7">
        <w:rPr>
          <w:rFonts w:ascii="Times New Roman" w:eastAsia="Times New Roman" w:hAnsi="Times New Roman" w:cs="Times New Roman"/>
          <w:sz w:val="28"/>
          <w:szCs w:val="28"/>
          <w:lang w:val="uk-UA" w:eastAsia="uk-UA"/>
        </w:rPr>
        <w:t xml:space="preserve"> не прогнозується. </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E79C7">
        <w:rPr>
          <w:rFonts w:ascii="Times New Roman" w:eastAsia="Times New Roman" w:hAnsi="Times New Roman" w:cs="Times New Roman"/>
          <w:sz w:val="28"/>
          <w:szCs w:val="28"/>
          <w:lang w:val="uk-UA" w:eastAsia="uk-UA"/>
        </w:rPr>
        <w:t xml:space="preserve">Незначним, короткопливним об’єктом впливу на тваринний світ під час будівництва служитиме робота будівельної техніки та інвентарю. </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E79C7">
        <w:rPr>
          <w:rFonts w:ascii="Times New Roman" w:eastAsia="Times New Roman" w:hAnsi="Times New Roman" w:cs="Times New Roman"/>
          <w:sz w:val="28"/>
          <w:szCs w:val="28"/>
          <w:lang w:val="uk-UA" w:eastAsia="uk-UA"/>
        </w:rPr>
        <w:t>З огляду на характер</w:t>
      </w:r>
      <w:r w:rsidR="009C46CD">
        <w:rPr>
          <w:rFonts w:ascii="Times New Roman" w:eastAsia="Times New Roman" w:hAnsi="Times New Roman" w:cs="Times New Roman"/>
          <w:sz w:val="28"/>
          <w:szCs w:val="28"/>
          <w:lang w:val="uk-UA" w:eastAsia="uk-UA"/>
        </w:rPr>
        <w:t>и</w:t>
      </w:r>
      <w:r w:rsidRPr="003E79C7">
        <w:rPr>
          <w:rFonts w:ascii="Times New Roman" w:eastAsia="Times New Roman" w:hAnsi="Times New Roman" w:cs="Times New Roman"/>
          <w:sz w:val="28"/>
          <w:szCs w:val="28"/>
          <w:lang w:val="uk-UA" w:eastAsia="uk-UA"/>
        </w:rPr>
        <w:t xml:space="preserve"> запланованих робіт, значного впливу на місцеву фауну та флору не очікується.</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sz w:val="28"/>
          <w:szCs w:val="28"/>
          <w:lang w:val="uk-UA" w:eastAsia="uk-UA"/>
        </w:rPr>
        <w:t xml:space="preserve"> Важливою пропозицією щодо поліпшення навколишнього середовища є формування газонної мережі, озеленення вільних від забудови територій багаторічними деревами, у тому числі декоративними формами, антропотолерантними видами та догляд за ними.</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lastRenderedPageBreak/>
        <w:t xml:space="preserve">Оскільки </w:t>
      </w:r>
      <w:r w:rsidR="00627C77">
        <w:rPr>
          <w:rFonts w:ascii="Times New Roman" w:eastAsia="Times New Roman" w:hAnsi="Times New Roman" w:cs="Times New Roman"/>
          <w:color w:val="000000"/>
          <w:sz w:val="28"/>
          <w:szCs w:val="28"/>
          <w:lang w:val="uk-UA" w:eastAsia="uk-UA"/>
        </w:rPr>
        <w:t>Стратегія</w:t>
      </w:r>
      <w:r w:rsidRPr="003E79C7">
        <w:rPr>
          <w:rFonts w:ascii="Times New Roman" w:eastAsia="Times New Roman" w:hAnsi="Times New Roman" w:cs="Times New Roman"/>
          <w:color w:val="000000"/>
          <w:sz w:val="28"/>
          <w:szCs w:val="28"/>
          <w:lang w:val="uk-UA" w:eastAsia="uk-UA"/>
        </w:rPr>
        <w:t xml:space="preserve"> в основному спрямован</w:t>
      </w:r>
      <w:r w:rsidR="009C46CD">
        <w:rPr>
          <w:rFonts w:ascii="Times New Roman" w:eastAsia="Times New Roman" w:hAnsi="Times New Roman" w:cs="Times New Roman"/>
          <w:color w:val="000000"/>
          <w:sz w:val="28"/>
          <w:szCs w:val="28"/>
          <w:lang w:val="uk-UA" w:eastAsia="uk-UA"/>
        </w:rPr>
        <w:t>а</w:t>
      </w:r>
      <w:r w:rsidRPr="003E79C7">
        <w:rPr>
          <w:rFonts w:ascii="Times New Roman" w:eastAsia="Times New Roman" w:hAnsi="Times New Roman" w:cs="Times New Roman"/>
          <w:color w:val="000000"/>
          <w:sz w:val="28"/>
          <w:szCs w:val="28"/>
          <w:lang w:val="uk-UA" w:eastAsia="uk-UA"/>
        </w:rPr>
        <w:t xml:space="preserve"> на створення сприятливих умов </w:t>
      </w:r>
      <w:r w:rsidR="009C46CD">
        <w:rPr>
          <w:rFonts w:ascii="Times New Roman" w:eastAsia="Times New Roman" w:hAnsi="Times New Roman" w:cs="Times New Roman"/>
          <w:color w:val="000000"/>
          <w:sz w:val="28"/>
          <w:szCs w:val="28"/>
          <w:lang w:val="uk-UA" w:eastAsia="uk-UA"/>
        </w:rPr>
        <w:t xml:space="preserve">проживання </w:t>
      </w:r>
      <w:r w:rsidRPr="003E79C7">
        <w:rPr>
          <w:rFonts w:ascii="Times New Roman" w:eastAsia="Times New Roman" w:hAnsi="Times New Roman" w:cs="Times New Roman"/>
          <w:color w:val="000000"/>
          <w:sz w:val="28"/>
          <w:szCs w:val="28"/>
          <w:lang w:val="uk-UA" w:eastAsia="uk-UA"/>
        </w:rPr>
        <w:t xml:space="preserve"> громадян</w:t>
      </w:r>
      <w:r w:rsidR="009C46CD">
        <w:rPr>
          <w:rFonts w:ascii="Times New Roman" w:eastAsia="Times New Roman" w:hAnsi="Times New Roman" w:cs="Times New Roman"/>
          <w:color w:val="000000"/>
          <w:sz w:val="28"/>
          <w:szCs w:val="28"/>
          <w:lang w:val="uk-UA" w:eastAsia="uk-UA"/>
        </w:rPr>
        <w:t xml:space="preserve"> на території </w:t>
      </w:r>
      <w:r w:rsidR="00627C77">
        <w:rPr>
          <w:rFonts w:ascii="Times New Roman" w:eastAsia="Times New Roman" w:hAnsi="Times New Roman" w:cs="Times New Roman"/>
          <w:color w:val="000000"/>
          <w:sz w:val="28"/>
          <w:szCs w:val="28"/>
          <w:lang w:val="uk-UA" w:eastAsia="uk-UA"/>
        </w:rPr>
        <w:t>Девладівської територіальної громади</w:t>
      </w:r>
      <w:r w:rsidRPr="003E79C7">
        <w:rPr>
          <w:rFonts w:ascii="Times New Roman" w:eastAsia="Times New Roman" w:hAnsi="Times New Roman" w:cs="Times New Roman"/>
          <w:color w:val="000000"/>
          <w:sz w:val="28"/>
          <w:szCs w:val="28"/>
          <w:lang w:val="uk-UA" w:eastAsia="uk-UA"/>
        </w:rPr>
        <w:t xml:space="preserve">, і має обмежити негативний вплив на довкілля і здоров’я населення, від затвердження </w:t>
      </w:r>
      <w:r w:rsidR="00627C77">
        <w:rPr>
          <w:rFonts w:ascii="Times New Roman" w:eastAsia="Times New Roman" w:hAnsi="Times New Roman" w:cs="Times New Roman"/>
          <w:color w:val="000000"/>
          <w:sz w:val="28"/>
          <w:szCs w:val="28"/>
          <w:lang w:val="uk-UA" w:eastAsia="uk-UA"/>
        </w:rPr>
        <w:t>Стратегії</w:t>
      </w:r>
      <w:r w:rsidR="009C46CD">
        <w:rPr>
          <w:rFonts w:ascii="Times New Roman" w:eastAsia="Times New Roman" w:hAnsi="Times New Roman" w:cs="Times New Roman"/>
          <w:color w:val="000000"/>
          <w:sz w:val="28"/>
          <w:szCs w:val="28"/>
          <w:lang w:val="uk-UA" w:eastAsia="uk-UA"/>
        </w:rPr>
        <w:t xml:space="preserve"> </w:t>
      </w:r>
      <w:r w:rsidRPr="003E79C7">
        <w:rPr>
          <w:rFonts w:ascii="Times New Roman" w:eastAsia="Times New Roman" w:hAnsi="Times New Roman" w:cs="Times New Roman"/>
          <w:color w:val="000000"/>
          <w:sz w:val="28"/>
          <w:szCs w:val="28"/>
          <w:lang w:val="uk-UA" w:eastAsia="uk-UA"/>
        </w:rPr>
        <w:t xml:space="preserve">можна очікувати лише позитивні результати на </w:t>
      </w:r>
      <w:r w:rsidR="009C46CD">
        <w:rPr>
          <w:rFonts w:ascii="Times New Roman" w:eastAsia="Times New Roman" w:hAnsi="Times New Roman" w:cs="Times New Roman"/>
          <w:color w:val="000000"/>
          <w:sz w:val="28"/>
          <w:szCs w:val="28"/>
          <w:lang w:val="uk-UA" w:eastAsia="uk-UA"/>
        </w:rPr>
        <w:t>всю</w:t>
      </w:r>
      <w:r w:rsidRPr="003E79C7">
        <w:rPr>
          <w:rFonts w:ascii="Times New Roman" w:eastAsia="Times New Roman" w:hAnsi="Times New Roman" w:cs="Times New Roman"/>
          <w:color w:val="000000"/>
          <w:sz w:val="28"/>
          <w:szCs w:val="28"/>
          <w:lang w:val="uk-UA" w:eastAsia="uk-UA"/>
        </w:rPr>
        <w:t xml:space="preserve"> територію</w:t>
      </w:r>
      <w:r w:rsidR="009C46CD">
        <w:rPr>
          <w:rFonts w:ascii="Times New Roman" w:eastAsia="Times New Roman" w:hAnsi="Times New Roman" w:cs="Times New Roman"/>
          <w:color w:val="000000"/>
          <w:sz w:val="28"/>
          <w:szCs w:val="28"/>
          <w:lang w:val="uk-UA" w:eastAsia="uk-UA"/>
        </w:rPr>
        <w:t xml:space="preserve"> </w:t>
      </w:r>
      <w:r w:rsidRPr="003E79C7">
        <w:rPr>
          <w:rFonts w:ascii="Times New Roman" w:eastAsia="Times New Roman" w:hAnsi="Times New Roman" w:cs="Times New Roman"/>
          <w:color w:val="000000"/>
          <w:sz w:val="28"/>
          <w:szCs w:val="28"/>
          <w:lang w:val="uk-UA" w:eastAsia="uk-UA"/>
        </w:rPr>
        <w:t>.</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 xml:space="preserve">Враховуючи це, нижче розглядаються можливі негативні наслідки для довкілля від затвердження </w:t>
      </w:r>
      <w:r w:rsidR="00264DED">
        <w:rPr>
          <w:rFonts w:ascii="Times New Roman" w:eastAsia="Times New Roman" w:hAnsi="Times New Roman" w:cs="Times New Roman"/>
          <w:color w:val="000000"/>
          <w:sz w:val="28"/>
          <w:szCs w:val="28"/>
          <w:lang w:val="uk-UA" w:eastAsia="uk-UA"/>
        </w:rPr>
        <w:t>Прграми</w:t>
      </w:r>
      <w:r w:rsidRPr="003E79C7">
        <w:rPr>
          <w:rFonts w:ascii="Times New Roman" w:eastAsia="Times New Roman" w:hAnsi="Times New Roman" w:cs="Times New Roman"/>
          <w:color w:val="000000"/>
          <w:sz w:val="28"/>
          <w:szCs w:val="28"/>
          <w:lang w:val="uk-UA" w:eastAsia="uk-UA"/>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789"/>
      </w:tblGrid>
      <w:tr w:rsidR="003E79C7" w:rsidRPr="0026334D" w:rsidTr="00264DED">
        <w:trPr>
          <w:trHeight w:val="20"/>
        </w:trPr>
        <w:tc>
          <w:tcPr>
            <w:tcW w:w="709" w:type="dxa"/>
          </w:tcPr>
          <w:p w:rsidR="003E79C7" w:rsidRPr="003E79C7" w:rsidRDefault="003E79C7" w:rsidP="006B6948">
            <w:pPr>
              <w:spacing w:after="0" w:line="240" w:lineRule="auto"/>
              <w:rPr>
                <w:rFonts w:ascii="Times New Roman" w:eastAsia="Calibri" w:hAnsi="Times New Roman" w:cs="Times New Roman"/>
                <w:sz w:val="28"/>
                <w:szCs w:val="28"/>
                <w:lang w:val="uk-UA"/>
              </w:rPr>
            </w:pPr>
          </w:p>
          <w:p w:rsidR="003E79C7" w:rsidRPr="003E79C7" w:rsidRDefault="003E79C7" w:rsidP="006B6948">
            <w:pPr>
              <w:spacing w:after="0" w:line="240" w:lineRule="auto"/>
              <w:rPr>
                <w:rFonts w:ascii="Times New Roman" w:eastAsia="Calibri" w:hAnsi="Times New Roman" w:cs="Times New Roman"/>
                <w:sz w:val="28"/>
                <w:szCs w:val="28"/>
                <w:lang w:val="uk-UA"/>
              </w:rPr>
            </w:pPr>
            <w:r w:rsidRPr="003E79C7">
              <w:rPr>
                <w:rFonts w:ascii="Times New Roman" w:eastAsia="Calibri" w:hAnsi="Times New Roman" w:cs="Times New Roman"/>
                <w:sz w:val="28"/>
                <w:szCs w:val="28"/>
                <w:lang w:val="uk-UA"/>
              </w:rPr>
              <w:t>1</w:t>
            </w:r>
          </w:p>
        </w:tc>
        <w:tc>
          <w:tcPr>
            <w:tcW w:w="8789" w:type="dxa"/>
          </w:tcPr>
          <w:p w:rsidR="003E79C7" w:rsidRPr="003E79C7" w:rsidRDefault="003E79C7" w:rsidP="006B6948">
            <w:pPr>
              <w:spacing w:after="0" w:line="240" w:lineRule="auto"/>
              <w:jc w:val="both"/>
              <w:rPr>
                <w:rFonts w:ascii="Times New Roman" w:eastAsia="Calibri" w:hAnsi="Times New Roman" w:cs="Times New Roman"/>
                <w:sz w:val="28"/>
                <w:szCs w:val="28"/>
                <w:lang w:val="uk-UA"/>
              </w:rPr>
            </w:pPr>
            <w:r w:rsidRPr="003E79C7">
              <w:rPr>
                <w:rFonts w:ascii="Times New Roman" w:eastAsia="Calibri" w:hAnsi="Times New Roman" w:cs="Times New Roman"/>
                <w:sz w:val="28"/>
                <w:szCs w:val="28"/>
                <w:lang w:val="uk-UA"/>
              </w:rPr>
              <w:t>Тимчасове забруднення атмосферного повітря викидами від працюючої будівельної техніки.</w:t>
            </w:r>
          </w:p>
        </w:tc>
      </w:tr>
      <w:tr w:rsidR="003E79C7" w:rsidRPr="003E79C7" w:rsidTr="00264DED">
        <w:trPr>
          <w:trHeight w:val="20"/>
        </w:trPr>
        <w:tc>
          <w:tcPr>
            <w:tcW w:w="709" w:type="dxa"/>
          </w:tcPr>
          <w:p w:rsidR="003E79C7" w:rsidRPr="003E79C7" w:rsidRDefault="003E79C7" w:rsidP="006B6948">
            <w:pPr>
              <w:spacing w:after="0" w:line="240" w:lineRule="auto"/>
              <w:rPr>
                <w:rFonts w:ascii="Times New Roman" w:eastAsia="Calibri" w:hAnsi="Times New Roman" w:cs="Times New Roman"/>
                <w:sz w:val="28"/>
                <w:szCs w:val="28"/>
                <w:lang w:val="uk-UA"/>
              </w:rPr>
            </w:pPr>
            <w:r w:rsidRPr="003E79C7">
              <w:rPr>
                <w:rFonts w:ascii="Times New Roman" w:eastAsia="Calibri" w:hAnsi="Times New Roman" w:cs="Times New Roman"/>
                <w:sz w:val="28"/>
                <w:szCs w:val="28"/>
                <w:lang w:val="uk-UA"/>
              </w:rPr>
              <w:t>2.</w:t>
            </w:r>
          </w:p>
        </w:tc>
        <w:tc>
          <w:tcPr>
            <w:tcW w:w="8789" w:type="dxa"/>
          </w:tcPr>
          <w:p w:rsidR="003E79C7" w:rsidRPr="003E79C7" w:rsidRDefault="003E79C7" w:rsidP="006B6948">
            <w:pPr>
              <w:spacing w:after="0" w:line="240" w:lineRule="auto"/>
              <w:jc w:val="both"/>
              <w:rPr>
                <w:rFonts w:ascii="Times New Roman" w:eastAsia="Calibri" w:hAnsi="Times New Roman" w:cs="Times New Roman"/>
                <w:sz w:val="28"/>
                <w:szCs w:val="28"/>
                <w:lang w:val="uk-UA"/>
              </w:rPr>
            </w:pPr>
            <w:r w:rsidRPr="003E79C7">
              <w:rPr>
                <w:rFonts w:ascii="Times New Roman" w:eastAsia="Calibri" w:hAnsi="Times New Roman" w:cs="Times New Roman"/>
                <w:sz w:val="28"/>
                <w:szCs w:val="28"/>
                <w:lang w:val="uk-UA"/>
              </w:rPr>
              <w:t>Забруднення водозбірної поверхні нафтопродуктами в наслідок аварійних ситуацій на будівельній техниці.</w:t>
            </w:r>
          </w:p>
          <w:p w:rsidR="003E79C7" w:rsidRPr="003E79C7" w:rsidRDefault="003E79C7" w:rsidP="006B6948">
            <w:pPr>
              <w:spacing w:after="0" w:line="240" w:lineRule="auto"/>
              <w:jc w:val="both"/>
              <w:rPr>
                <w:rFonts w:ascii="Times New Roman" w:eastAsia="Calibri" w:hAnsi="Times New Roman" w:cs="Times New Roman"/>
                <w:sz w:val="28"/>
                <w:szCs w:val="28"/>
                <w:lang w:val="uk-UA"/>
              </w:rPr>
            </w:pPr>
          </w:p>
        </w:tc>
      </w:tr>
      <w:tr w:rsidR="003E79C7" w:rsidRPr="003E79C7" w:rsidTr="00264DED">
        <w:trPr>
          <w:trHeight w:val="20"/>
        </w:trPr>
        <w:tc>
          <w:tcPr>
            <w:tcW w:w="709" w:type="dxa"/>
          </w:tcPr>
          <w:p w:rsidR="003E79C7" w:rsidRPr="003E79C7" w:rsidRDefault="003E79C7" w:rsidP="006B6948">
            <w:pPr>
              <w:spacing w:after="0" w:line="240" w:lineRule="auto"/>
              <w:rPr>
                <w:rFonts w:ascii="Times New Roman" w:eastAsia="Calibri" w:hAnsi="Times New Roman" w:cs="Times New Roman"/>
                <w:sz w:val="28"/>
                <w:szCs w:val="28"/>
                <w:lang w:val="uk-UA"/>
              </w:rPr>
            </w:pPr>
            <w:r w:rsidRPr="003E79C7">
              <w:rPr>
                <w:rFonts w:ascii="Times New Roman" w:eastAsia="Calibri" w:hAnsi="Times New Roman" w:cs="Times New Roman"/>
                <w:sz w:val="28"/>
                <w:szCs w:val="28"/>
                <w:lang w:val="uk-UA"/>
              </w:rPr>
              <w:t>3.</w:t>
            </w:r>
          </w:p>
        </w:tc>
        <w:tc>
          <w:tcPr>
            <w:tcW w:w="8789" w:type="dxa"/>
          </w:tcPr>
          <w:p w:rsidR="003E79C7" w:rsidRPr="003E79C7" w:rsidRDefault="003E79C7" w:rsidP="006B6948">
            <w:pPr>
              <w:spacing w:after="0" w:line="240" w:lineRule="auto"/>
              <w:jc w:val="both"/>
              <w:rPr>
                <w:rFonts w:ascii="Times New Roman" w:eastAsia="Calibri" w:hAnsi="Times New Roman" w:cs="Times New Roman"/>
                <w:sz w:val="28"/>
                <w:szCs w:val="28"/>
                <w:lang w:val="uk-UA"/>
              </w:rPr>
            </w:pPr>
            <w:r w:rsidRPr="003E79C7">
              <w:rPr>
                <w:rFonts w:ascii="Times New Roman" w:eastAsia="Calibri" w:hAnsi="Times New Roman" w:cs="Times New Roman"/>
                <w:sz w:val="28"/>
                <w:szCs w:val="28"/>
                <w:lang w:val="uk-UA"/>
              </w:rPr>
              <w:t>Утворення будівельних відходів</w:t>
            </w:r>
          </w:p>
        </w:tc>
      </w:tr>
      <w:tr w:rsidR="003E79C7" w:rsidRPr="003E79C7" w:rsidTr="00264DED">
        <w:trPr>
          <w:trHeight w:val="20"/>
        </w:trPr>
        <w:tc>
          <w:tcPr>
            <w:tcW w:w="709" w:type="dxa"/>
          </w:tcPr>
          <w:p w:rsidR="003E79C7" w:rsidRPr="003E79C7" w:rsidRDefault="003E79C7" w:rsidP="006B6948">
            <w:pPr>
              <w:spacing w:after="0" w:line="240" w:lineRule="auto"/>
              <w:rPr>
                <w:rFonts w:ascii="Times New Roman" w:eastAsia="Calibri" w:hAnsi="Times New Roman" w:cs="Times New Roman"/>
                <w:sz w:val="28"/>
                <w:szCs w:val="28"/>
                <w:lang w:val="uk-UA"/>
              </w:rPr>
            </w:pPr>
            <w:r w:rsidRPr="003E79C7">
              <w:rPr>
                <w:rFonts w:ascii="Times New Roman" w:eastAsia="Calibri" w:hAnsi="Times New Roman" w:cs="Times New Roman"/>
                <w:sz w:val="28"/>
                <w:szCs w:val="28"/>
                <w:lang w:val="uk-UA"/>
              </w:rPr>
              <w:t>4.</w:t>
            </w:r>
          </w:p>
        </w:tc>
        <w:tc>
          <w:tcPr>
            <w:tcW w:w="8789" w:type="dxa"/>
          </w:tcPr>
          <w:p w:rsidR="003E79C7" w:rsidRPr="003E79C7" w:rsidRDefault="003E79C7" w:rsidP="006B6948">
            <w:pPr>
              <w:spacing w:after="0" w:line="240" w:lineRule="auto"/>
              <w:jc w:val="both"/>
              <w:rPr>
                <w:rFonts w:ascii="Times New Roman" w:eastAsia="Calibri" w:hAnsi="Times New Roman" w:cs="Times New Roman"/>
                <w:sz w:val="28"/>
                <w:szCs w:val="28"/>
                <w:lang w:val="uk-UA"/>
              </w:rPr>
            </w:pPr>
            <w:r w:rsidRPr="003E79C7">
              <w:rPr>
                <w:rFonts w:ascii="Times New Roman" w:eastAsia="Calibri" w:hAnsi="Times New Roman" w:cs="Times New Roman"/>
                <w:sz w:val="28"/>
                <w:szCs w:val="28"/>
                <w:lang w:val="uk-UA"/>
              </w:rPr>
              <w:t>Шумове забруднення на час проведення будівельних робіт</w:t>
            </w:r>
          </w:p>
        </w:tc>
      </w:tr>
      <w:tr w:rsidR="00264DED" w:rsidRPr="003E79C7" w:rsidTr="00264DED">
        <w:trPr>
          <w:trHeight w:val="20"/>
        </w:trPr>
        <w:tc>
          <w:tcPr>
            <w:tcW w:w="709" w:type="dxa"/>
          </w:tcPr>
          <w:p w:rsidR="00264DED" w:rsidRPr="003E79C7" w:rsidRDefault="00627C77" w:rsidP="006B6948">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8789" w:type="dxa"/>
          </w:tcPr>
          <w:p w:rsidR="00264DED" w:rsidRPr="003E79C7" w:rsidRDefault="00264DED" w:rsidP="006B6948">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Знесення зелених насаджень в місцях проведення будівельних робіт.</w:t>
            </w:r>
          </w:p>
        </w:tc>
      </w:tr>
      <w:tr w:rsidR="00264DED" w:rsidRPr="003E79C7" w:rsidTr="00264DED">
        <w:trPr>
          <w:trHeight w:val="20"/>
        </w:trPr>
        <w:tc>
          <w:tcPr>
            <w:tcW w:w="709" w:type="dxa"/>
          </w:tcPr>
          <w:p w:rsidR="00264DED" w:rsidRPr="003E79C7" w:rsidRDefault="00627C77" w:rsidP="006B6948">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8789" w:type="dxa"/>
          </w:tcPr>
          <w:p w:rsidR="00264DED" w:rsidRDefault="00264DED" w:rsidP="006B6948">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Порушення верхнього шару грунту.</w:t>
            </w:r>
          </w:p>
        </w:tc>
      </w:tr>
    </w:tbl>
    <w:p w:rsidR="003E79C7" w:rsidRPr="003E79C7" w:rsidRDefault="003E79C7" w:rsidP="00A87E96">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Така ситуація вимагає суворого дотримання безпечних екологічних норм та плану виконання робіт.</w:t>
      </w:r>
    </w:p>
    <w:p w:rsidR="00264DED" w:rsidRDefault="00264DED" w:rsidP="00A87E96">
      <w:pPr>
        <w:shd w:val="clear" w:color="auto" w:fill="FFFFFF"/>
        <w:spacing w:after="0" w:line="240" w:lineRule="auto"/>
        <w:ind w:firstLine="567"/>
        <w:jc w:val="both"/>
        <w:rPr>
          <w:rFonts w:ascii="Times New Roman" w:eastAsia="Calibri" w:hAnsi="Times New Roman" w:cs="Times New Roman"/>
          <w:sz w:val="28"/>
          <w:szCs w:val="28"/>
          <w:lang w:val="uk-UA"/>
        </w:rPr>
      </w:pPr>
      <w:r w:rsidRPr="00837BDB">
        <w:rPr>
          <w:rFonts w:ascii="Times New Roman" w:eastAsia="Times New Roman" w:hAnsi="Times New Roman" w:cs="Times New Roman"/>
          <w:color w:val="FF0000"/>
          <w:sz w:val="28"/>
          <w:szCs w:val="28"/>
          <w:lang w:val="uk-UA"/>
        </w:rPr>
        <w:t xml:space="preserve">     </w:t>
      </w:r>
      <w:r>
        <w:rPr>
          <w:rFonts w:ascii="Times New Roman" w:eastAsia="Calibri" w:hAnsi="Times New Roman" w:cs="Times New Roman"/>
          <w:sz w:val="28"/>
          <w:szCs w:val="28"/>
          <w:lang w:val="uk-UA"/>
        </w:rPr>
        <w:t>Так, проє</w:t>
      </w:r>
      <w:r w:rsidRPr="00837BDB">
        <w:rPr>
          <w:rFonts w:ascii="Times New Roman" w:eastAsia="Calibri" w:hAnsi="Times New Roman" w:cs="Times New Roman"/>
          <w:sz w:val="28"/>
          <w:szCs w:val="28"/>
          <w:lang w:val="uk-UA"/>
        </w:rPr>
        <w:t xml:space="preserve">ктом </w:t>
      </w:r>
      <w:r w:rsidR="00627C77">
        <w:rPr>
          <w:rFonts w:ascii="Times New Roman" w:eastAsia="Calibri" w:hAnsi="Times New Roman" w:cs="Times New Roman"/>
          <w:sz w:val="28"/>
          <w:szCs w:val="28"/>
          <w:lang w:val="uk-UA"/>
        </w:rPr>
        <w:t>Стратегії</w:t>
      </w:r>
      <w:r>
        <w:rPr>
          <w:rFonts w:ascii="Times New Roman" w:eastAsia="Calibri" w:hAnsi="Times New Roman" w:cs="Times New Roman"/>
          <w:sz w:val="28"/>
          <w:szCs w:val="28"/>
          <w:lang w:val="uk-UA"/>
        </w:rPr>
        <w:t xml:space="preserve"> </w:t>
      </w:r>
      <w:r w:rsidRPr="00837BDB">
        <w:rPr>
          <w:rFonts w:ascii="Times New Roman" w:eastAsia="Calibri" w:hAnsi="Times New Roman" w:cs="Times New Roman"/>
          <w:sz w:val="28"/>
          <w:szCs w:val="28"/>
          <w:lang w:val="uk-UA"/>
        </w:rPr>
        <w:t>передбачається діяльність, щодо влаштування</w:t>
      </w:r>
      <w:r w:rsidRPr="00837BDB">
        <w:rPr>
          <w:rFonts w:ascii="Times New Roman" w:eastAsia="Calibri" w:hAnsi="Times New Roman" w:cs="Times New Roman"/>
          <w:color w:val="FF9900"/>
          <w:sz w:val="28"/>
          <w:szCs w:val="28"/>
          <w:lang w:val="uk-UA"/>
        </w:rPr>
        <w:t xml:space="preserve"> </w:t>
      </w:r>
      <w:r w:rsidRPr="00837BDB">
        <w:rPr>
          <w:rFonts w:ascii="Times New Roman" w:eastAsia="Calibri" w:hAnsi="Times New Roman" w:cs="Times New Roman"/>
          <w:color w:val="000000"/>
          <w:sz w:val="28"/>
          <w:szCs w:val="28"/>
          <w:lang w:val="uk-UA"/>
        </w:rPr>
        <w:t xml:space="preserve">інфраструктури для </w:t>
      </w:r>
      <w:r w:rsidRPr="00837BDB">
        <w:rPr>
          <w:rFonts w:ascii="Times New Roman" w:eastAsia="Calibri" w:hAnsi="Times New Roman" w:cs="Times New Roman"/>
          <w:sz w:val="28"/>
          <w:szCs w:val="28"/>
          <w:lang w:val="uk-UA"/>
        </w:rPr>
        <w:t>покращення навколишнього середовища, яка підлягатиме процедурі оцінці впливу на довкілля, зокрема:</w:t>
      </w:r>
    </w:p>
    <w:p w:rsidR="007154D4" w:rsidRPr="00E41DB6" w:rsidRDefault="007154D4" w:rsidP="007154D4">
      <w:pPr>
        <w:spacing w:after="0" w:line="240" w:lineRule="auto"/>
        <w:jc w:val="both"/>
        <w:rPr>
          <w:rFonts w:ascii="Times New Roman" w:eastAsia="Times New Roman" w:hAnsi="Times New Roman" w:cs="Times New Roman"/>
          <w:b/>
          <w:i/>
          <w:sz w:val="28"/>
          <w:szCs w:val="28"/>
          <w:lang w:val="uk-UA" w:eastAsia="x-none"/>
        </w:rPr>
      </w:pPr>
      <w:r w:rsidRPr="00E41DB6">
        <w:rPr>
          <w:rFonts w:ascii="Times New Roman" w:eastAsia="Times New Roman" w:hAnsi="Times New Roman" w:cs="Times New Roman"/>
          <w:b/>
          <w:i/>
          <w:sz w:val="28"/>
          <w:szCs w:val="28"/>
          <w:lang w:val="uk-UA" w:eastAsia="x-none"/>
        </w:rPr>
        <w:t>Завдання 1.1.3 Впровадження заходів щодо організації альтернативного водопостачання в населенних пунктах із сприятливими геологічними умовами</w:t>
      </w:r>
    </w:p>
    <w:p w:rsidR="007154D4" w:rsidRPr="00E41DB6" w:rsidRDefault="007154D4" w:rsidP="007154D4">
      <w:pPr>
        <w:spacing w:after="0" w:line="240" w:lineRule="auto"/>
        <w:jc w:val="both"/>
        <w:rPr>
          <w:rFonts w:ascii="Times New Roman" w:eastAsia="Times New Roman" w:hAnsi="Times New Roman" w:cs="Times New Roman"/>
          <w:i/>
          <w:sz w:val="28"/>
          <w:szCs w:val="28"/>
          <w:lang w:val="uk-UA" w:eastAsia="ru-RU"/>
        </w:rPr>
      </w:pPr>
      <w:r w:rsidRPr="00E41DB6">
        <w:rPr>
          <w:rFonts w:ascii="Times New Roman" w:eastAsia="Times New Roman" w:hAnsi="Times New Roman" w:cs="Times New Roman"/>
          <w:i/>
          <w:sz w:val="28"/>
          <w:szCs w:val="28"/>
          <w:lang w:val="uk-UA" w:eastAsia="ru-RU"/>
        </w:rPr>
        <w:t>Ціль: забезпечення безперебійним централізованим водопостачанням, підвищення якості питної води та забеспечення санітарного водовідведення.</w:t>
      </w:r>
    </w:p>
    <w:p w:rsidR="007154D4" w:rsidRPr="00E41DB6" w:rsidRDefault="007154D4" w:rsidP="007154D4">
      <w:pPr>
        <w:pStyle w:val="a4"/>
        <w:spacing w:line="240" w:lineRule="auto"/>
        <w:ind w:left="0" w:firstLine="0"/>
        <w:rPr>
          <w:rFonts w:ascii="Times New Roman" w:eastAsia="Times New Roman" w:hAnsi="Times New Roman"/>
          <w:b/>
          <w:bCs/>
          <w:i/>
          <w:sz w:val="28"/>
          <w:szCs w:val="28"/>
          <w:lang w:val="uk-UA" w:eastAsia="uk-UA"/>
        </w:rPr>
      </w:pPr>
      <w:r w:rsidRPr="00E41DB6">
        <w:rPr>
          <w:rFonts w:ascii="Times New Roman" w:eastAsia="Times New Roman" w:hAnsi="Times New Roman"/>
          <w:b/>
          <w:bCs/>
          <w:i/>
          <w:sz w:val="28"/>
          <w:szCs w:val="28"/>
          <w:lang w:val="uk-UA" w:eastAsia="uk-UA"/>
        </w:rPr>
        <w:t xml:space="preserve">Завдання: 1.2.1 покращення комунальної та дорожньої інфраструктури </w:t>
      </w:r>
    </w:p>
    <w:p w:rsidR="007154D4" w:rsidRPr="00E41DB6" w:rsidRDefault="007154D4" w:rsidP="007154D4">
      <w:pPr>
        <w:spacing w:after="0" w:line="240" w:lineRule="auto"/>
        <w:rPr>
          <w:rFonts w:ascii="Times New Roman" w:eastAsia="Times New Roman" w:hAnsi="Times New Roman"/>
          <w:bCs/>
          <w:i/>
          <w:sz w:val="28"/>
          <w:szCs w:val="28"/>
          <w:lang w:val="uk-UA" w:eastAsia="uk-UA"/>
        </w:rPr>
      </w:pPr>
      <w:r w:rsidRPr="00E41DB6">
        <w:rPr>
          <w:rFonts w:ascii="Times New Roman" w:eastAsia="Times New Roman" w:hAnsi="Times New Roman"/>
          <w:bCs/>
          <w:i/>
          <w:sz w:val="28"/>
          <w:szCs w:val="28"/>
          <w:lang w:val="uk-UA" w:eastAsia="uk-UA"/>
        </w:rPr>
        <w:t>Ціль : підвищення рівня комфортності та безпеки руху.</w:t>
      </w:r>
    </w:p>
    <w:p w:rsidR="007154D4" w:rsidRPr="00E41DB6" w:rsidRDefault="007154D4" w:rsidP="007154D4">
      <w:pPr>
        <w:spacing w:after="0" w:line="240" w:lineRule="auto"/>
        <w:rPr>
          <w:rFonts w:ascii="Times New Roman" w:eastAsia="Times New Roman" w:hAnsi="Times New Roman"/>
          <w:b/>
          <w:bCs/>
          <w:i/>
          <w:sz w:val="28"/>
          <w:szCs w:val="28"/>
          <w:lang w:val="uk-UA" w:eastAsia="uk-UA"/>
        </w:rPr>
      </w:pPr>
      <w:r w:rsidRPr="00E41DB6">
        <w:rPr>
          <w:rFonts w:ascii="Times New Roman" w:eastAsia="Times New Roman" w:hAnsi="Times New Roman"/>
          <w:b/>
          <w:bCs/>
          <w:i/>
          <w:sz w:val="28"/>
          <w:szCs w:val="28"/>
          <w:lang w:val="uk-UA" w:eastAsia="uk-UA"/>
        </w:rPr>
        <w:t>Завдання 3.4.1. розбудова туристично-рекраційної інфраструктури .</w:t>
      </w:r>
    </w:p>
    <w:p w:rsidR="007154D4" w:rsidRPr="00E41DB6" w:rsidRDefault="007154D4" w:rsidP="007154D4">
      <w:pPr>
        <w:pStyle w:val="a4"/>
        <w:spacing w:line="240" w:lineRule="auto"/>
        <w:ind w:left="0" w:firstLine="0"/>
        <w:rPr>
          <w:rFonts w:ascii="Times New Roman" w:eastAsia="Times New Roman" w:hAnsi="Times New Roman"/>
          <w:bCs/>
          <w:i/>
          <w:sz w:val="28"/>
          <w:szCs w:val="28"/>
          <w:lang w:val="uk-UA" w:eastAsia="uk-UA"/>
        </w:rPr>
      </w:pPr>
      <w:r w:rsidRPr="00E41DB6">
        <w:rPr>
          <w:rFonts w:ascii="Times New Roman" w:eastAsia="Times New Roman" w:hAnsi="Times New Roman"/>
          <w:bCs/>
          <w:i/>
          <w:sz w:val="28"/>
          <w:szCs w:val="28"/>
          <w:lang w:val="uk-UA" w:eastAsia="uk-UA"/>
        </w:rPr>
        <w:t>Ціль: розвиток зеленого, історичного, фолькльорного та інших видів туризму.</w:t>
      </w:r>
    </w:p>
    <w:p w:rsidR="00FD543A" w:rsidRDefault="00FD543A" w:rsidP="00785D2A">
      <w:pPr>
        <w:shd w:val="clear" w:color="auto" w:fill="FFFFFF"/>
        <w:tabs>
          <w:tab w:val="left" w:pos="1418"/>
          <w:tab w:val="left" w:pos="2268"/>
        </w:tabs>
        <w:autoSpaceDE w:val="0"/>
        <w:autoSpaceDN w:val="0"/>
        <w:adjustRightInd w:val="0"/>
        <w:spacing w:after="0" w:line="300" w:lineRule="auto"/>
        <w:jc w:val="both"/>
        <w:rPr>
          <w:rFonts w:ascii="Times New Roman" w:eastAsia="Calibri" w:hAnsi="Times New Roman" w:cs="Times New Roman"/>
          <w:sz w:val="28"/>
          <w:szCs w:val="28"/>
          <w:lang w:val="uk-UA"/>
        </w:rPr>
      </w:pPr>
    </w:p>
    <w:p w:rsidR="0026334D" w:rsidRDefault="0026334D" w:rsidP="00785D2A">
      <w:pPr>
        <w:shd w:val="clear" w:color="auto" w:fill="FFFFFF"/>
        <w:tabs>
          <w:tab w:val="left" w:pos="1418"/>
          <w:tab w:val="left" w:pos="2268"/>
        </w:tabs>
        <w:autoSpaceDE w:val="0"/>
        <w:autoSpaceDN w:val="0"/>
        <w:adjustRightInd w:val="0"/>
        <w:spacing w:after="0" w:line="300" w:lineRule="auto"/>
        <w:jc w:val="both"/>
        <w:rPr>
          <w:rFonts w:ascii="Times New Roman" w:eastAsia="Calibri" w:hAnsi="Times New Roman" w:cs="Times New Roman"/>
          <w:sz w:val="28"/>
          <w:szCs w:val="28"/>
          <w:lang w:val="uk-UA"/>
        </w:rPr>
      </w:pPr>
    </w:p>
    <w:p w:rsidR="0026334D" w:rsidRDefault="0026334D" w:rsidP="00785D2A">
      <w:pPr>
        <w:shd w:val="clear" w:color="auto" w:fill="FFFFFF"/>
        <w:tabs>
          <w:tab w:val="left" w:pos="1418"/>
          <w:tab w:val="left" w:pos="2268"/>
        </w:tabs>
        <w:autoSpaceDE w:val="0"/>
        <w:autoSpaceDN w:val="0"/>
        <w:adjustRightInd w:val="0"/>
        <w:spacing w:after="0" w:line="300" w:lineRule="auto"/>
        <w:jc w:val="both"/>
        <w:rPr>
          <w:rFonts w:ascii="Times New Roman" w:eastAsia="Calibri" w:hAnsi="Times New Roman" w:cs="Times New Roman"/>
          <w:sz w:val="28"/>
          <w:szCs w:val="28"/>
          <w:lang w:val="uk-UA"/>
        </w:rPr>
      </w:pPr>
    </w:p>
    <w:p w:rsidR="0026334D" w:rsidRDefault="0026334D" w:rsidP="00785D2A">
      <w:pPr>
        <w:shd w:val="clear" w:color="auto" w:fill="FFFFFF"/>
        <w:tabs>
          <w:tab w:val="left" w:pos="1418"/>
          <w:tab w:val="left" w:pos="2268"/>
        </w:tabs>
        <w:autoSpaceDE w:val="0"/>
        <w:autoSpaceDN w:val="0"/>
        <w:adjustRightInd w:val="0"/>
        <w:spacing w:after="0" w:line="300" w:lineRule="auto"/>
        <w:jc w:val="both"/>
        <w:rPr>
          <w:rFonts w:ascii="Times New Roman" w:eastAsia="Calibri" w:hAnsi="Times New Roman" w:cs="Times New Roman"/>
          <w:sz w:val="28"/>
          <w:szCs w:val="28"/>
          <w:lang w:val="uk-UA"/>
        </w:rPr>
      </w:pPr>
    </w:p>
    <w:p w:rsidR="0026334D" w:rsidRDefault="0026334D" w:rsidP="00785D2A">
      <w:pPr>
        <w:shd w:val="clear" w:color="auto" w:fill="FFFFFF"/>
        <w:tabs>
          <w:tab w:val="left" w:pos="1418"/>
          <w:tab w:val="left" w:pos="2268"/>
        </w:tabs>
        <w:autoSpaceDE w:val="0"/>
        <w:autoSpaceDN w:val="0"/>
        <w:adjustRightInd w:val="0"/>
        <w:spacing w:after="0" w:line="300" w:lineRule="auto"/>
        <w:jc w:val="both"/>
        <w:rPr>
          <w:rFonts w:ascii="Times New Roman" w:eastAsia="Calibri" w:hAnsi="Times New Roman" w:cs="Times New Roman"/>
          <w:sz w:val="28"/>
          <w:szCs w:val="28"/>
          <w:lang w:val="uk-UA"/>
        </w:rPr>
      </w:pPr>
    </w:p>
    <w:p w:rsidR="0026334D" w:rsidRDefault="0026334D" w:rsidP="00785D2A">
      <w:pPr>
        <w:shd w:val="clear" w:color="auto" w:fill="FFFFFF"/>
        <w:tabs>
          <w:tab w:val="left" w:pos="1418"/>
          <w:tab w:val="left" w:pos="2268"/>
        </w:tabs>
        <w:autoSpaceDE w:val="0"/>
        <w:autoSpaceDN w:val="0"/>
        <w:adjustRightInd w:val="0"/>
        <w:spacing w:after="0" w:line="300" w:lineRule="auto"/>
        <w:jc w:val="both"/>
        <w:rPr>
          <w:rFonts w:ascii="Times New Roman" w:eastAsia="Calibri" w:hAnsi="Times New Roman" w:cs="Times New Roman"/>
          <w:sz w:val="28"/>
          <w:szCs w:val="28"/>
          <w:lang w:val="uk-UA"/>
        </w:rPr>
      </w:pPr>
    </w:p>
    <w:p w:rsidR="0026334D" w:rsidRDefault="0026334D" w:rsidP="00785D2A">
      <w:pPr>
        <w:shd w:val="clear" w:color="auto" w:fill="FFFFFF"/>
        <w:tabs>
          <w:tab w:val="left" w:pos="1418"/>
          <w:tab w:val="left" w:pos="2268"/>
        </w:tabs>
        <w:autoSpaceDE w:val="0"/>
        <w:autoSpaceDN w:val="0"/>
        <w:adjustRightInd w:val="0"/>
        <w:spacing w:after="0" w:line="300" w:lineRule="auto"/>
        <w:jc w:val="both"/>
        <w:rPr>
          <w:rFonts w:ascii="Times New Roman" w:eastAsia="Calibri" w:hAnsi="Times New Roman" w:cs="Times New Roman"/>
          <w:sz w:val="28"/>
          <w:szCs w:val="28"/>
          <w:lang w:val="uk-UA"/>
        </w:rPr>
      </w:pPr>
    </w:p>
    <w:p w:rsidR="007154D4" w:rsidRPr="00FD543A" w:rsidRDefault="007154D4" w:rsidP="00785D2A">
      <w:pPr>
        <w:shd w:val="clear" w:color="auto" w:fill="FFFFFF"/>
        <w:tabs>
          <w:tab w:val="left" w:pos="1418"/>
          <w:tab w:val="left" w:pos="2268"/>
        </w:tabs>
        <w:autoSpaceDE w:val="0"/>
        <w:autoSpaceDN w:val="0"/>
        <w:adjustRightInd w:val="0"/>
        <w:spacing w:after="0" w:line="300" w:lineRule="auto"/>
        <w:jc w:val="both"/>
        <w:rPr>
          <w:lang w:val="uk-UA"/>
        </w:rPr>
      </w:pPr>
    </w:p>
    <w:p w:rsidR="0037277B" w:rsidRDefault="0037277B" w:rsidP="006B6948">
      <w:pPr>
        <w:shd w:val="clear" w:color="auto" w:fill="FFFFFF"/>
        <w:spacing w:after="0" w:line="240" w:lineRule="auto"/>
        <w:ind w:firstLine="450"/>
        <w:jc w:val="both"/>
        <w:rPr>
          <w:rFonts w:ascii="Times New Roman" w:eastAsia="Times New Roman" w:hAnsi="Times New Roman" w:cs="Times New Roman"/>
          <w:b/>
          <w:color w:val="000000"/>
          <w:sz w:val="28"/>
          <w:szCs w:val="28"/>
          <w:lang w:val="uk-UA" w:eastAsia="uk-UA"/>
        </w:rPr>
      </w:pPr>
      <w:r w:rsidRPr="0037277B">
        <w:rPr>
          <w:rFonts w:ascii="Times New Roman" w:eastAsia="Times New Roman" w:hAnsi="Times New Roman" w:cs="Times New Roman"/>
          <w:b/>
          <w:color w:val="000000"/>
          <w:sz w:val="28"/>
          <w:szCs w:val="28"/>
          <w:lang w:val="uk-UA" w:eastAsia="uk-UA"/>
        </w:rPr>
        <w:lastRenderedPageBreak/>
        <w:t>4. 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p>
    <w:p w:rsidR="0027548C" w:rsidRPr="0027548C" w:rsidRDefault="00846868" w:rsidP="00846868">
      <w:pPr>
        <w:shd w:val="clear" w:color="auto" w:fill="FFFFFF"/>
        <w:spacing w:after="0" w:line="240" w:lineRule="auto"/>
        <w:jc w:val="both"/>
        <w:textAlignment w:val="baseline"/>
        <w:rPr>
          <w:rFonts w:ascii="Times New Roman" w:eastAsia="Times New Roman" w:hAnsi="Times New Roman" w:cs="Times New Roman"/>
          <w:sz w:val="28"/>
          <w:szCs w:val="28"/>
          <w:lang w:val="uk-UA" w:eastAsia="uk-UA"/>
        </w:rPr>
      </w:pPr>
      <w:r>
        <w:rPr>
          <w:rFonts w:ascii="Times New Roman" w:hAnsi="Times New Roman" w:cs="Times New Roman"/>
          <w:bCs/>
          <w:sz w:val="28"/>
          <w:szCs w:val="28"/>
          <w:lang w:val="uk-UA" w:eastAsia="uk-UA"/>
        </w:rPr>
        <w:t xml:space="preserve">       </w:t>
      </w:r>
      <w:r w:rsidR="0027548C" w:rsidRPr="0027548C">
        <w:rPr>
          <w:rFonts w:ascii="Times New Roman" w:hAnsi="Times New Roman" w:cs="Times New Roman"/>
          <w:bCs/>
          <w:sz w:val="28"/>
          <w:szCs w:val="28"/>
          <w:lang w:val="uk-UA" w:eastAsia="uk-UA"/>
        </w:rPr>
        <w:t xml:space="preserve">Через порушення логістичних ланцюжків внаслідок бойових дій криворізькі гірничо-металургійні підприємства значно зменшили обсяг випуску своєї продукції. </w:t>
      </w:r>
      <w:r w:rsidR="0027548C" w:rsidRPr="0027548C">
        <w:rPr>
          <w:rFonts w:ascii="Times New Roman" w:hAnsi="Times New Roman" w:cs="Times New Roman"/>
          <w:bCs/>
          <w:sz w:val="28"/>
          <w:szCs w:val="28"/>
          <w:lang w:eastAsia="uk-UA"/>
        </w:rPr>
        <w:t xml:space="preserve">Як наслідок, за </w:t>
      </w:r>
      <w:r w:rsidR="0027548C" w:rsidRPr="0027548C">
        <w:rPr>
          <w:rFonts w:ascii="Times New Roman" w:hAnsi="Times New Roman" w:cs="Times New Roman"/>
          <w:bCs/>
          <w:sz w:val="28"/>
          <w:szCs w:val="28"/>
          <w:lang w:val="uk-UA" w:eastAsia="uk-UA"/>
        </w:rPr>
        <w:t>2022</w:t>
      </w:r>
      <w:r w:rsidR="0027548C" w:rsidRPr="0027548C">
        <w:rPr>
          <w:rFonts w:ascii="Times New Roman" w:hAnsi="Times New Roman" w:cs="Times New Roman"/>
          <w:bCs/>
          <w:sz w:val="28"/>
          <w:szCs w:val="28"/>
          <w:lang w:eastAsia="uk-UA"/>
        </w:rPr>
        <w:t xml:space="preserve"> рік значно знизився і обсяг викидів забруднюючих речовин в атмосферу. Проте, концентрація деяких із них все ще перевищує норму. Результати щорічного моніторингу</w:t>
      </w:r>
      <w:r w:rsidR="0027548C" w:rsidRPr="0027548C">
        <w:rPr>
          <w:rFonts w:ascii="Times New Roman" w:hAnsi="Times New Roman" w:cs="Times New Roman"/>
          <w:b/>
          <w:bCs/>
          <w:sz w:val="28"/>
          <w:szCs w:val="28"/>
          <w:lang w:eastAsia="uk-UA"/>
        </w:rPr>
        <w:t xml:space="preserve"> </w:t>
      </w:r>
      <w:r w:rsidR="0027548C" w:rsidRPr="0027548C">
        <w:rPr>
          <w:rFonts w:ascii="Times New Roman" w:hAnsi="Times New Roman" w:cs="Times New Roman"/>
          <w:bCs/>
          <w:sz w:val="28"/>
          <w:szCs w:val="28"/>
          <w:lang w:eastAsia="uk-UA"/>
        </w:rPr>
        <w:t>навело Управління екології криворізького міськвиконкому.</w:t>
      </w:r>
      <w:r>
        <w:rPr>
          <w:rFonts w:ascii="Times New Roman" w:hAnsi="Times New Roman" w:cs="Times New Roman"/>
          <w:bCs/>
          <w:sz w:val="28"/>
          <w:szCs w:val="28"/>
          <w:lang w:val="uk-UA" w:eastAsia="uk-UA"/>
        </w:rPr>
        <w:t xml:space="preserve"> </w:t>
      </w:r>
      <w:r w:rsidR="0027548C" w:rsidRPr="0027548C">
        <w:rPr>
          <w:rFonts w:ascii="Times New Roman" w:hAnsi="Times New Roman" w:cs="Times New Roman"/>
          <w:sz w:val="28"/>
          <w:szCs w:val="28"/>
        </w:rPr>
        <w:t xml:space="preserve">Основним напрямком діяльності у сфері охорони навколишнього природного середовища є забезпечення безпечних умов проживання населення та створення необхідних передумов для сталого розвитку району. </w:t>
      </w:r>
      <w:r w:rsidR="0027548C" w:rsidRPr="0027548C">
        <w:rPr>
          <w:rFonts w:ascii="Times New Roman" w:hAnsi="Times New Roman" w:cs="Times New Roman"/>
          <w:sz w:val="28"/>
          <w:szCs w:val="28"/>
          <w:lang w:eastAsia="uk-UA"/>
        </w:rPr>
        <w:t>Війна серйозно вплинула на металургійну та гірничодобувну промисловість України. Знищеними виявилися обробні підприємства на півдні, окупованими або заблокованими – порти, через які відправлялася значна частка</w:t>
      </w:r>
      <w:r w:rsidR="0027548C" w:rsidRPr="0027548C">
        <w:rPr>
          <w:rFonts w:ascii="Times New Roman" w:hAnsi="Times New Roman" w:cs="Times New Roman"/>
          <w:sz w:val="28"/>
          <w:szCs w:val="28"/>
          <w:lang w:val="uk-UA" w:eastAsia="uk-UA"/>
        </w:rPr>
        <w:t xml:space="preserve"> </w:t>
      </w:r>
      <w:r w:rsidR="0027548C" w:rsidRPr="0027548C">
        <w:rPr>
          <w:rFonts w:ascii="Times New Roman" w:eastAsia="Times New Roman" w:hAnsi="Times New Roman" w:cs="Times New Roman"/>
          <w:sz w:val="28"/>
          <w:szCs w:val="28"/>
          <w:lang w:eastAsia="uk-UA"/>
        </w:rPr>
        <w:t>продукції. Частина спеціалістів покинули свої робочі місця. Як наслідок – обсяг виробництва продукції промисловими підприємствами Кривого Рогу знизився на 62%: з майже 200 мільйонів тонн у 2021 році до 75 мільйонів у 2022.</w:t>
      </w:r>
    </w:p>
    <w:p w:rsidR="0027548C" w:rsidRPr="0027548C" w:rsidRDefault="00570F77" w:rsidP="00570F77">
      <w:pPr>
        <w:shd w:val="clear" w:color="auto" w:fill="FFFFFF"/>
        <w:spacing w:after="0" w:line="240" w:lineRule="auto"/>
        <w:jc w:val="both"/>
        <w:textAlignment w:val="baseline"/>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27548C" w:rsidRPr="0027548C">
        <w:rPr>
          <w:rFonts w:ascii="Times New Roman" w:eastAsia="Times New Roman" w:hAnsi="Times New Roman" w:cs="Times New Roman"/>
          <w:sz w:val="28"/>
          <w:szCs w:val="28"/>
          <w:lang w:val="uk-UA" w:eastAsia="uk-UA"/>
        </w:rPr>
        <w:t xml:space="preserve">Ця катастрофічна для економіки ситуація, втім, мала і позитивні фактори: зменшення виробництва потягло за собою і зменшення забруднення повітря. </w:t>
      </w:r>
      <w:r w:rsidR="0027548C" w:rsidRPr="0027548C">
        <w:rPr>
          <w:rFonts w:ascii="Times New Roman" w:eastAsia="Times New Roman" w:hAnsi="Times New Roman" w:cs="Times New Roman"/>
          <w:sz w:val="28"/>
          <w:szCs w:val="28"/>
          <w:lang w:eastAsia="uk-UA"/>
        </w:rPr>
        <w:t xml:space="preserve">У 2022 році обсяг викидів забруднюючих речовин </w:t>
      </w:r>
      <w:proofErr w:type="gramStart"/>
      <w:r w:rsidR="0027548C" w:rsidRPr="0027548C">
        <w:rPr>
          <w:rFonts w:ascii="Times New Roman" w:eastAsia="Times New Roman" w:hAnsi="Times New Roman" w:cs="Times New Roman"/>
          <w:sz w:val="28"/>
          <w:szCs w:val="28"/>
          <w:lang w:eastAsia="uk-UA"/>
        </w:rPr>
        <w:t>у атмосферу</w:t>
      </w:r>
      <w:proofErr w:type="gramEnd"/>
      <w:r w:rsidR="0027548C" w:rsidRPr="0027548C">
        <w:rPr>
          <w:rFonts w:ascii="Times New Roman" w:eastAsia="Times New Roman" w:hAnsi="Times New Roman" w:cs="Times New Roman"/>
          <w:sz w:val="28"/>
          <w:szCs w:val="28"/>
          <w:lang w:eastAsia="uk-UA"/>
        </w:rPr>
        <w:t xml:space="preserve"> Кривого Рогу зменшився на 71%: з 226,8 тисяч тонн у 2021 році до 65,8 тисяч тонн у 2022. На половину менше в повітря викидалося вуглецю та сірководню та на 40% менше діоксиду азоту. Концентрація останніх не перевищила гранично допустимих норм. Водночас, середньорічна концентрація пилу перевищувала норму в два рази, а формальдегіду – аж у 3,7. Проте, у 2021 році ці значення були ще вищими: на 25% та 21% відповідно. </w:t>
      </w:r>
    </w:p>
    <w:p w:rsidR="0027548C" w:rsidRPr="0027548C" w:rsidRDefault="00570F77" w:rsidP="00570F77">
      <w:p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uk-UA" w:eastAsia="uk-UA"/>
        </w:rPr>
        <w:t xml:space="preserve">     </w:t>
      </w:r>
      <w:r w:rsidR="0027548C" w:rsidRPr="0027548C">
        <w:rPr>
          <w:rFonts w:ascii="Times New Roman" w:eastAsia="Times New Roman" w:hAnsi="Times New Roman" w:cs="Times New Roman"/>
          <w:sz w:val="28"/>
          <w:szCs w:val="28"/>
          <w:lang w:eastAsia="uk-UA"/>
        </w:rPr>
        <w:t>Варто зазначити, що частина тих забруднень, які потрапляли в повітря у попередні роки й досі там перебувають. Тому, щоб оцінити стан атмосфери у місті екологи використовують так званий індекс забруднення, який враховує багато факторів. У 2022 році його значення становило 8,77, що на 38% менше, ніж у 2021, коли той складав 12,13. Тенденція до покращення якості повітря у місті спостерігається уже певний час: у 2015 році значення цього показника становило 14,17. Цьогоріч повітря Кривого Рогу чистіше, ніж у Дніпрі та Кам’янському. Там, для порівняння, індекс забруднення склав 11,9 та 12,8.</w:t>
      </w:r>
    </w:p>
    <w:p w:rsidR="0027548C" w:rsidRPr="0027548C" w:rsidRDefault="00570F77" w:rsidP="00570F77">
      <w:pPr>
        <w:shd w:val="clear" w:color="auto" w:fill="FFFFFF"/>
        <w:spacing w:after="0" w:line="240" w:lineRule="auto"/>
        <w:jc w:val="both"/>
        <w:textAlignment w:val="baseline"/>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 xml:space="preserve">      </w:t>
      </w:r>
      <w:r w:rsidR="0027548C" w:rsidRPr="0027548C">
        <w:rPr>
          <w:rFonts w:ascii="Times New Roman" w:eastAsia="Times New Roman" w:hAnsi="Times New Roman" w:cs="Times New Roman"/>
          <w:sz w:val="28"/>
          <w:szCs w:val="28"/>
          <w:lang w:eastAsia="uk-UA"/>
        </w:rPr>
        <w:t>Левову частку викидів в повітря (88,5%) привносить «АрселорМіттал Кривий Ріг». 3,3% належать ПрАТ «ЦГЗК», 2,7% - Кривий Ріг Цемент та 2,4% - ПРАТ «ІВНГЗК». Обсяги викидів решти підприємств складають 3,1%.</w:t>
      </w:r>
    </w:p>
    <w:p w:rsidR="0027548C" w:rsidRDefault="00570F77" w:rsidP="00570F77">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27548C" w:rsidRPr="0027548C">
        <w:rPr>
          <w:rFonts w:ascii="Times New Roman" w:eastAsia="Times New Roman" w:hAnsi="Times New Roman" w:cs="Times New Roman"/>
          <w:sz w:val="28"/>
          <w:szCs w:val="28"/>
          <w:lang w:val="uk-UA" w:eastAsia="ru-RU"/>
        </w:rPr>
        <w:t>В умовах значної кількості екологічних проблем різного рівня складності та вкрай обмежених ресурсів для їх вирішення, продовжено реалізацію регіональних, місцевих та об’єктових заходів щодо поліпшення екологічного стану Криворізького району в рамках  регіональної  програми розвитку водного господарства в області, поводження з відходами, ліквідації наслідків підтоплення територій в населених пунктах району, місцевих програм охорони навколишнього природного середовища.</w:t>
      </w:r>
    </w:p>
    <w:p w:rsidR="0027548C" w:rsidRPr="00837BDB" w:rsidRDefault="00570F77" w:rsidP="00570F77">
      <w:pPr>
        <w:shd w:val="clear" w:color="auto" w:fill="FFFFFF"/>
        <w:spacing w:after="0" w:line="240" w:lineRule="auto"/>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0027548C" w:rsidRPr="00837BDB">
        <w:rPr>
          <w:rFonts w:ascii="Times New Roman" w:eastAsia="Times New Roman" w:hAnsi="Times New Roman" w:cs="Times New Roman"/>
          <w:color w:val="000000"/>
          <w:sz w:val="28"/>
          <w:szCs w:val="28"/>
          <w:lang w:val="uk-UA" w:eastAsia="uk-UA"/>
        </w:rPr>
        <w:t xml:space="preserve">У вересні 2018 року Всесвітньою організацією охорони здоров’я (далі-ВООЗ) було підготовлено Глобальну стратегію ВООЗ у сфері здоров’я, охорони довкілля та зміни клімату. В ній підкреслено, що загальновідомі екологічні ризики є причиною чверті усіх випадків смерті та захворювань у всьому світі. Не викликає сумніву, що безпека навколишнього природного середовища має важливий вплив на здоров’я та розвиток людини. Лише забруднення повітря, яке є одним з найбільш серйозних факторів ризику для здоров'я, щорічно викликає 7 мільйонів випадків смерті з причин, яких можна було б уникнути. При цьому 9 з 10 людей дихають забрудненим повітрям і майже 3 мільярди людей все ще змушені користуватися видами палива, що забруднюють навколишнє середовище, такими як тверде паливо або газ для опалення приміщень і приготування їжі. Більше половини населення до цього часу користується водопостачанням, засобами санітарії і гігієни, що не відповідають вимогам безпеки, в результаті чого кожен рік відбувається понад 800 000 випадків смерті, яких можна було уникнути. Більша частка випадків захворювання на малярію та інші хвороби тісно пов'язана зі станом водних екосистем, які можуть бути поліпшені за рахунок природоохоронних заходів. </w:t>
      </w:r>
    </w:p>
    <w:p w:rsidR="0027548C" w:rsidRPr="00837BDB" w:rsidRDefault="00570F77" w:rsidP="00570F77">
      <w:pPr>
        <w:shd w:val="clear" w:color="auto" w:fill="FFFFFF"/>
        <w:spacing w:after="0" w:line="240" w:lineRule="auto"/>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0027548C" w:rsidRPr="00837BDB">
        <w:rPr>
          <w:rFonts w:ascii="Times New Roman" w:eastAsia="Times New Roman" w:hAnsi="Times New Roman" w:cs="Times New Roman"/>
          <w:color w:val="000000"/>
          <w:sz w:val="28"/>
          <w:szCs w:val="28"/>
          <w:lang w:val="uk-UA" w:eastAsia="uk-UA"/>
        </w:rPr>
        <w:t xml:space="preserve">У 2016 році ВООЗ було підготовлено другу редакцію (перша у 2006 році) доповіді «Запобігання захворюванню через здорове довкілля: глобальна оцінка тягаря хвороб від екологічних ризиків)». </w:t>
      </w:r>
    </w:p>
    <w:p w:rsidR="0027548C" w:rsidRPr="00837BDB" w:rsidRDefault="00570F77" w:rsidP="00570F77">
      <w:pPr>
        <w:shd w:val="clear" w:color="auto" w:fill="FFFFFF"/>
        <w:spacing w:after="0" w:line="240" w:lineRule="auto"/>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0027548C" w:rsidRPr="00837BDB">
        <w:rPr>
          <w:rFonts w:ascii="Times New Roman" w:eastAsia="Times New Roman" w:hAnsi="Times New Roman" w:cs="Times New Roman"/>
          <w:color w:val="000000"/>
          <w:sz w:val="28"/>
          <w:szCs w:val="28"/>
          <w:lang w:val="uk-UA" w:eastAsia="uk-UA"/>
        </w:rPr>
        <w:t>Проведений аналіз показує, що 23% глобальних смертей (і 26% випадків смерті серед дітей віком до п'яти років) пов'язані з змінними факторами навколишнього природного середовища. При цьому 68% цих смертей та 56% розрахункових втрат часу непрацездатності можуть бути оцінені з використанням доказових порівняльних методів оцінки ризиків. Оцінка інших екологічних впливів була здійснена за допомогою експертних висновків.</w:t>
      </w:r>
    </w:p>
    <w:p w:rsidR="0027548C" w:rsidRPr="00837BDB" w:rsidRDefault="00570F77" w:rsidP="00570F77">
      <w:pPr>
        <w:shd w:val="clear" w:color="auto" w:fill="FFFFFF"/>
        <w:spacing w:after="0" w:line="240" w:lineRule="auto"/>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0027548C" w:rsidRPr="00837BDB">
        <w:rPr>
          <w:rFonts w:ascii="Times New Roman" w:eastAsia="Times New Roman" w:hAnsi="Times New Roman" w:cs="Times New Roman"/>
          <w:color w:val="000000"/>
          <w:sz w:val="28"/>
          <w:szCs w:val="28"/>
          <w:lang w:val="uk-UA" w:eastAsia="uk-UA"/>
        </w:rPr>
        <w:t>Найбільш поширеними із списку захворювань, викликаних несприятливими факторами довкілля, є інсульт, ішемічна хвороба серця, діарея та рак. При цьому від зазначених хвороб найбільше потерпає населення в країнах з низьким рівнем доходу.</w:t>
      </w:r>
    </w:p>
    <w:p w:rsidR="0027548C" w:rsidRPr="00837BDB" w:rsidRDefault="00570F77" w:rsidP="00570F77">
      <w:pPr>
        <w:shd w:val="clear" w:color="auto" w:fill="FFFFFF"/>
        <w:spacing w:after="0" w:line="240" w:lineRule="auto"/>
        <w:jc w:val="both"/>
        <w:textAlignment w:val="baseline"/>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w:t>
      </w:r>
      <w:r w:rsidR="0027548C" w:rsidRPr="00837BDB">
        <w:rPr>
          <w:rFonts w:ascii="Times New Roman" w:eastAsia="Calibri" w:hAnsi="Times New Roman" w:cs="Times New Roman"/>
          <w:sz w:val="28"/>
          <w:szCs w:val="28"/>
          <w:lang w:val="uk-UA"/>
        </w:rPr>
        <w:t xml:space="preserve">Відомо, що прямо пов'язати ті чи інші наслідки для здоров'я населення з впливом конкретних підприємств дуже важко (так само, як і навпаки, довести відсутність такого зв'язку), оскільки вплив на здоров'я часто неспецифічний і носить опосередкований характер. </w:t>
      </w:r>
    </w:p>
    <w:p w:rsidR="0027548C" w:rsidRPr="00837BDB" w:rsidRDefault="00570F77" w:rsidP="00570F77">
      <w:pPr>
        <w:shd w:val="clear" w:color="auto" w:fill="FFFFFF"/>
        <w:spacing w:after="0" w:line="240" w:lineRule="auto"/>
        <w:jc w:val="both"/>
        <w:textAlignment w:val="baseline"/>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27548C" w:rsidRPr="00837BDB">
        <w:rPr>
          <w:rFonts w:ascii="Times New Roman" w:eastAsia="Calibri" w:hAnsi="Times New Roman" w:cs="Times New Roman"/>
          <w:sz w:val="28"/>
          <w:szCs w:val="28"/>
          <w:lang w:val="uk-UA"/>
        </w:rPr>
        <w:t xml:space="preserve">Можуть спостерігатися кумулятивні ефекти, пов'язані з декількома видами господарської діяльності. Так, наприклад, захворювання дихальної системи можуть бути наслідками впливу як об'єктів паливно-енергетичного комплексу, так і металургійної та/або хімічної промисловості. </w:t>
      </w:r>
    </w:p>
    <w:p w:rsidR="0027548C" w:rsidRPr="00837BDB" w:rsidRDefault="00570F77" w:rsidP="00570F77">
      <w:pPr>
        <w:shd w:val="clear" w:color="auto" w:fill="FFFFFF"/>
        <w:spacing w:after="0" w:line="240" w:lineRule="auto"/>
        <w:jc w:val="both"/>
        <w:textAlignment w:val="baseline"/>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27548C" w:rsidRPr="00837BDB">
        <w:rPr>
          <w:rFonts w:ascii="Times New Roman" w:eastAsia="Calibri" w:hAnsi="Times New Roman" w:cs="Times New Roman"/>
          <w:sz w:val="28"/>
          <w:szCs w:val="28"/>
          <w:lang w:val="uk-UA"/>
        </w:rPr>
        <w:t xml:space="preserve">Так само можна сказати і про вроджену патологію, і багато інших захворювань. Іншими словами, виділити внесок забруднення атмосферного повітря, поверхневих та підземних вод,утворення відходів,зменшення площ зелених та лісових насаджень  у вплив на здоров'я населення завдання дуже непросте. </w:t>
      </w:r>
    </w:p>
    <w:p w:rsidR="0027548C" w:rsidRPr="00837BDB" w:rsidRDefault="00570F77" w:rsidP="00570F77">
      <w:pPr>
        <w:shd w:val="clear" w:color="auto" w:fill="FFFFFF"/>
        <w:spacing w:after="0" w:line="240" w:lineRule="auto"/>
        <w:jc w:val="both"/>
        <w:textAlignment w:val="baseline"/>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27548C" w:rsidRPr="00837BDB">
        <w:rPr>
          <w:rFonts w:ascii="Times New Roman" w:eastAsia="Calibri" w:hAnsi="Times New Roman" w:cs="Times New Roman"/>
          <w:sz w:val="28"/>
          <w:szCs w:val="28"/>
          <w:lang w:val="uk-UA"/>
        </w:rPr>
        <w:t xml:space="preserve">Однак у рамках СЕО не обов'язково доводити прямий зв'язок між здоров'ям населення та впливом забруднення довкілля. Достатньо виявити можливі ризики для здоров'я населення, пов'язані з реалізацією </w:t>
      </w:r>
      <w:r w:rsidR="00A06EE7">
        <w:rPr>
          <w:rFonts w:ascii="Times New Roman" w:eastAsia="Calibri" w:hAnsi="Times New Roman" w:cs="Times New Roman"/>
          <w:sz w:val="28"/>
          <w:szCs w:val="28"/>
          <w:lang w:val="uk-UA"/>
        </w:rPr>
        <w:t>заходів Програми</w:t>
      </w:r>
      <w:r w:rsidR="0027548C" w:rsidRPr="00837BDB">
        <w:rPr>
          <w:rFonts w:ascii="Times New Roman" w:eastAsia="Calibri" w:hAnsi="Times New Roman" w:cs="Times New Roman"/>
          <w:sz w:val="28"/>
          <w:szCs w:val="28"/>
          <w:lang w:val="uk-UA"/>
        </w:rPr>
        <w:t>.</w:t>
      </w:r>
    </w:p>
    <w:p w:rsidR="0027548C" w:rsidRPr="00837BDB" w:rsidRDefault="0027548C" w:rsidP="006B6948">
      <w:pPr>
        <w:shd w:val="clear" w:color="auto" w:fill="FFFFFF"/>
        <w:spacing w:after="0" w:line="240" w:lineRule="auto"/>
        <w:ind w:firstLine="709"/>
        <w:jc w:val="both"/>
        <w:textAlignment w:val="baseline"/>
        <w:rPr>
          <w:rFonts w:ascii="Times New Roman" w:eastAsia="Calibri" w:hAnsi="Times New Roman" w:cs="Times New Roman"/>
          <w:sz w:val="28"/>
          <w:szCs w:val="28"/>
          <w:lang w:val="uk-UA"/>
        </w:rPr>
      </w:pPr>
      <w:r w:rsidRPr="00837BDB">
        <w:rPr>
          <w:rFonts w:ascii="Times New Roman" w:eastAsia="Calibri" w:hAnsi="Times New Roman" w:cs="Times New Roman"/>
          <w:sz w:val="28"/>
          <w:szCs w:val="28"/>
          <w:lang w:val="uk-UA"/>
        </w:rPr>
        <w:t>Приймаючи до уваги інформацію, представлену у попередньому розділі, можна зробити наступні висновки:</w:t>
      </w:r>
    </w:p>
    <w:p w:rsidR="0027548C" w:rsidRPr="00837BDB" w:rsidRDefault="0027548C" w:rsidP="006B6948">
      <w:pPr>
        <w:numPr>
          <w:ilvl w:val="0"/>
          <w:numId w:val="13"/>
        </w:numPr>
        <w:shd w:val="clear" w:color="auto" w:fill="FFFFFF"/>
        <w:spacing w:after="0" w:line="240" w:lineRule="auto"/>
        <w:jc w:val="both"/>
        <w:textAlignment w:val="baseline"/>
        <w:rPr>
          <w:rFonts w:ascii="Times New Roman" w:eastAsia="Calibri" w:hAnsi="Times New Roman" w:cs="Times New Roman"/>
          <w:sz w:val="28"/>
          <w:szCs w:val="28"/>
          <w:lang w:val="uk-UA"/>
        </w:rPr>
      </w:pPr>
      <w:r w:rsidRPr="00837BDB">
        <w:rPr>
          <w:rFonts w:ascii="Times New Roman" w:eastAsia="Calibri" w:hAnsi="Times New Roman" w:cs="Times New Roman"/>
          <w:sz w:val="28"/>
          <w:szCs w:val="28"/>
          <w:lang w:val="uk-UA"/>
        </w:rPr>
        <w:t>вплив екологічної ситуації (наряду з генетичними факторами та способом життя) є основоположним фактором, що визначає стан здоров'я населення;</w:t>
      </w:r>
    </w:p>
    <w:p w:rsidR="0027548C" w:rsidRPr="00837BDB" w:rsidRDefault="0027548C" w:rsidP="006B6948">
      <w:pPr>
        <w:numPr>
          <w:ilvl w:val="0"/>
          <w:numId w:val="13"/>
        </w:numPr>
        <w:shd w:val="clear" w:color="auto" w:fill="FFFFFF"/>
        <w:spacing w:after="0" w:line="240" w:lineRule="auto"/>
        <w:jc w:val="both"/>
        <w:textAlignment w:val="baseline"/>
        <w:rPr>
          <w:rFonts w:ascii="Times New Roman" w:eastAsia="Calibri" w:hAnsi="Times New Roman" w:cs="Times New Roman"/>
          <w:sz w:val="28"/>
          <w:szCs w:val="28"/>
          <w:lang w:val="uk-UA"/>
        </w:rPr>
      </w:pPr>
      <w:r w:rsidRPr="00837BDB">
        <w:rPr>
          <w:rFonts w:ascii="Times New Roman" w:eastAsia="Calibri" w:hAnsi="Times New Roman" w:cs="Times New Roman"/>
          <w:sz w:val="28"/>
          <w:szCs w:val="28"/>
          <w:lang w:val="uk-UA"/>
        </w:rPr>
        <w:t>в Україні наявна тенденція до зростання захворюваності населення, що мешкає в промислових регіонах;</w:t>
      </w:r>
    </w:p>
    <w:p w:rsidR="0027548C" w:rsidRPr="00837BDB" w:rsidRDefault="0027548C" w:rsidP="006B6948">
      <w:pPr>
        <w:numPr>
          <w:ilvl w:val="0"/>
          <w:numId w:val="13"/>
        </w:numPr>
        <w:shd w:val="clear" w:color="auto" w:fill="FFFFFF"/>
        <w:spacing w:after="0" w:line="240" w:lineRule="auto"/>
        <w:jc w:val="both"/>
        <w:textAlignment w:val="baseline"/>
        <w:rPr>
          <w:rFonts w:ascii="Times New Roman" w:eastAsia="Calibri" w:hAnsi="Times New Roman" w:cs="Times New Roman"/>
          <w:sz w:val="28"/>
          <w:szCs w:val="28"/>
          <w:lang w:val="uk-UA"/>
        </w:rPr>
      </w:pPr>
      <w:r w:rsidRPr="00837BDB">
        <w:rPr>
          <w:rFonts w:ascii="Times New Roman" w:eastAsia="Calibri" w:hAnsi="Times New Roman" w:cs="Times New Roman"/>
          <w:sz w:val="28"/>
          <w:szCs w:val="28"/>
          <w:lang w:val="uk-UA"/>
        </w:rPr>
        <w:t>у промислових регіонах рівень захворюваності респіраторними захворюваннями та злоякісними новоутвореннями перевищує рівень по Україні;</w:t>
      </w:r>
    </w:p>
    <w:p w:rsidR="0027548C" w:rsidRPr="00837BDB" w:rsidRDefault="0027548C" w:rsidP="006B6948">
      <w:pPr>
        <w:numPr>
          <w:ilvl w:val="0"/>
          <w:numId w:val="13"/>
        </w:numPr>
        <w:shd w:val="clear" w:color="auto" w:fill="FFFFFF"/>
        <w:spacing w:after="0" w:line="240" w:lineRule="auto"/>
        <w:jc w:val="both"/>
        <w:textAlignment w:val="baseline"/>
        <w:rPr>
          <w:rFonts w:ascii="Times New Roman" w:eastAsia="Calibri" w:hAnsi="Times New Roman" w:cs="Times New Roman"/>
          <w:sz w:val="28"/>
          <w:szCs w:val="28"/>
          <w:lang w:val="uk-UA"/>
        </w:rPr>
      </w:pPr>
      <w:r w:rsidRPr="00837BDB">
        <w:rPr>
          <w:rFonts w:ascii="Times New Roman" w:eastAsia="Calibri" w:hAnsi="Times New Roman" w:cs="Times New Roman"/>
          <w:sz w:val="28"/>
          <w:szCs w:val="28"/>
          <w:lang w:val="uk-UA"/>
        </w:rPr>
        <w:t>для поліпшення ситуації необхідний комплекс заходів, спрямованих на зменшення забруднень та негативного впливу на здоров'я населення, а також соціально-економічних заходів, спрямованих на підвищення якості життя, таких, як поліпшення інфраструктури, підвищення доступності та якості медичної допомоги тощо;</w:t>
      </w:r>
    </w:p>
    <w:p w:rsidR="0027548C" w:rsidRPr="00837BDB" w:rsidRDefault="0027548C" w:rsidP="006B6948">
      <w:pPr>
        <w:numPr>
          <w:ilvl w:val="0"/>
          <w:numId w:val="13"/>
        </w:numPr>
        <w:shd w:val="clear" w:color="auto" w:fill="FFFFFF"/>
        <w:spacing w:after="0" w:line="240" w:lineRule="auto"/>
        <w:jc w:val="both"/>
        <w:textAlignment w:val="baseline"/>
        <w:rPr>
          <w:rFonts w:ascii="Times New Roman" w:eastAsia="Calibri" w:hAnsi="Times New Roman" w:cs="Times New Roman"/>
          <w:sz w:val="28"/>
          <w:szCs w:val="28"/>
          <w:lang w:val="uk-UA"/>
        </w:rPr>
      </w:pPr>
      <w:r w:rsidRPr="00837BDB">
        <w:rPr>
          <w:rFonts w:ascii="Times New Roman" w:eastAsia="Calibri" w:hAnsi="Times New Roman" w:cs="Times New Roman"/>
          <w:sz w:val="28"/>
          <w:szCs w:val="28"/>
          <w:lang w:val="uk-UA"/>
        </w:rPr>
        <w:t xml:space="preserve">при розробці заходів з охорони навколишнього природного середовища необхідно враховувати особливу увагу для зниження екологічного навантаження в </w:t>
      </w:r>
      <w:r w:rsidR="00A06EE7">
        <w:rPr>
          <w:rFonts w:ascii="Times New Roman" w:eastAsia="Calibri" w:hAnsi="Times New Roman" w:cs="Times New Roman"/>
          <w:sz w:val="28"/>
          <w:szCs w:val="28"/>
          <w:lang w:val="uk-UA"/>
        </w:rPr>
        <w:t>районі</w:t>
      </w:r>
      <w:r w:rsidRPr="00837BDB">
        <w:rPr>
          <w:rFonts w:ascii="Times New Roman" w:eastAsia="Calibri" w:hAnsi="Times New Roman" w:cs="Times New Roman"/>
          <w:sz w:val="28"/>
          <w:szCs w:val="28"/>
          <w:lang w:val="uk-UA"/>
        </w:rPr>
        <w:t xml:space="preserve"> при будівництві нових підприємств або реконструкції існуючих та/або виведення з експлуатації застарілих виробництв, поступового заміщення їх на більш екологічно чисті.</w:t>
      </w:r>
    </w:p>
    <w:p w:rsidR="0027548C" w:rsidRPr="00837BDB" w:rsidRDefault="0027548C" w:rsidP="006B6948">
      <w:pPr>
        <w:shd w:val="clear" w:color="auto" w:fill="FFFFFF"/>
        <w:spacing w:after="0" w:line="240" w:lineRule="auto"/>
        <w:ind w:left="720"/>
        <w:jc w:val="both"/>
        <w:textAlignment w:val="baseline"/>
        <w:rPr>
          <w:rFonts w:ascii="Times New Roman" w:eastAsia="Calibri" w:hAnsi="Times New Roman" w:cs="Times New Roman"/>
          <w:sz w:val="28"/>
          <w:szCs w:val="28"/>
          <w:lang w:val="uk-UA"/>
        </w:rPr>
      </w:pPr>
    </w:p>
    <w:p w:rsidR="0027548C" w:rsidRPr="006B6948" w:rsidRDefault="0027548C" w:rsidP="006B6948">
      <w:pPr>
        <w:shd w:val="clear" w:color="auto" w:fill="FFFFFF"/>
        <w:spacing w:after="0" w:line="240" w:lineRule="auto"/>
        <w:jc w:val="both"/>
        <w:rPr>
          <w:rFonts w:ascii="Times New Roman" w:eastAsia="Times New Roman" w:hAnsi="Times New Roman" w:cs="Times New Roman"/>
          <w:b/>
          <w:color w:val="000000"/>
          <w:sz w:val="28"/>
          <w:szCs w:val="28"/>
          <w:lang w:val="uk-UA" w:eastAsia="uk-UA"/>
        </w:rPr>
      </w:pPr>
    </w:p>
    <w:p w:rsidR="0037277B" w:rsidRPr="006B6948" w:rsidRDefault="0037277B" w:rsidP="006B6948">
      <w:pPr>
        <w:spacing w:after="0" w:line="240" w:lineRule="auto"/>
        <w:ind w:firstLine="709"/>
        <w:jc w:val="center"/>
        <w:rPr>
          <w:rFonts w:ascii="Times New Roman" w:eastAsia="Calibri" w:hAnsi="Times New Roman" w:cs="Times New Roman"/>
          <w:b/>
          <w:bCs/>
          <w:color w:val="000000"/>
          <w:sz w:val="28"/>
          <w:szCs w:val="28"/>
          <w:lang w:val="uk-UA" w:eastAsia="uk-UA" w:bidi="uk-UA"/>
        </w:rPr>
      </w:pPr>
      <w:r w:rsidRPr="006B6948">
        <w:rPr>
          <w:rFonts w:ascii="Times New Roman" w:eastAsia="Calibri" w:hAnsi="Times New Roman" w:cs="Times New Roman"/>
          <w:b/>
          <w:bCs/>
          <w:color w:val="000000"/>
          <w:sz w:val="28"/>
          <w:szCs w:val="28"/>
          <w:lang w:val="uk-UA" w:eastAsia="uk-UA" w:bidi="uk-UA"/>
        </w:rPr>
        <w:t xml:space="preserve">сильні/слабкі сторони </w:t>
      </w:r>
      <w:r w:rsidR="00E5260C" w:rsidRPr="006B6948">
        <w:rPr>
          <w:rFonts w:ascii="Times New Roman" w:hAnsi="Times New Roman" w:cs="Times New Roman"/>
          <w:bCs/>
          <w:iCs/>
        </w:rPr>
        <w:t>Стратегії розвитку Девладівської сільської територіальної громади на період до 2027 року</w:t>
      </w:r>
      <w:r w:rsidR="00E5260C" w:rsidRPr="006B6948">
        <w:rPr>
          <w:rFonts w:ascii="Times New Roman" w:eastAsia="Times New Roman" w:hAnsi="Times New Roman" w:cs="Times New Roman"/>
          <w:color w:val="000000"/>
          <w:sz w:val="28"/>
          <w:szCs w:val="28"/>
          <w:highlight w:val="yellow"/>
          <w:lang w:val="uk-UA" w:eastAsia="uk-UA"/>
        </w:rPr>
        <w:t xml:space="preserve"> </w:t>
      </w:r>
    </w:p>
    <w:p w:rsidR="0037277B" w:rsidRPr="006B6948" w:rsidRDefault="0037277B" w:rsidP="006B6948">
      <w:pPr>
        <w:spacing w:after="0" w:line="240" w:lineRule="auto"/>
        <w:ind w:firstLine="709"/>
        <w:jc w:val="center"/>
        <w:rPr>
          <w:rFonts w:ascii="Times New Roman" w:eastAsia="Calibri" w:hAnsi="Times New Roman" w:cs="Times New Roman"/>
          <w:color w:val="000000"/>
          <w:sz w:val="28"/>
          <w:szCs w:val="28"/>
          <w:lang w:val="uk-UA" w:eastAsia="uk-UA" w:bidi="uk-UA"/>
        </w:rPr>
      </w:pPr>
    </w:p>
    <w:p w:rsidR="0037277B" w:rsidRPr="00837BDB" w:rsidRDefault="0037277B" w:rsidP="006B6948">
      <w:pPr>
        <w:spacing w:after="0" w:line="240" w:lineRule="auto"/>
        <w:ind w:firstLine="709"/>
        <w:rPr>
          <w:rFonts w:ascii="Times New Roman" w:eastAsia="Calibri" w:hAnsi="Times New Roman" w:cs="Calibri"/>
          <w:color w:val="000000"/>
          <w:sz w:val="28"/>
          <w:szCs w:val="28"/>
          <w:lang w:val="uk-UA" w:eastAsia="uk-UA" w:bidi="uk-UA"/>
        </w:rPr>
      </w:pPr>
    </w:p>
    <w:tbl>
      <w:tblPr>
        <w:tblOverlap w:val="never"/>
        <w:tblW w:w="0" w:type="auto"/>
        <w:tblLayout w:type="fixed"/>
        <w:tblCellMar>
          <w:left w:w="10" w:type="dxa"/>
          <w:right w:w="10" w:type="dxa"/>
        </w:tblCellMar>
        <w:tblLook w:val="04A0" w:firstRow="1" w:lastRow="0" w:firstColumn="1" w:lastColumn="0" w:noHBand="0" w:noVBand="1"/>
      </w:tblPr>
      <w:tblGrid>
        <w:gridCol w:w="4762"/>
        <w:gridCol w:w="4858"/>
      </w:tblGrid>
      <w:tr w:rsidR="0037277B" w:rsidRPr="00837BDB" w:rsidTr="00BC6BA4">
        <w:trPr>
          <w:trHeight w:val="586"/>
        </w:trPr>
        <w:tc>
          <w:tcPr>
            <w:tcW w:w="4762" w:type="dxa"/>
            <w:tcBorders>
              <w:top w:val="single" w:sz="4" w:space="0" w:color="auto"/>
              <w:left w:val="single" w:sz="4" w:space="0" w:color="auto"/>
            </w:tcBorders>
            <w:shd w:val="clear" w:color="auto" w:fill="FFFFFF"/>
          </w:tcPr>
          <w:p w:rsidR="0037277B" w:rsidRPr="00837BDB" w:rsidRDefault="0037277B" w:rsidP="006B6948">
            <w:pPr>
              <w:spacing w:after="0" w:line="240" w:lineRule="auto"/>
              <w:ind w:left="284" w:right="206" w:firstLine="709"/>
              <w:jc w:val="both"/>
              <w:rPr>
                <w:rFonts w:ascii="Times New Roman" w:eastAsia="Calibri" w:hAnsi="Times New Roman" w:cs="Times New Roman"/>
                <w:sz w:val="28"/>
                <w:szCs w:val="28"/>
                <w:lang w:val="uk-UA"/>
              </w:rPr>
            </w:pPr>
            <w:r w:rsidRPr="00837BDB">
              <w:rPr>
                <w:rFonts w:ascii="Times New Roman" w:eastAsia="Calibri" w:hAnsi="Times New Roman" w:cs="Calibri"/>
                <w:b/>
                <w:bCs/>
                <w:color w:val="000000"/>
                <w:sz w:val="28"/>
                <w:szCs w:val="28"/>
                <w:lang w:val="uk-UA" w:eastAsia="uk-UA" w:bidi="uk-UA"/>
              </w:rPr>
              <w:t>Сильні сторони</w:t>
            </w:r>
          </w:p>
        </w:tc>
        <w:tc>
          <w:tcPr>
            <w:tcW w:w="4858" w:type="dxa"/>
            <w:tcBorders>
              <w:top w:val="single" w:sz="4" w:space="0" w:color="auto"/>
              <w:left w:val="single" w:sz="4" w:space="0" w:color="auto"/>
              <w:right w:val="single" w:sz="4" w:space="0" w:color="auto"/>
            </w:tcBorders>
            <w:shd w:val="clear" w:color="auto" w:fill="FFFFFF"/>
          </w:tcPr>
          <w:p w:rsidR="0037277B" w:rsidRPr="00837BDB" w:rsidRDefault="0037277B" w:rsidP="006B6948">
            <w:pPr>
              <w:spacing w:after="0" w:line="240" w:lineRule="auto"/>
              <w:ind w:left="200" w:right="102" w:firstLine="709"/>
              <w:jc w:val="both"/>
              <w:rPr>
                <w:rFonts w:ascii="Times New Roman" w:eastAsia="Calibri" w:hAnsi="Times New Roman" w:cs="Times New Roman"/>
                <w:sz w:val="28"/>
                <w:szCs w:val="28"/>
                <w:lang w:val="uk-UA"/>
              </w:rPr>
            </w:pPr>
            <w:r w:rsidRPr="00837BDB">
              <w:rPr>
                <w:rFonts w:ascii="Times New Roman" w:eastAsia="Calibri" w:hAnsi="Times New Roman" w:cs="Calibri"/>
                <w:b/>
                <w:bCs/>
                <w:color w:val="000000"/>
                <w:sz w:val="28"/>
                <w:szCs w:val="28"/>
                <w:lang w:val="uk-UA" w:eastAsia="uk-UA" w:bidi="uk-UA"/>
              </w:rPr>
              <w:t>Слабкі сторони</w:t>
            </w:r>
          </w:p>
        </w:tc>
      </w:tr>
      <w:tr w:rsidR="0037277B" w:rsidRPr="00E5260C" w:rsidTr="00BC6BA4">
        <w:trPr>
          <w:trHeight w:val="20"/>
        </w:trPr>
        <w:tc>
          <w:tcPr>
            <w:tcW w:w="4762" w:type="dxa"/>
            <w:tcBorders>
              <w:top w:val="single" w:sz="4" w:space="0" w:color="auto"/>
              <w:left w:val="single" w:sz="4" w:space="0" w:color="auto"/>
            </w:tcBorders>
            <w:shd w:val="clear" w:color="auto" w:fill="FFFFFF"/>
          </w:tcPr>
          <w:p w:rsidR="0037277B" w:rsidRPr="00A06EE7" w:rsidRDefault="0027548C" w:rsidP="006B6948">
            <w:pPr>
              <w:spacing w:after="0" w:line="240" w:lineRule="auto"/>
              <w:ind w:left="284" w:right="206" w:firstLine="709"/>
              <w:jc w:val="both"/>
              <w:rPr>
                <w:rFonts w:ascii="Times New Roman" w:eastAsia="Calibri" w:hAnsi="Times New Roman" w:cs="Times New Roman"/>
                <w:sz w:val="28"/>
                <w:szCs w:val="28"/>
                <w:lang w:val="uk-UA"/>
              </w:rPr>
            </w:pPr>
            <w:r w:rsidRPr="00A06EE7">
              <w:rPr>
                <w:rFonts w:ascii="Times New Roman" w:eastAsia="Calibri" w:hAnsi="Times New Roman" w:cs="Times New Roman"/>
                <w:color w:val="000000"/>
                <w:sz w:val="28"/>
                <w:szCs w:val="28"/>
                <w:lang w:val="uk-UA" w:eastAsia="uk-UA" w:bidi="uk-UA"/>
              </w:rPr>
              <w:t xml:space="preserve">Програму </w:t>
            </w:r>
            <w:r w:rsidR="0037277B" w:rsidRPr="00A06EE7">
              <w:rPr>
                <w:rFonts w:ascii="Times New Roman" w:eastAsia="Calibri" w:hAnsi="Times New Roman" w:cs="Times New Roman"/>
                <w:color w:val="000000"/>
                <w:sz w:val="28"/>
                <w:szCs w:val="28"/>
                <w:lang w:val="uk-UA" w:eastAsia="uk-UA" w:bidi="uk-UA"/>
              </w:rPr>
              <w:t xml:space="preserve">підготовлено </w:t>
            </w:r>
            <w:r w:rsidRPr="00A06EE7">
              <w:rPr>
                <w:rFonts w:ascii="Times New Roman" w:hAnsi="Times New Roman" w:cs="Times New Roman"/>
                <w:sz w:val="28"/>
                <w:szCs w:val="28"/>
                <w:lang w:val="uk-UA"/>
              </w:rPr>
              <w:t xml:space="preserve">143 Конституції України, </w:t>
            </w:r>
            <w:r w:rsidRPr="00A06EE7">
              <w:rPr>
                <w:rFonts w:ascii="Times New Roman" w:hAnsi="Times New Roman" w:cs="Times New Roman"/>
                <w:color w:val="000000"/>
                <w:sz w:val="28"/>
                <w:szCs w:val="28"/>
                <w:lang w:val="uk-UA"/>
              </w:rPr>
              <w:t xml:space="preserve">закони України </w:t>
            </w:r>
            <w:r w:rsidRPr="00A06EE7">
              <w:rPr>
                <w:rFonts w:ascii="Times New Roman" w:hAnsi="Times New Roman" w:cs="Times New Roman"/>
                <w:sz w:val="28"/>
                <w:szCs w:val="28"/>
                <w:lang w:val="uk-UA"/>
              </w:rPr>
              <w:t>"Про місцеві державні адміністрації", "Про місцеве самоврядування в Україні"</w:t>
            </w:r>
            <w:r w:rsidRPr="00A06EE7">
              <w:rPr>
                <w:rFonts w:ascii="Times New Roman" w:hAnsi="Times New Roman" w:cs="Times New Roman"/>
                <w:color w:val="000000"/>
                <w:sz w:val="28"/>
                <w:szCs w:val="28"/>
                <w:lang w:val="uk-UA"/>
              </w:rPr>
              <w:t xml:space="preserve">, </w:t>
            </w:r>
            <w:r w:rsidRPr="00A06EE7">
              <w:rPr>
                <w:rFonts w:ascii="Times New Roman" w:hAnsi="Times New Roman" w:cs="Times New Roman"/>
                <w:sz w:val="28"/>
                <w:szCs w:val="28"/>
                <w:lang w:val="uk-UA"/>
              </w:rPr>
              <w:t>"Про правовий режим воєнного стану", від 12.05.2015 р. №389-</w:t>
            </w:r>
            <w:r w:rsidRPr="00A06EE7">
              <w:rPr>
                <w:rFonts w:ascii="Times New Roman" w:hAnsi="Times New Roman" w:cs="Times New Roman"/>
                <w:sz w:val="28"/>
                <w:szCs w:val="28"/>
              </w:rPr>
              <w:t>VIII</w:t>
            </w:r>
            <w:r w:rsidRPr="00A06EE7">
              <w:rPr>
                <w:rFonts w:ascii="Times New Roman" w:hAnsi="Times New Roman" w:cs="Times New Roman"/>
                <w:sz w:val="28"/>
                <w:szCs w:val="28"/>
                <w:lang w:val="uk-UA"/>
              </w:rPr>
              <w:t>,</w:t>
            </w:r>
            <w:r w:rsidRPr="00A06EE7">
              <w:rPr>
                <w:rFonts w:ascii="Times New Roman" w:hAnsi="Times New Roman" w:cs="Times New Roman"/>
                <w:color w:val="000000"/>
                <w:sz w:val="28"/>
                <w:szCs w:val="28"/>
                <w:lang w:val="uk-UA"/>
              </w:rPr>
              <w:t xml:space="preserve"> "Про державне прогнозування та розроблення програм економічного і соціального розвитку України", "Про стратегічну екологічну оцінку", "Про внесення змін до деяких законодавчих актів України щодо засад державної регіональної політики та політики відновлення регіонів і територій",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проєктів Бюджетної декларації та державного бюджету" (із змінами),</w:t>
            </w:r>
            <w:r w:rsidRPr="00A06EE7">
              <w:rPr>
                <w:rFonts w:ascii="Times New Roman" w:hAnsi="Times New Roman" w:cs="Times New Roman"/>
                <w:szCs w:val="28"/>
                <w:lang w:val="uk-UA"/>
              </w:rPr>
              <w:t xml:space="preserve"> </w:t>
            </w:r>
            <w:r w:rsidRPr="00A06EE7">
              <w:rPr>
                <w:rFonts w:ascii="Times New Roman" w:hAnsi="Times New Roman" w:cs="Times New Roman"/>
                <w:sz w:val="28"/>
                <w:szCs w:val="28"/>
                <w:lang w:val="uk-UA"/>
              </w:rPr>
              <w:t>Указ Президента України "Про утворення військових адміністрацій" від 24.02.2022 р. №68/2022</w:t>
            </w:r>
            <w:r w:rsidRPr="00A06EE7">
              <w:rPr>
                <w:rFonts w:ascii="Times New Roman" w:hAnsi="Times New Roman" w:cs="Times New Roman"/>
                <w:color w:val="000000"/>
                <w:sz w:val="28"/>
                <w:szCs w:val="28"/>
                <w:lang w:val="uk-UA"/>
              </w:rPr>
              <w:t xml:space="preserve"> з урахуванням завдань інших документів</w:t>
            </w:r>
          </w:p>
        </w:tc>
        <w:tc>
          <w:tcPr>
            <w:tcW w:w="4858" w:type="dxa"/>
            <w:tcBorders>
              <w:top w:val="single" w:sz="4" w:space="0" w:color="auto"/>
              <w:left w:val="single" w:sz="4" w:space="0" w:color="auto"/>
              <w:right w:val="single" w:sz="4" w:space="0" w:color="auto"/>
            </w:tcBorders>
            <w:shd w:val="clear" w:color="auto" w:fill="FFFFFF"/>
          </w:tcPr>
          <w:p w:rsidR="0037277B" w:rsidRPr="00837BDB" w:rsidRDefault="0037277B" w:rsidP="006B6948">
            <w:pPr>
              <w:spacing w:after="0" w:line="240" w:lineRule="auto"/>
              <w:ind w:left="200" w:right="102" w:firstLine="709"/>
              <w:jc w:val="both"/>
              <w:rPr>
                <w:rFonts w:ascii="Times New Roman" w:eastAsia="Calibri" w:hAnsi="Times New Roman" w:cs="Times New Roman"/>
                <w:sz w:val="28"/>
                <w:szCs w:val="28"/>
                <w:lang w:val="uk-UA"/>
              </w:rPr>
            </w:pPr>
            <w:r>
              <w:rPr>
                <w:rFonts w:ascii="Times New Roman" w:eastAsia="Calibri" w:hAnsi="Times New Roman" w:cs="Calibri"/>
                <w:color w:val="000000"/>
                <w:sz w:val="28"/>
                <w:szCs w:val="28"/>
                <w:lang w:val="uk-UA" w:eastAsia="uk-UA" w:bidi="uk-UA"/>
              </w:rPr>
              <w:t>Значні фінансові</w:t>
            </w:r>
            <w:r w:rsidRPr="00837BDB">
              <w:rPr>
                <w:rFonts w:ascii="Times New Roman" w:eastAsia="Calibri" w:hAnsi="Times New Roman" w:cs="Calibri"/>
                <w:color w:val="000000"/>
                <w:sz w:val="28"/>
                <w:szCs w:val="28"/>
                <w:lang w:val="uk-UA" w:eastAsia="uk-UA" w:bidi="uk-UA"/>
              </w:rPr>
              <w:t xml:space="preserve"> витрати </w:t>
            </w:r>
            <w:r w:rsidR="00C80782">
              <w:rPr>
                <w:rFonts w:ascii="Times New Roman" w:eastAsia="Calibri" w:hAnsi="Times New Roman" w:cs="Calibri"/>
                <w:color w:val="000000"/>
                <w:sz w:val="28"/>
                <w:szCs w:val="28"/>
                <w:lang w:val="uk-UA" w:eastAsia="uk-UA" w:bidi="uk-UA"/>
              </w:rPr>
              <w:t xml:space="preserve">для </w:t>
            </w:r>
            <w:r w:rsidR="00A06EE7">
              <w:rPr>
                <w:rFonts w:ascii="Times New Roman" w:eastAsia="Calibri" w:hAnsi="Times New Roman" w:cs="Calibri"/>
                <w:color w:val="000000"/>
                <w:sz w:val="28"/>
                <w:szCs w:val="28"/>
                <w:lang w:val="uk-UA" w:eastAsia="uk-UA" w:bidi="uk-UA"/>
              </w:rPr>
              <w:t>місцев</w:t>
            </w:r>
            <w:r w:rsidR="00C80782">
              <w:rPr>
                <w:rFonts w:ascii="Times New Roman" w:eastAsia="Calibri" w:hAnsi="Times New Roman" w:cs="Calibri"/>
                <w:color w:val="000000"/>
                <w:sz w:val="28"/>
                <w:szCs w:val="28"/>
                <w:lang w:val="uk-UA" w:eastAsia="uk-UA" w:bidi="uk-UA"/>
              </w:rPr>
              <w:t>ого</w:t>
            </w:r>
            <w:r w:rsidR="00A06EE7">
              <w:rPr>
                <w:rFonts w:ascii="Times New Roman" w:eastAsia="Calibri" w:hAnsi="Times New Roman" w:cs="Calibri"/>
                <w:color w:val="000000"/>
                <w:sz w:val="28"/>
                <w:szCs w:val="28"/>
                <w:lang w:val="uk-UA" w:eastAsia="uk-UA" w:bidi="uk-UA"/>
              </w:rPr>
              <w:t xml:space="preserve"> бюджет</w:t>
            </w:r>
            <w:r w:rsidR="00C80782">
              <w:rPr>
                <w:rFonts w:ascii="Times New Roman" w:eastAsia="Calibri" w:hAnsi="Times New Roman" w:cs="Calibri"/>
                <w:color w:val="000000"/>
                <w:sz w:val="28"/>
                <w:szCs w:val="28"/>
                <w:lang w:val="uk-UA" w:eastAsia="uk-UA" w:bidi="uk-UA"/>
              </w:rPr>
              <w:t>у</w:t>
            </w:r>
            <w:r w:rsidR="00A06EE7">
              <w:rPr>
                <w:rFonts w:ascii="Times New Roman" w:eastAsia="Calibri" w:hAnsi="Times New Roman" w:cs="Calibri"/>
                <w:color w:val="000000"/>
                <w:sz w:val="28"/>
                <w:szCs w:val="28"/>
                <w:lang w:val="uk-UA" w:eastAsia="uk-UA" w:bidi="uk-UA"/>
              </w:rPr>
              <w:t xml:space="preserve"> </w:t>
            </w:r>
            <w:r w:rsidRPr="00837BDB">
              <w:rPr>
                <w:rFonts w:ascii="Times New Roman" w:eastAsia="Calibri" w:hAnsi="Times New Roman" w:cs="Calibri"/>
                <w:color w:val="000000"/>
                <w:sz w:val="28"/>
                <w:szCs w:val="28"/>
                <w:lang w:val="uk-UA" w:eastAsia="uk-UA" w:bidi="uk-UA"/>
              </w:rPr>
              <w:t xml:space="preserve"> на </w:t>
            </w:r>
            <w:r w:rsidR="00A06EE7">
              <w:rPr>
                <w:rFonts w:ascii="Times New Roman" w:eastAsia="Calibri" w:hAnsi="Times New Roman" w:cs="Calibri"/>
                <w:color w:val="000000"/>
                <w:sz w:val="28"/>
                <w:szCs w:val="28"/>
                <w:lang w:val="uk-UA" w:eastAsia="uk-UA" w:bidi="uk-UA"/>
              </w:rPr>
              <w:t xml:space="preserve">будівництво, </w:t>
            </w:r>
            <w:r w:rsidRPr="00837BDB">
              <w:rPr>
                <w:rFonts w:ascii="Times New Roman" w:eastAsia="Calibri" w:hAnsi="Times New Roman" w:cs="Calibri"/>
                <w:color w:val="000000"/>
                <w:sz w:val="28"/>
                <w:szCs w:val="28"/>
                <w:lang w:val="uk-UA" w:eastAsia="uk-UA" w:bidi="uk-UA"/>
              </w:rPr>
              <w:t>модернізацію та реконструкцію</w:t>
            </w:r>
            <w:r w:rsidR="00A06EE7">
              <w:rPr>
                <w:rFonts w:ascii="Times New Roman" w:eastAsia="Calibri" w:hAnsi="Times New Roman" w:cs="Calibri"/>
                <w:color w:val="000000"/>
                <w:sz w:val="28"/>
                <w:szCs w:val="28"/>
                <w:lang w:val="uk-UA" w:eastAsia="uk-UA" w:bidi="uk-UA"/>
              </w:rPr>
              <w:t xml:space="preserve"> об’єктів </w:t>
            </w:r>
            <w:r w:rsidRPr="00837BDB">
              <w:rPr>
                <w:rFonts w:ascii="Times New Roman" w:eastAsia="Calibri" w:hAnsi="Times New Roman" w:cs="Calibri"/>
                <w:color w:val="000000"/>
                <w:sz w:val="28"/>
                <w:szCs w:val="28"/>
                <w:lang w:val="uk-UA" w:eastAsia="uk-UA" w:bidi="uk-UA"/>
              </w:rPr>
              <w:t xml:space="preserve">, які у більшості випадків є «не підйомними» для </w:t>
            </w:r>
            <w:r w:rsidR="00A06EE7">
              <w:rPr>
                <w:rFonts w:ascii="Times New Roman" w:eastAsia="Calibri" w:hAnsi="Times New Roman" w:cs="Calibri"/>
                <w:color w:val="000000"/>
                <w:sz w:val="28"/>
                <w:szCs w:val="28"/>
                <w:lang w:val="uk-UA" w:eastAsia="uk-UA" w:bidi="uk-UA"/>
              </w:rPr>
              <w:t>територіальних громад</w:t>
            </w:r>
            <w:r w:rsidRPr="00837BDB">
              <w:rPr>
                <w:rFonts w:ascii="Times New Roman" w:eastAsia="Calibri" w:hAnsi="Times New Roman" w:cs="Calibri"/>
                <w:color w:val="000000"/>
                <w:sz w:val="28"/>
                <w:szCs w:val="28"/>
                <w:lang w:val="uk-UA" w:eastAsia="uk-UA" w:bidi="uk-UA"/>
              </w:rPr>
              <w:t>.</w:t>
            </w:r>
            <w:r w:rsidR="00FD243B" w:rsidRPr="00FD243B">
              <w:rPr>
                <w:rFonts w:ascii="Times New Roman" w:eastAsia="Calibri" w:hAnsi="Times New Roman" w:cs="Calibri"/>
                <w:color w:val="000000"/>
                <w:sz w:val="28"/>
                <w:szCs w:val="28"/>
                <w:lang w:val="uk-UA" w:eastAsia="uk-UA" w:bidi="uk-UA"/>
              </w:rPr>
              <w:t xml:space="preserve"> </w:t>
            </w:r>
            <w:r w:rsidRPr="00837BDB">
              <w:rPr>
                <w:rFonts w:ascii="Times New Roman" w:eastAsia="Calibri" w:hAnsi="Times New Roman" w:cs="Calibri"/>
                <w:color w:val="000000"/>
                <w:sz w:val="28"/>
                <w:szCs w:val="28"/>
                <w:lang w:val="uk-UA" w:eastAsia="uk-UA" w:bidi="uk-UA"/>
              </w:rPr>
              <w:t>Відсутність достатньої правової нормативної бази для спів фінансування природоохоронних заходів підприємствами-забруднювачами та державними фондами з охорони навколишнього природного середовищі.</w:t>
            </w:r>
            <w:r w:rsidRPr="00837BDB">
              <w:rPr>
                <w:rFonts w:ascii="Times New Roman" w:eastAsia="Calibri" w:hAnsi="Times New Roman" w:cs="Times New Roman"/>
                <w:sz w:val="28"/>
                <w:szCs w:val="28"/>
                <w:lang w:val="uk-UA"/>
              </w:rPr>
              <w:t xml:space="preserve"> </w:t>
            </w:r>
          </w:p>
        </w:tc>
      </w:tr>
      <w:tr w:rsidR="0037277B" w:rsidRPr="00837BDB" w:rsidTr="00BC6BA4">
        <w:trPr>
          <w:trHeight w:val="751"/>
        </w:trPr>
        <w:tc>
          <w:tcPr>
            <w:tcW w:w="4762" w:type="dxa"/>
            <w:tcBorders>
              <w:top w:val="single" w:sz="4" w:space="0" w:color="auto"/>
              <w:left w:val="single" w:sz="4" w:space="0" w:color="auto"/>
            </w:tcBorders>
            <w:shd w:val="clear" w:color="auto" w:fill="FFFFFF"/>
          </w:tcPr>
          <w:p w:rsidR="0037277B" w:rsidRPr="00837BDB" w:rsidRDefault="0037277B" w:rsidP="00BC6BA4">
            <w:pPr>
              <w:spacing w:after="0" w:line="240" w:lineRule="auto"/>
              <w:ind w:left="284" w:right="206" w:firstLine="709"/>
              <w:jc w:val="both"/>
              <w:rPr>
                <w:rFonts w:ascii="Times New Roman" w:eastAsia="Calibri" w:hAnsi="Times New Roman" w:cs="Times New Roman"/>
                <w:sz w:val="28"/>
                <w:szCs w:val="28"/>
                <w:lang w:val="uk-UA"/>
              </w:rPr>
            </w:pPr>
            <w:r w:rsidRPr="00837BDB">
              <w:rPr>
                <w:rFonts w:ascii="Times New Roman" w:eastAsia="Calibri" w:hAnsi="Times New Roman" w:cs="Calibri"/>
                <w:b/>
                <w:bCs/>
                <w:color w:val="000000"/>
                <w:sz w:val="28"/>
                <w:szCs w:val="28"/>
                <w:lang w:val="uk-UA" w:eastAsia="uk-UA" w:bidi="uk-UA"/>
              </w:rPr>
              <w:t>Можливості</w:t>
            </w:r>
          </w:p>
        </w:tc>
        <w:tc>
          <w:tcPr>
            <w:tcW w:w="4858" w:type="dxa"/>
            <w:tcBorders>
              <w:top w:val="single" w:sz="4" w:space="0" w:color="auto"/>
              <w:left w:val="single" w:sz="4" w:space="0" w:color="auto"/>
              <w:right w:val="single" w:sz="4" w:space="0" w:color="auto"/>
            </w:tcBorders>
            <w:shd w:val="clear" w:color="auto" w:fill="FFFFFF"/>
          </w:tcPr>
          <w:p w:rsidR="0037277B" w:rsidRPr="00837BDB" w:rsidRDefault="0037277B" w:rsidP="00BC6BA4">
            <w:pPr>
              <w:spacing w:after="0" w:line="240" w:lineRule="auto"/>
              <w:ind w:left="200" w:right="102" w:firstLine="709"/>
              <w:jc w:val="both"/>
              <w:rPr>
                <w:rFonts w:ascii="Times New Roman" w:eastAsia="Calibri" w:hAnsi="Times New Roman" w:cs="Times New Roman"/>
                <w:sz w:val="28"/>
                <w:szCs w:val="28"/>
                <w:lang w:val="uk-UA"/>
              </w:rPr>
            </w:pPr>
            <w:r w:rsidRPr="00837BDB">
              <w:rPr>
                <w:rFonts w:ascii="Times New Roman" w:eastAsia="Calibri" w:hAnsi="Times New Roman" w:cs="Calibri"/>
                <w:b/>
                <w:bCs/>
                <w:color w:val="000000"/>
                <w:sz w:val="28"/>
                <w:szCs w:val="28"/>
                <w:lang w:val="uk-UA" w:eastAsia="uk-UA" w:bidi="uk-UA"/>
              </w:rPr>
              <w:t>Загрози</w:t>
            </w:r>
          </w:p>
        </w:tc>
      </w:tr>
      <w:tr w:rsidR="0037277B" w:rsidRPr="00837BDB" w:rsidTr="00BC6BA4">
        <w:trPr>
          <w:trHeight w:val="20"/>
        </w:trPr>
        <w:tc>
          <w:tcPr>
            <w:tcW w:w="4762" w:type="dxa"/>
            <w:tcBorders>
              <w:top w:val="single" w:sz="4" w:space="0" w:color="auto"/>
              <w:left w:val="single" w:sz="4" w:space="0" w:color="auto"/>
              <w:bottom w:val="single" w:sz="4" w:space="0" w:color="auto"/>
            </w:tcBorders>
            <w:shd w:val="clear" w:color="auto" w:fill="FFFFFF"/>
          </w:tcPr>
          <w:p w:rsidR="0037277B" w:rsidRPr="00837BDB" w:rsidRDefault="0037277B" w:rsidP="0027548C">
            <w:pPr>
              <w:spacing w:after="0" w:line="240" w:lineRule="auto"/>
              <w:ind w:left="284" w:right="206" w:firstLine="709"/>
              <w:jc w:val="both"/>
              <w:rPr>
                <w:rFonts w:ascii="Times New Roman" w:eastAsia="Calibri" w:hAnsi="Times New Roman" w:cs="Times New Roman"/>
                <w:sz w:val="28"/>
                <w:szCs w:val="28"/>
                <w:lang w:val="uk-UA"/>
              </w:rPr>
            </w:pPr>
            <w:r>
              <w:rPr>
                <w:rFonts w:ascii="Times New Roman" w:eastAsia="Calibri" w:hAnsi="Times New Roman" w:cs="Calibri"/>
                <w:color w:val="000000"/>
                <w:sz w:val="28"/>
                <w:szCs w:val="28"/>
                <w:lang w:val="uk-UA" w:eastAsia="uk-UA" w:bidi="uk-UA"/>
              </w:rPr>
              <w:t>П</w:t>
            </w:r>
            <w:r w:rsidRPr="00837BDB">
              <w:rPr>
                <w:rFonts w:ascii="Times New Roman" w:eastAsia="Calibri" w:hAnsi="Times New Roman" w:cs="Calibri"/>
                <w:color w:val="000000"/>
                <w:sz w:val="28"/>
                <w:szCs w:val="28"/>
                <w:lang w:val="uk-UA" w:eastAsia="uk-UA" w:bidi="uk-UA"/>
              </w:rPr>
              <w:t xml:space="preserve">рийняття </w:t>
            </w:r>
            <w:r w:rsidR="00FD243B">
              <w:rPr>
                <w:rFonts w:ascii="Times New Roman" w:eastAsia="Calibri" w:hAnsi="Times New Roman" w:cs="Calibri"/>
                <w:color w:val="000000"/>
                <w:sz w:val="28"/>
                <w:szCs w:val="28"/>
                <w:lang w:val="uk-UA" w:eastAsia="uk-UA" w:bidi="uk-UA"/>
              </w:rPr>
              <w:t>Стратегії</w:t>
            </w:r>
            <w:r w:rsidR="0027548C">
              <w:rPr>
                <w:rFonts w:ascii="Times New Roman" w:eastAsia="Calibri" w:hAnsi="Times New Roman" w:cs="Calibri"/>
                <w:color w:val="000000"/>
                <w:sz w:val="28"/>
                <w:szCs w:val="28"/>
                <w:lang w:val="uk-UA" w:eastAsia="uk-UA" w:bidi="uk-UA"/>
              </w:rPr>
              <w:t>, в якій</w:t>
            </w:r>
            <w:r w:rsidRPr="00837BDB">
              <w:rPr>
                <w:rFonts w:ascii="Times New Roman" w:eastAsia="Calibri" w:hAnsi="Times New Roman" w:cs="Calibri"/>
                <w:color w:val="000000"/>
                <w:sz w:val="28"/>
                <w:szCs w:val="28"/>
                <w:lang w:val="uk-UA" w:eastAsia="uk-UA" w:bidi="uk-UA"/>
              </w:rPr>
              <w:t xml:space="preserve"> присутні відповідні цілі та за</w:t>
            </w:r>
            <w:r w:rsidR="00C80782">
              <w:rPr>
                <w:rFonts w:ascii="Times New Roman" w:eastAsia="Calibri" w:hAnsi="Times New Roman" w:cs="Calibri"/>
                <w:color w:val="000000"/>
                <w:sz w:val="28"/>
                <w:szCs w:val="28"/>
                <w:lang w:val="uk-UA" w:eastAsia="uk-UA" w:bidi="uk-UA"/>
              </w:rPr>
              <w:t>вдання</w:t>
            </w:r>
            <w:r w:rsidRPr="00837BDB">
              <w:rPr>
                <w:rFonts w:ascii="Times New Roman" w:eastAsia="Calibri" w:hAnsi="Times New Roman" w:cs="Calibri"/>
                <w:color w:val="000000"/>
                <w:sz w:val="28"/>
                <w:szCs w:val="28"/>
                <w:lang w:val="uk-UA" w:eastAsia="uk-UA" w:bidi="uk-UA"/>
              </w:rPr>
              <w:t xml:space="preserve">, дасть можливість </w:t>
            </w:r>
            <w:r w:rsidR="00C80782">
              <w:rPr>
                <w:rFonts w:ascii="Times New Roman" w:eastAsia="Calibri" w:hAnsi="Times New Roman" w:cs="Calibri"/>
                <w:color w:val="000000"/>
                <w:sz w:val="28"/>
                <w:szCs w:val="28"/>
                <w:lang w:val="uk-UA" w:eastAsia="uk-UA" w:bidi="uk-UA"/>
              </w:rPr>
              <w:t xml:space="preserve">реалізувати </w:t>
            </w:r>
            <w:r w:rsidRPr="00837BDB">
              <w:rPr>
                <w:rFonts w:ascii="Times New Roman" w:eastAsia="Calibri" w:hAnsi="Times New Roman" w:cs="Calibri"/>
                <w:color w:val="000000"/>
                <w:sz w:val="28"/>
                <w:szCs w:val="28"/>
                <w:lang w:val="uk-UA" w:eastAsia="uk-UA" w:bidi="uk-UA"/>
              </w:rPr>
              <w:t xml:space="preserve">  заходи з </w:t>
            </w:r>
            <w:r w:rsidR="00C80782">
              <w:rPr>
                <w:rFonts w:ascii="Times New Roman" w:eastAsia="Calibri" w:hAnsi="Times New Roman" w:cs="Calibri"/>
                <w:color w:val="000000"/>
                <w:sz w:val="28"/>
                <w:szCs w:val="28"/>
                <w:lang w:val="uk-UA" w:eastAsia="uk-UA" w:bidi="uk-UA"/>
              </w:rPr>
              <w:t>покращення стану</w:t>
            </w:r>
            <w:r w:rsidR="0027548C">
              <w:rPr>
                <w:rFonts w:ascii="Times New Roman" w:eastAsia="Calibri" w:hAnsi="Times New Roman" w:cs="Calibri"/>
                <w:color w:val="000000"/>
                <w:sz w:val="28"/>
                <w:szCs w:val="28"/>
                <w:lang w:val="uk-UA" w:eastAsia="uk-UA" w:bidi="uk-UA"/>
              </w:rPr>
              <w:t xml:space="preserve"> </w:t>
            </w:r>
            <w:r w:rsidR="00FD243B">
              <w:rPr>
                <w:rFonts w:ascii="Times New Roman" w:eastAsia="Calibri" w:hAnsi="Times New Roman" w:cs="Calibri"/>
                <w:color w:val="000000"/>
                <w:sz w:val="28"/>
                <w:szCs w:val="28"/>
                <w:lang w:val="uk-UA" w:eastAsia="uk-UA" w:bidi="uk-UA"/>
              </w:rPr>
              <w:t>об’єктів</w:t>
            </w:r>
            <w:r w:rsidR="0027548C">
              <w:rPr>
                <w:rFonts w:ascii="Times New Roman" w:eastAsia="Calibri" w:hAnsi="Times New Roman" w:cs="Calibri"/>
                <w:color w:val="000000"/>
                <w:sz w:val="28"/>
                <w:szCs w:val="28"/>
                <w:lang w:val="uk-UA" w:eastAsia="uk-UA" w:bidi="uk-UA"/>
              </w:rPr>
              <w:t xml:space="preserve"> інфраструктури </w:t>
            </w:r>
            <w:r w:rsidR="00C80782">
              <w:rPr>
                <w:rFonts w:ascii="Times New Roman" w:eastAsia="Calibri" w:hAnsi="Times New Roman" w:cs="Calibri"/>
                <w:color w:val="000000"/>
                <w:sz w:val="28"/>
                <w:szCs w:val="28"/>
                <w:lang w:val="uk-UA" w:eastAsia="uk-UA" w:bidi="uk-UA"/>
              </w:rPr>
              <w:t xml:space="preserve">громади </w:t>
            </w:r>
            <w:r w:rsidR="0027548C">
              <w:rPr>
                <w:rFonts w:ascii="Times New Roman" w:eastAsia="Calibri" w:hAnsi="Times New Roman" w:cs="Calibri"/>
                <w:color w:val="000000"/>
                <w:sz w:val="28"/>
                <w:szCs w:val="28"/>
                <w:lang w:val="uk-UA" w:eastAsia="uk-UA" w:bidi="uk-UA"/>
              </w:rPr>
              <w:t>з</w:t>
            </w:r>
            <w:r w:rsidRPr="00837BDB">
              <w:rPr>
                <w:rFonts w:ascii="Times New Roman" w:eastAsia="Calibri" w:hAnsi="Times New Roman" w:cs="Calibri"/>
                <w:color w:val="000000"/>
                <w:sz w:val="28"/>
                <w:szCs w:val="28"/>
                <w:lang w:val="uk-UA" w:eastAsia="uk-UA" w:bidi="uk-UA"/>
              </w:rPr>
              <w:t xml:space="preserve"> місцев</w:t>
            </w:r>
            <w:r w:rsidR="00FD243B">
              <w:rPr>
                <w:rFonts w:ascii="Times New Roman" w:eastAsia="Calibri" w:hAnsi="Times New Roman" w:cs="Calibri"/>
                <w:color w:val="000000"/>
                <w:sz w:val="28"/>
                <w:szCs w:val="28"/>
                <w:lang w:val="uk-UA" w:eastAsia="uk-UA" w:bidi="uk-UA"/>
              </w:rPr>
              <w:t>ого</w:t>
            </w:r>
            <w:r w:rsidRPr="00837BDB">
              <w:rPr>
                <w:rFonts w:ascii="Times New Roman" w:eastAsia="Calibri" w:hAnsi="Times New Roman" w:cs="Calibri"/>
                <w:color w:val="000000"/>
                <w:sz w:val="28"/>
                <w:szCs w:val="28"/>
                <w:lang w:val="uk-UA" w:eastAsia="uk-UA" w:bidi="uk-UA"/>
              </w:rPr>
              <w:t xml:space="preserve"> бюджет</w:t>
            </w:r>
            <w:r w:rsidR="00FD243B">
              <w:rPr>
                <w:rFonts w:ascii="Times New Roman" w:eastAsia="Calibri" w:hAnsi="Times New Roman" w:cs="Calibri"/>
                <w:color w:val="000000"/>
                <w:sz w:val="28"/>
                <w:szCs w:val="28"/>
                <w:lang w:val="uk-UA" w:eastAsia="uk-UA" w:bidi="uk-UA"/>
              </w:rPr>
              <w:t>у</w:t>
            </w:r>
            <w:r>
              <w:rPr>
                <w:rFonts w:ascii="Times New Roman" w:eastAsia="Calibri" w:hAnsi="Times New Roman" w:cs="Calibri"/>
                <w:color w:val="000000"/>
                <w:sz w:val="28"/>
                <w:szCs w:val="28"/>
                <w:lang w:val="uk-UA" w:eastAsia="uk-UA" w:bidi="uk-UA"/>
              </w:rPr>
              <w:t xml:space="preserve">, </w:t>
            </w:r>
            <w:r w:rsidR="00C80782">
              <w:rPr>
                <w:rFonts w:ascii="Times New Roman" w:eastAsia="Calibri" w:hAnsi="Times New Roman" w:cs="Calibri"/>
                <w:color w:val="000000"/>
                <w:sz w:val="28"/>
                <w:szCs w:val="28"/>
                <w:lang w:val="uk-UA" w:eastAsia="uk-UA" w:bidi="uk-UA"/>
              </w:rPr>
              <w:t>та іньших джерел фі</w:t>
            </w:r>
            <w:r w:rsidR="005274A2">
              <w:rPr>
                <w:rFonts w:ascii="Times New Roman" w:eastAsia="Calibri" w:hAnsi="Times New Roman" w:cs="Calibri"/>
                <w:color w:val="000000"/>
                <w:sz w:val="28"/>
                <w:szCs w:val="28"/>
                <w:lang w:val="uk-UA" w:eastAsia="uk-UA" w:bidi="uk-UA"/>
              </w:rPr>
              <w:t xml:space="preserve">нансування не </w:t>
            </w:r>
            <w:r w:rsidR="005274A2">
              <w:rPr>
                <w:rFonts w:ascii="Times New Roman" w:eastAsia="Calibri" w:hAnsi="Times New Roman" w:cs="Calibri"/>
                <w:color w:val="000000"/>
                <w:sz w:val="28"/>
                <w:szCs w:val="28"/>
                <w:lang w:val="uk-UA" w:eastAsia="uk-UA" w:bidi="uk-UA"/>
              </w:rPr>
              <w:lastRenderedPageBreak/>
              <w:t xml:space="preserve">заборонених чинним законодавством, </w:t>
            </w:r>
            <w:r w:rsidR="0027548C">
              <w:rPr>
                <w:rFonts w:ascii="Times New Roman" w:eastAsia="Calibri" w:hAnsi="Times New Roman" w:cs="Calibri"/>
                <w:color w:val="000000"/>
                <w:sz w:val="28"/>
                <w:szCs w:val="28"/>
                <w:lang w:val="uk-UA" w:eastAsia="uk-UA" w:bidi="uk-UA"/>
              </w:rPr>
              <w:t xml:space="preserve">сприяти поліпшенню стану </w:t>
            </w:r>
            <w:r w:rsidR="005274A2">
              <w:rPr>
                <w:rFonts w:ascii="Times New Roman" w:eastAsia="Calibri" w:hAnsi="Times New Roman" w:cs="Calibri"/>
                <w:color w:val="000000"/>
                <w:sz w:val="28"/>
                <w:szCs w:val="28"/>
                <w:lang w:val="uk-UA" w:eastAsia="uk-UA" w:bidi="uk-UA"/>
              </w:rPr>
              <w:t xml:space="preserve">здоров’я її мешканців, станну </w:t>
            </w:r>
            <w:r w:rsidR="0027548C">
              <w:rPr>
                <w:rFonts w:ascii="Times New Roman" w:eastAsia="Calibri" w:hAnsi="Times New Roman" w:cs="Calibri"/>
                <w:color w:val="000000"/>
                <w:sz w:val="28"/>
                <w:szCs w:val="28"/>
                <w:lang w:val="uk-UA" w:eastAsia="uk-UA" w:bidi="uk-UA"/>
              </w:rPr>
              <w:t xml:space="preserve">довкілля </w:t>
            </w:r>
            <w:r w:rsidR="005274A2">
              <w:rPr>
                <w:rFonts w:ascii="Times New Roman" w:eastAsia="Calibri" w:hAnsi="Times New Roman" w:cs="Calibri"/>
                <w:color w:val="000000"/>
                <w:sz w:val="28"/>
                <w:szCs w:val="28"/>
                <w:lang w:val="uk-UA" w:eastAsia="uk-UA" w:bidi="uk-UA"/>
              </w:rPr>
              <w:t xml:space="preserve">та комфортності прживання на території </w:t>
            </w:r>
            <w:r w:rsidR="00FD243B">
              <w:rPr>
                <w:rFonts w:ascii="Times New Roman" w:eastAsia="Calibri" w:hAnsi="Times New Roman" w:cs="Calibri"/>
                <w:color w:val="000000"/>
                <w:sz w:val="28"/>
                <w:szCs w:val="28"/>
                <w:lang w:val="uk-UA" w:eastAsia="uk-UA" w:bidi="uk-UA"/>
              </w:rPr>
              <w:t xml:space="preserve">Девладівської </w:t>
            </w:r>
            <w:r w:rsidR="005274A2">
              <w:rPr>
                <w:rFonts w:ascii="Times New Roman" w:eastAsia="Calibri" w:hAnsi="Times New Roman" w:cs="Calibri"/>
                <w:color w:val="000000"/>
                <w:sz w:val="28"/>
                <w:szCs w:val="28"/>
                <w:lang w:val="uk-UA" w:eastAsia="uk-UA" w:bidi="uk-UA"/>
              </w:rPr>
              <w:t xml:space="preserve">сільської </w:t>
            </w:r>
            <w:r w:rsidR="00FD243B">
              <w:rPr>
                <w:rFonts w:ascii="Times New Roman" w:eastAsia="Calibri" w:hAnsi="Times New Roman" w:cs="Calibri"/>
                <w:color w:val="000000"/>
                <w:sz w:val="28"/>
                <w:szCs w:val="28"/>
                <w:lang w:val="uk-UA" w:eastAsia="uk-UA" w:bidi="uk-UA"/>
              </w:rPr>
              <w:t>територіальної громади.</w:t>
            </w:r>
          </w:p>
        </w:tc>
        <w:tc>
          <w:tcPr>
            <w:tcW w:w="4858" w:type="dxa"/>
            <w:tcBorders>
              <w:top w:val="single" w:sz="4" w:space="0" w:color="auto"/>
              <w:left w:val="single" w:sz="4" w:space="0" w:color="auto"/>
              <w:bottom w:val="single" w:sz="4" w:space="0" w:color="auto"/>
              <w:right w:val="single" w:sz="4" w:space="0" w:color="auto"/>
            </w:tcBorders>
            <w:shd w:val="clear" w:color="auto" w:fill="FFFFFF"/>
          </w:tcPr>
          <w:p w:rsidR="0037277B" w:rsidRPr="00837BDB" w:rsidRDefault="0027548C" w:rsidP="00BC6BA4">
            <w:pPr>
              <w:spacing w:after="0" w:line="240" w:lineRule="auto"/>
              <w:ind w:left="200" w:right="102" w:firstLine="709"/>
              <w:jc w:val="both"/>
              <w:rPr>
                <w:rFonts w:ascii="Times New Roman" w:eastAsia="Calibri" w:hAnsi="Times New Roman" w:cs="Calibri"/>
                <w:color w:val="000000"/>
                <w:sz w:val="28"/>
                <w:szCs w:val="28"/>
                <w:lang w:val="uk-UA" w:eastAsia="uk-UA" w:bidi="uk-UA"/>
              </w:rPr>
            </w:pPr>
            <w:r>
              <w:rPr>
                <w:rFonts w:ascii="Times New Roman" w:eastAsia="Calibri" w:hAnsi="Times New Roman" w:cs="Calibri"/>
                <w:color w:val="000000"/>
                <w:sz w:val="28"/>
                <w:szCs w:val="28"/>
                <w:lang w:val="uk-UA" w:eastAsia="uk-UA" w:bidi="uk-UA"/>
              </w:rPr>
              <w:lastRenderedPageBreak/>
              <w:t>Відсутність коштів в умовах воєнного стану на реалізацію запланованих заходів.</w:t>
            </w:r>
          </w:p>
          <w:p w:rsidR="0037277B" w:rsidRPr="00837BDB" w:rsidRDefault="0037277B" w:rsidP="00BC6BA4">
            <w:pPr>
              <w:spacing w:after="0" w:line="240" w:lineRule="auto"/>
              <w:ind w:left="200" w:right="102" w:firstLine="709"/>
              <w:jc w:val="both"/>
              <w:rPr>
                <w:rFonts w:ascii="Times New Roman" w:eastAsia="Calibri" w:hAnsi="Times New Roman" w:cs="Times New Roman"/>
                <w:sz w:val="28"/>
                <w:szCs w:val="28"/>
                <w:lang w:val="uk-UA"/>
              </w:rPr>
            </w:pPr>
          </w:p>
        </w:tc>
      </w:tr>
    </w:tbl>
    <w:p w:rsidR="0037277B" w:rsidRPr="00837BDB" w:rsidRDefault="0037277B" w:rsidP="0037277B">
      <w:pPr>
        <w:shd w:val="clear" w:color="auto" w:fill="FFFFFF"/>
        <w:spacing w:after="0" w:line="240" w:lineRule="auto"/>
        <w:ind w:firstLine="709"/>
        <w:jc w:val="both"/>
        <w:textAlignment w:val="baseline"/>
        <w:rPr>
          <w:rFonts w:ascii="Times New Roman" w:eastAsia="Calibri" w:hAnsi="Times New Roman" w:cs="Times New Roman"/>
          <w:sz w:val="28"/>
          <w:szCs w:val="28"/>
          <w:lang w:val="uk-UA"/>
        </w:rPr>
      </w:pPr>
    </w:p>
    <w:p w:rsidR="00380FC4" w:rsidRDefault="00380FC4" w:rsidP="006B6948">
      <w:pPr>
        <w:pStyle w:val="rvps2"/>
        <w:shd w:val="clear" w:color="auto" w:fill="FFFFFF"/>
        <w:spacing w:before="0" w:beforeAutospacing="0" w:after="0" w:afterAutospacing="0"/>
        <w:ind w:firstLine="709"/>
        <w:jc w:val="both"/>
        <w:rPr>
          <w:b/>
          <w:color w:val="000000"/>
          <w:sz w:val="28"/>
          <w:szCs w:val="28"/>
        </w:rPr>
      </w:pPr>
      <w:r>
        <w:rPr>
          <w:b/>
          <w:color w:val="000000"/>
          <w:sz w:val="28"/>
          <w:szCs w:val="28"/>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 xml:space="preserve">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w:t>
      </w:r>
      <w:r>
        <w:rPr>
          <w:sz w:val="28"/>
          <w:szCs w:val="28"/>
        </w:rPr>
        <w:br/>
        <w:t xml:space="preserve">(№ 562-VIII від 01.07.2015), та Директива 2001/42/ЄС про оцінку впливу окремих планів і програм на навколишнє середовище, яка внесена до виконання плану заходів </w:t>
      </w:r>
      <w:r>
        <w:rPr>
          <w:rStyle w:val="rvts23"/>
          <w:bCs/>
          <w:sz w:val="28"/>
          <w:szCs w:val="28"/>
          <w:shd w:val="clear" w:color="auto" w:fill="FFFFFF"/>
        </w:rPr>
        <w:t>з виконання </w:t>
      </w:r>
      <w:hyperlink r:id="rId118" w:tgtFrame="_blank" w:history="1">
        <w:r>
          <w:rPr>
            <w:rStyle w:val="af5"/>
            <w:bCs/>
            <w:sz w:val="28"/>
            <w:szCs w:val="28"/>
            <w:shd w:val="clear" w:color="auto" w:fill="FFFFFF"/>
          </w:rPr>
          <w:t>Угоди про асоціацію</w:t>
        </w:r>
      </w:hyperlink>
      <w:r>
        <w:rPr>
          <w:rStyle w:val="rvts23"/>
          <w:bCs/>
          <w:sz w:val="28"/>
          <w:szCs w:val="28"/>
          <w:shd w:val="clear" w:color="auto" w:fill="FFFFFF"/>
        </w:rPr>
        <w:t> між Україною, з однієї сторони, та Європейським Союзом, Європейським співтовариством з атомної енергії і їхніми державами-членами, з іншої сторони, який затверджений постановою КМУ</w:t>
      </w:r>
      <w:r>
        <w:rPr>
          <w:b/>
          <w:bCs/>
          <w:shd w:val="clear" w:color="auto" w:fill="FFFFFF"/>
        </w:rPr>
        <w:t xml:space="preserve"> </w:t>
      </w:r>
      <w:r>
        <w:rPr>
          <w:bCs/>
          <w:sz w:val="28"/>
          <w:szCs w:val="28"/>
          <w:shd w:val="clear" w:color="auto" w:fill="FFFFFF"/>
        </w:rPr>
        <w:t>від 25 жовтня 2017 р. № 1106</w:t>
      </w:r>
      <w:r>
        <w:rPr>
          <w:b/>
          <w:bCs/>
          <w:shd w:val="clear" w:color="auto" w:fill="FFFFFF"/>
        </w:rPr>
        <w:t> </w:t>
      </w:r>
      <w:r>
        <w:rPr>
          <w:rStyle w:val="rvts23"/>
          <w:bCs/>
          <w:sz w:val="28"/>
          <w:szCs w:val="28"/>
          <w:shd w:val="clear" w:color="auto" w:fill="FFFFFF"/>
        </w:rPr>
        <w:t xml:space="preserve"> </w:t>
      </w:r>
      <w:r>
        <w:rPr>
          <w:sz w:val="28"/>
          <w:szCs w:val="28"/>
        </w:rPr>
        <w:t xml:space="preserve">. Засади екологічної політики України визначені Законом України «Про основні засади (Стратегію) державної екологічної політики на період до 2030 року» (ухвалено Верховною Радою України </w:t>
      </w:r>
      <w:r>
        <w:rPr>
          <w:bCs/>
          <w:sz w:val="28"/>
          <w:szCs w:val="28"/>
          <w:shd w:val="clear" w:color="auto" w:fill="FFFFFF"/>
        </w:rPr>
        <w:t xml:space="preserve">28 лютого 2019 </w:t>
      </w:r>
      <w:r>
        <w:rPr>
          <w:sz w:val="28"/>
          <w:szCs w:val="28"/>
        </w:rPr>
        <w:t xml:space="preserve">року). </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В цьому законі СЕО згадується в основних принципах національної екологічної політики, інструментах реалізації національної екологічної політики та показниках ефективності Стратегії.</w:t>
      </w:r>
    </w:p>
    <w:p w:rsidR="00380FC4" w:rsidRDefault="00380FC4" w:rsidP="00A87E96">
      <w:pPr>
        <w:pStyle w:val="rvps2"/>
        <w:shd w:val="clear" w:color="auto" w:fill="FFFFFF"/>
        <w:spacing w:before="0" w:beforeAutospacing="0" w:after="0" w:afterAutospacing="0"/>
        <w:ind w:firstLine="709"/>
        <w:jc w:val="both"/>
      </w:pPr>
      <w:r>
        <w:rPr>
          <w:sz w:val="28"/>
          <w:szCs w:val="28"/>
        </w:rPr>
        <w:t xml:space="preserve">Зокрема, одним з показників цілі  Стратегії </w:t>
      </w:r>
      <w:r>
        <w:rPr>
          <w:sz w:val="28"/>
          <w:szCs w:val="28"/>
          <w:shd w:val="clear" w:color="auto" w:fill="FFFFFF"/>
        </w:rPr>
        <w:t>інтегрування екологічних вимог під час розроблення і затвердження документів державного планування, галузевого (секторального), регіонального та</w:t>
      </w:r>
      <w:r>
        <w:rPr>
          <w:color w:val="000000"/>
          <w:sz w:val="28"/>
          <w:szCs w:val="28"/>
          <w:shd w:val="clear" w:color="auto" w:fill="FFFFFF"/>
        </w:rPr>
        <w:t xml:space="preserve"> місцевого розвитку та у процесі прийняття рішень про провадження планованої діяльності об’єктів, які можуть мати значний вплив на довкілля.</w:t>
      </w:r>
      <w:r>
        <w:rPr>
          <w:sz w:val="28"/>
          <w:szCs w:val="28"/>
        </w:rPr>
        <w:t xml:space="preserve"> </w:t>
      </w:r>
    </w:p>
    <w:p w:rsidR="00380FC4" w:rsidRPr="00475AAE" w:rsidRDefault="00570F77" w:rsidP="00570F77">
      <w:pPr>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sz w:val="28"/>
          <w:szCs w:val="28"/>
          <w:lang w:val="uk-UA" w:eastAsia="ru-RU"/>
        </w:rPr>
        <w:t xml:space="preserve">     </w:t>
      </w:r>
      <w:r w:rsidR="00380FC4" w:rsidRPr="00475AAE">
        <w:rPr>
          <w:rFonts w:ascii="Times New Roman" w:eastAsia="Times New Roman" w:hAnsi="Times New Roman"/>
          <w:sz w:val="28"/>
          <w:szCs w:val="28"/>
          <w:lang w:val="uk-UA" w:eastAsia="ru-RU"/>
        </w:rPr>
        <w:t xml:space="preserve">Законодавчою основою для розроблення Стратегії </w:t>
      </w:r>
      <w:r w:rsidR="00380FC4" w:rsidRPr="00475AAE">
        <w:rPr>
          <w:rFonts w:ascii="Times New Roman" w:eastAsia="Times New Roman" w:hAnsi="Times New Roman"/>
          <w:bCs/>
          <w:iCs/>
          <w:sz w:val="28"/>
          <w:szCs w:val="28"/>
          <w:lang w:val="uk-UA" w:eastAsia="ru-RU"/>
        </w:rPr>
        <w:t>розвитку Девладівської сільської територіальної громади на період до 2027 року</w:t>
      </w:r>
      <w:r w:rsidR="00380FC4" w:rsidRPr="00475AAE">
        <w:rPr>
          <w:rFonts w:ascii="Times New Roman" w:eastAsia="Times New Roman" w:hAnsi="Times New Roman"/>
          <w:sz w:val="28"/>
          <w:szCs w:val="28"/>
          <w:lang w:val="uk-UA" w:eastAsia="ru-RU"/>
        </w:rPr>
        <w:t xml:space="preserve"> є стаття 143 Конституції України, </w:t>
      </w:r>
      <w:r w:rsidR="00380FC4" w:rsidRPr="00475AAE">
        <w:rPr>
          <w:rFonts w:ascii="Times New Roman" w:eastAsia="Times New Roman" w:hAnsi="Times New Roman"/>
          <w:color w:val="000000"/>
          <w:sz w:val="28"/>
          <w:szCs w:val="28"/>
          <w:lang w:val="uk-UA" w:eastAsia="ru-RU"/>
        </w:rPr>
        <w:t>закони України</w:t>
      </w:r>
      <w:r w:rsidR="00380FC4" w:rsidRPr="00475AAE">
        <w:rPr>
          <w:rFonts w:ascii="Times New Roman" w:eastAsia="Times New Roman" w:hAnsi="Times New Roman"/>
          <w:sz w:val="28"/>
          <w:szCs w:val="28"/>
          <w:lang w:val="uk-UA" w:eastAsia="ru-RU"/>
        </w:rPr>
        <w:t>, "Про місцеве самоврядування в Україні"</w:t>
      </w:r>
      <w:r w:rsidR="00380FC4" w:rsidRPr="00475AAE">
        <w:rPr>
          <w:rFonts w:ascii="Times New Roman" w:eastAsia="Times New Roman" w:hAnsi="Times New Roman"/>
          <w:color w:val="000000"/>
          <w:sz w:val="28"/>
          <w:szCs w:val="28"/>
          <w:lang w:val="uk-UA" w:eastAsia="ru-RU"/>
        </w:rPr>
        <w:t xml:space="preserve">, </w:t>
      </w:r>
      <w:r w:rsidR="00380FC4" w:rsidRPr="00475AAE">
        <w:rPr>
          <w:rFonts w:ascii="Times New Roman" w:eastAsia="Times New Roman" w:hAnsi="Times New Roman"/>
          <w:sz w:val="28"/>
          <w:szCs w:val="28"/>
          <w:lang w:val="uk-UA" w:eastAsia="ru-RU"/>
        </w:rPr>
        <w:t>"Про правовий режим воєнного стану", від 12.05.2015 р. №389-</w:t>
      </w:r>
      <w:r w:rsidR="00380FC4">
        <w:rPr>
          <w:rFonts w:ascii="Times New Roman" w:eastAsia="Times New Roman" w:hAnsi="Times New Roman"/>
          <w:sz w:val="28"/>
          <w:szCs w:val="28"/>
          <w:lang w:eastAsia="ru-RU"/>
        </w:rPr>
        <w:t>VIII</w:t>
      </w:r>
      <w:r w:rsidR="00380FC4" w:rsidRPr="00475AAE">
        <w:rPr>
          <w:rFonts w:ascii="Times New Roman" w:eastAsia="Times New Roman" w:hAnsi="Times New Roman"/>
          <w:sz w:val="28"/>
          <w:szCs w:val="28"/>
          <w:lang w:val="uk-UA" w:eastAsia="ru-RU"/>
        </w:rPr>
        <w:t>,</w:t>
      </w:r>
      <w:r w:rsidR="00380FC4" w:rsidRPr="00475AAE">
        <w:rPr>
          <w:rFonts w:ascii="Times New Roman" w:eastAsia="Times New Roman" w:hAnsi="Times New Roman"/>
          <w:color w:val="000000"/>
          <w:sz w:val="28"/>
          <w:szCs w:val="28"/>
          <w:lang w:val="uk-UA" w:eastAsia="ru-RU"/>
        </w:rPr>
        <w:t xml:space="preserve"> "Про державне прогнозування та розроблення програм економічного і соціального розвитку України", "Про стратегічну екологічну оцінку", "Про </w:t>
      </w:r>
      <w:r w:rsidR="00380FC4" w:rsidRPr="00475AAE">
        <w:rPr>
          <w:rFonts w:ascii="Times New Roman" w:eastAsia="Times New Roman" w:hAnsi="Times New Roman"/>
          <w:color w:val="000000"/>
          <w:sz w:val="28"/>
          <w:szCs w:val="28"/>
          <w:lang w:val="uk-UA" w:eastAsia="ru-RU"/>
        </w:rPr>
        <w:lastRenderedPageBreak/>
        <w:t>внесення змін до деяких законодавчих актів України щодо засад державної регіональної політики та політики відновлення регіонів і територій",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проєктів Бюджетної декларації та державного бюджету" (із змінами</w:t>
      </w:r>
      <w:r w:rsidR="00380FC4" w:rsidRPr="00FC5A03">
        <w:rPr>
          <w:rFonts w:ascii="Times New Roman" w:eastAsia="Times New Roman" w:hAnsi="Times New Roman"/>
          <w:color w:val="000000"/>
          <w:sz w:val="28"/>
          <w:szCs w:val="28"/>
          <w:lang w:val="uk-UA" w:eastAsia="ru-RU"/>
        </w:rPr>
        <w:t>),</w:t>
      </w:r>
      <w:r w:rsidR="00380FC4" w:rsidRPr="00FC5A03">
        <w:rPr>
          <w:rFonts w:ascii="Times New Roman" w:eastAsia="Times New Roman" w:hAnsi="Times New Roman"/>
          <w:sz w:val="20"/>
          <w:szCs w:val="28"/>
          <w:lang w:val="uk-UA" w:eastAsia="ru-RU"/>
        </w:rPr>
        <w:t xml:space="preserve"> </w:t>
      </w:r>
      <w:r w:rsidR="00380FC4" w:rsidRPr="00FC5A03">
        <w:rPr>
          <w:rFonts w:ascii="Times New Roman" w:eastAsia="Times New Roman" w:hAnsi="Times New Roman"/>
          <w:sz w:val="28"/>
          <w:szCs w:val="28"/>
          <w:lang w:val="uk-UA" w:eastAsia="ru-RU"/>
        </w:rPr>
        <w:t>Указ Президента України "Про утворення військових адміністрацій" від 24.02.2022 р. №68/2022</w:t>
      </w:r>
      <w:r w:rsidR="00380FC4" w:rsidRPr="00FC5A03">
        <w:rPr>
          <w:rFonts w:ascii="Times New Roman" w:eastAsia="Times New Roman" w:hAnsi="Times New Roman"/>
          <w:color w:val="000000"/>
          <w:sz w:val="28"/>
          <w:szCs w:val="28"/>
          <w:lang w:val="uk-UA" w:eastAsia="ru-RU"/>
        </w:rPr>
        <w:t xml:space="preserve"> </w:t>
      </w:r>
      <w:bookmarkStart w:id="12" w:name="_Hlk148866237"/>
      <w:r w:rsidR="00380FC4" w:rsidRPr="00FC5A03">
        <w:rPr>
          <w:rFonts w:ascii="Times New Roman" w:eastAsia="Times New Roman" w:hAnsi="Times New Roman"/>
          <w:color w:val="000000"/>
          <w:sz w:val="28"/>
          <w:szCs w:val="28"/>
          <w:lang w:val="uk-UA" w:eastAsia="ru-RU"/>
        </w:rPr>
        <w:t xml:space="preserve">Рішення </w:t>
      </w:r>
      <w:r w:rsidR="00472E50" w:rsidRPr="00FC5A03">
        <w:rPr>
          <w:rFonts w:ascii="Times New Roman" w:eastAsia="Times New Roman" w:hAnsi="Times New Roman"/>
          <w:color w:val="000000"/>
          <w:sz w:val="28"/>
          <w:szCs w:val="28"/>
          <w:lang w:val="uk-UA" w:eastAsia="ru-RU"/>
        </w:rPr>
        <w:t>Девладівської сільської ради від 28.04.2023року № 1786-33/</w:t>
      </w:r>
      <w:r w:rsidR="00472E50" w:rsidRPr="00FC5A03">
        <w:rPr>
          <w:rFonts w:ascii="Times New Roman" w:eastAsia="Times New Roman" w:hAnsi="Times New Roman"/>
          <w:color w:val="000000"/>
          <w:sz w:val="28"/>
          <w:szCs w:val="28"/>
          <w:lang w:val="en-US" w:eastAsia="ru-RU"/>
        </w:rPr>
        <w:t>VIII</w:t>
      </w:r>
      <w:r w:rsidR="00472E50" w:rsidRPr="00FC5A03">
        <w:rPr>
          <w:rFonts w:ascii="Times New Roman" w:eastAsia="Times New Roman" w:hAnsi="Times New Roman"/>
          <w:color w:val="000000"/>
          <w:sz w:val="28"/>
          <w:szCs w:val="28"/>
          <w:lang w:val="uk-UA" w:eastAsia="ru-RU"/>
        </w:rPr>
        <w:t xml:space="preserve"> </w:t>
      </w:r>
      <w:r w:rsidR="00380FC4" w:rsidRPr="00FC5A03">
        <w:rPr>
          <w:rFonts w:ascii="Times New Roman" w:eastAsia="Times New Roman" w:hAnsi="Times New Roman"/>
          <w:color w:val="000000"/>
          <w:sz w:val="28"/>
          <w:szCs w:val="28"/>
          <w:lang w:val="uk-UA" w:eastAsia="ru-RU"/>
        </w:rPr>
        <w:t xml:space="preserve"> «Про початок розроблення проєкту Стратегії розвитку Девладівської сільської територіальної громади на період до 2027 року від 28.04.2023року №1786-33/</w:t>
      </w:r>
      <w:r w:rsidR="00380FC4" w:rsidRPr="00FC5A03">
        <w:rPr>
          <w:rFonts w:ascii="Times New Roman" w:eastAsia="Times New Roman" w:hAnsi="Times New Roman"/>
          <w:color w:val="000000"/>
          <w:sz w:val="28"/>
          <w:szCs w:val="28"/>
          <w:lang w:val="en-US" w:eastAsia="ru-RU"/>
        </w:rPr>
        <w:t>VIII</w:t>
      </w:r>
      <w:r w:rsidR="00380FC4" w:rsidRPr="00FC5A03">
        <w:rPr>
          <w:rFonts w:ascii="Times New Roman" w:eastAsia="Times New Roman" w:hAnsi="Times New Roman"/>
          <w:color w:val="000000"/>
          <w:sz w:val="28"/>
          <w:szCs w:val="28"/>
          <w:lang w:val="uk-UA" w:eastAsia="ru-RU"/>
        </w:rPr>
        <w:t>»</w:t>
      </w:r>
      <w:bookmarkEnd w:id="12"/>
      <w:r w:rsidR="00380FC4" w:rsidRPr="00FC5A03">
        <w:rPr>
          <w:rFonts w:ascii="Times New Roman" w:eastAsia="Times New Roman" w:hAnsi="Times New Roman"/>
          <w:color w:val="000000"/>
          <w:sz w:val="28"/>
          <w:szCs w:val="28"/>
          <w:lang w:val="uk-UA" w:eastAsia="ru-RU"/>
        </w:rPr>
        <w:t xml:space="preserve">  з</w:t>
      </w:r>
      <w:r w:rsidR="00380FC4" w:rsidRPr="00475AAE">
        <w:rPr>
          <w:rFonts w:ascii="Times New Roman" w:eastAsia="Times New Roman" w:hAnsi="Times New Roman"/>
          <w:color w:val="000000"/>
          <w:sz w:val="28"/>
          <w:szCs w:val="28"/>
          <w:lang w:val="uk-UA" w:eastAsia="ru-RU"/>
        </w:rPr>
        <w:t xml:space="preserve"> урахуванням завдань інших документів державного планування, а саме:</w:t>
      </w:r>
      <w:r w:rsidR="00380FC4" w:rsidRPr="00475AAE">
        <w:rPr>
          <w:rFonts w:ascii="Times New Roman" w:eastAsia="Times New Roman" w:hAnsi="Times New Roman"/>
          <w:sz w:val="28"/>
          <w:szCs w:val="28"/>
          <w:lang w:val="uk-UA" w:eastAsia="ru-RU"/>
        </w:rPr>
        <w:t xml:space="preserve"> </w:t>
      </w:r>
    </w:p>
    <w:p w:rsidR="00380FC4" w:rsidRDefault="00380FC4" w:rsidP="00A87E96">
      <w:pPr>
        <w:spacing w:after="0"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Цілей сталого розвитку України до 2030 року (Указ Президента України від 30.09.2019 № 722/2019);</w:t>
      </w:r>
    </w:p>
    <w:p w:rsidR="00380FC4" w:rsidRDefault="00380FC4" w:rsidP="00A87E96">
      <w:pPr>
        <w:spacing w:after="0" w:line="240" w:lineRule="auto"/>
        <w:ind w:firstLine="900"/>
        <w:jc w:val="both"/>
        <w:rPr>
          <w:rFonts w:ascii="Times New Roman" w:eastAsia="Times New Roman" w:hAnsi="Times New Roman"/>
          <w:sz w:val="28"/>
          <w:szCs w:val="28"/>
          <w:lang w:val="uk-UA" w:eastAsia="ru-RU"/>
        </w:rPr>
      </w:pPr>
      <w:r>
        <w:rPr>
          <w:rFonts w:ascii="Times New Roman" w:eastAsia="Times New Roman" w:hAnsi="Times New Roman"/>
          <w:color w:val="000000"/>
          <w:sz w:val="28"/>
          <w:szCs w:val="28"/>
          <w:lang w:eastAsia="ru-RU"/>
        </w:rPr>
        <w:t>Державної стратегії регіонального розвитку на 2021 – 2027 роки, затвердженої постановою Кабінету Міністрів України від 05.08.2020 № 695;</w:t>
      </w:r>
    </w:p>
    <w:p w:rsidR="00380FC4" w:rsidRDefault="00380FC4" w:rsidP="00A87E96">
      <w:pPr>
        <w:spacing w:after="0"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Доручення начальника Дніпропетровської обласної військової адміністрації від 04 жовтня 2022 року </w:t>
      </w:r>
      <w:r>
        <w:rPr>
          <w:rFonts w:ascii="Times New Roman" w:eastAsia="Times New Roman" w:hAnsi="Times New Roman"/>
          <w:sz w:val="28"/>
          <w:szCs w:val="28"/>
          <w:lang w:eastAsia="ru-RU"/>
        </w:rPr>
        <w:br/>
        <w:t>№ 08-33/0/35-22 "Про підготовку проєкту програми соціально-економічного та культурного розвитку області на 2023 рік".</w:t>
      </w:r>
    </w:p>
    <w:p w:rsidR="00380FC4" w:rsidRDefault="00380FC4" w:rsidP="00A87E96">
      <w:pPr>
        <w:spacing w:after="0"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Стратегії регіонального розвитку Дніпропетровської області на період до 2027 року, затвердженої рішенням Дніпропетровської обласної ради від 07.08.2020 № 624-24/VIІ;</w:t>
      </w:r>
    </w:p>
    <w:p w:rsidR="00380FC4" w:rsidRDefault="00380FC4" w:rsidP="00A87E96">
      <w:pPr>
        <w:spacing w:after="0"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Плану реалізації Стратегії регіонального розвитку Дніпропетровської області на період до 2027 року на 2021 – 2023 роки, затвердженого рішенням Дніпропетровської обласної ради від 07.08.2020 № 624-24/VIІ.</w:t>
      </w:r>
    </w:p>
    <w:p w:rsidR="00380FC4" w:rsidRDefault="00380FC4" w:rsidP="00A87E96">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Основних макропоказників економічного і соціального розвитку України та окремих кількісних припущень до прогнозних розрахунків на 2022 – 2023 роки, надісланих листом Міністерства економіки України від 14.10.2012 р. № 3031-07/700055-06;</w:t>
      </w:r>
    </w:p>
    <w:p w:rsidR="00380FC4" w:rsidRDefault="00380FC4" w:rsidP="00A87E96">
      <w:pPr>
        <w:pStyle w:val="rvps2"/>
        <w:shd w:val="clear" w:color="auto" w:fill="FFFFFF"/>
        <w:spacing w:before="0" w:beforeAutospacing="0" w:after="0" w:afterAutospacing="0"/>
        <w:ind w:firstLine="450"/>
        <w:jc w:val="both"/>
        <w:rPr>
          <w:sz w:val="28"/>
          <w:szCs w:val="28"/>
        </w:rPr>
      </w:pPr>
      <w:r>
        <w:rPr>
          <w:sz w:val="28"/>
          <w:szCs w:val="28"/>
        </w:rPr>
        <w:t>Відповідно до нормативно-правової бази України було прийнято ряд зобов’язань:</w:t>
      </w:r>
    </w:p>
    <w:p w:rsidR="00380FC4" w:rsidRDefault="00380FC4" w:rsidP="00A87E96">
      <w:pPr>
        <w:pStyle w:val="rvps2"/>
        <w:shd w:val="clear" w:color="auto" w:fill="FFFFFF"/>
        <w:spacing w:before="0" w:beforeAutospacing="0" w:after="0" w:afterAutospacing="0"/>
        <w:ind w:firstLine="450"/>
        <w:jc w:val="both"/>
        <w:rPr>
          <w:sz w:val="28"/>
          <w:szCs w:val="28"/>
        </w:rPr>
      </w:pPr>
      <w:r>
        <w:rPr>
          <w:sz w:val="28"/>
          <w:szCs w:val="28"/>
        </w:rPr>
        <w:t xml:space="preserve"> 1) 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 2) виконання ряду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3) Стратегія не передбачає суттєве вилучення будь-якого невідновного ресурсу;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4)  спрямування на збереження просторової та видової різноманітності і цілісності природних об'єктів і комплексів;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lastRenderedPageBreak/>
        <w:t xml:space="preserve">5) 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 в рамках проведення процедури Стратегічної екологічної оцінки Стратегії було обґрунтовано;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6) забезпечення загальної доступності матеріалів Стратегії та самого Звіту СЕО відповідно до вимог Закону України "Про доступ до публічної інформації" шляхом надання їх за запитом на інформацію, оприлюднення на веб-сайті органу місцевого самоврядування, у тому числі у формі відкритих даних, на єдиному державному веб-порталі відкритих даних,  у загальнодоступному місці приміщення органу місцевого самоврядування, що розкриває питання щодо гласності і демократизму при прийнятті рішень, реалізація яких впливає на стан навколишнього природного середовища, формування у населення екологічного світогляду;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7) у звіті СЕО надання інформації щодо обґрунтованого нормування впливу планової діяльності на навколишнє природне середовище;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8) компенсація шкоди, заподіяної порушенням законодавства про охорону навколишнього природного середовища;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8) оцінка ступеню антропогенної зміненості територій, сукупної дії факторів, що негативно впливають на екологічну обстановку;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9) поєднання заходів стимулювання і відповідальності у справі охорони навколишнього природного середовища;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10) використання отриманих висновків моніторингу та комплексу охоронних заходів  для виконання можливостей факторів позитивного впливу на охорону довкілля. </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 xml:space="preserve">Девладівська територіальна громада   має зобов’язання діяти згідно чинного законодавства у сфері охорони довкілля: Закони України «Про охорону навколишнього природного середовища», «Про оцінку впливу на довкілля», «Про відходи»; Водний кодекс України; ДСП-173-96 «Державні санітарні правила планування та забудови населених пунктів» та інші нормативно-правові документи у галузі охорони навколишнього природного середовища. </w:t>
      </w:r>
      <w:r w:rsidRPr="001C3DD5">
        <w:rPr>
          <w:sz w:val="28"/>
          <w:szCs w:val="28"/>
        </w:rPr>
        <w:t>Об’єкти, які входять в Смарагдову мережу на території територіальної громади відсутні. Найближчі об’єкти Смарагдової мережі розташовані в Криворізькому районі.</w:t>
      </w:r>
      <w:r>
        <w:rPr>
          <w:sz w:val="28"/>
          <w:szCs w:val="28"/>
        </w:rPr>
        <w:t xml:space="preserve"> </w:t>
      </w:r>
    </w:p>
    <w:p w:rsidR="00570F77" w:rsidRDefault="00570F77" w:rsidP="006B6948">
      <w:pPr>
        <w:pStyle w:val="rvps2"/>
        <w:shd w:val="clear" w:color="auto" w:fill="FFFFFF"/>
        <w:spacing w:before="0" w:beforeAutospacing="0" w:after="0" w:afterAutospacing="0"/>
        <w:ind w:firstLine="709"/>
        <w:jc w:val="both"/>
        <w:rPr>
          <w:color w:val="000000"/>
          <w:sz w:val="28"/>
          <w:szCs w:val="28"/>
        </w:rPr>
      </w:pPr>
    </w:p>
    <w:p w:rsidR="002270A8" w:rsidRDefault="002270A8" w:rsidP="006B6948">
      <w:pPr>
        <w:pStyle w:val="rvps2"/>
        <w:shd w:val="clear" w:color="auto" w:fill="FFFFFF"/>
        <w:spacing w:before="0" w:beforeAutospacing="0" w:after="0" w:afterAutospacing="0"/>
        <w:ind w:firstLine="709"/>
        <w:jc w:val="both"/>
        <w:rPr>
          <w:color w:val="000000"/>
          <w:sz w:val="28"/>
          <w:szCs w:val="28"/>
        </w:rPr>
      </w:pPr>
    </w:p>
    <w:p w:rsidR="002270A8" w:rsidRDefault="002270A8" w:rsidP="006B6948">
      <w:pPr>
        <w:pStyle w:val="rvps2"/>
        <w:shd w:val="clear" w:color="auto" w:fill="FFFFFF"/>
        <w:spacing w:before="0" w:beforeAutospacing="0" w:after="0" w:afterAutospacing="0"/>
        <w:ind w:firstLine="709"/>
        <w:jc w:val="both"/>
        <w:rPr>
          <w:color w:val="000000"/>
          <w:sz w:val="28"/>
          <w:szCs w:val="28"/>
        </w:rPr>
      </w:pPr>
    </w:p>
    <w:p w:rsidR="002270A8" w:rsidRDefault="002270A8" w:rsidP="006B6948">
      <w:pPr>
        <w:pStyle w:val="rvps2"/>
        <w:shd w:val="clear" w:color="auto" w:fill="FFFFFF"/>
        <w:spacing w:before="0" w:beforeAutospacing="0" w:after="0" w:afterAutospacing="0"/>
        <w:ind w:firstLine="709"/>
        <w:jc w:val="both"/>
        <w:rPr>
          <w:color w:val="000000"/>
          <w:sz w:val="28"/>
          <w:szCs w:val="28"/>
        </w:rPr>
      </w:pPr>
    </w:p>
    <w:p w:rsidR="002270A8" w:rsidRDefault="002270A8" w:rsidP="006B6948">
      <w:pPr>
        <w:pStyle w:val="rvps2"/>
        <w:shd w:val="clear" w:color="auto" w:fill="FFFFFF"/>
        <w:spacing w:before="0" w:beforeAutospacing="0" w:after="0" w:afterAutospacing="0"/>
        <w:ind w:firstLine="709"/>
        <w:jc w:val="both"/>
        <w:rPr>
          <w:color w:val="000000"/>
          <w:sz w:val="28"/>
          <w:szCs w:val="28"/>
        </w:rPr>
      </w:pPr>
    </w:p>
    <w:p w:rsidR="002270A8" w:rsidRDefault="002270A8" w:rsidP="006B6948">
      <w:pPr>
        <w:pStyle w:val="rvps2"/>
        <w:shd w:val="clear" w:color="auto" w:fill="FFFFFF"/>
        <w:spacing w:before="0" w:beforeAutospacing="0" w:after="0" w:afterAutospacing="0"/>
        <w:ind w:firstLine="709"/>
        <w:jc w:val="both"/>
        <w:rPr>
          <w:color w:val="000000"/>
          <w:sz w:val="28"/>
          <w:szCs w:val="28"/>
        </w:rPr>
      </w:pPr>
    </w:p>
    <w:p w:rsidR="002270A8" w:rsidRDefault="002270A8" w:rsidP="006B6948">
      <w:pPr>
        <w:pStyle w:val="rvps2"/>
        <w:shd w:val="clear" w:color="auto" w:fill="FFFFFF"/>
        <w:spacing w:before="0" w:beforeAutospacing="0" w:after="0" w:afterAutospacing="0"/>
        <w:ind w:firstLine="709"/>
        <w:jc w:val="both"/>
        <w:rPr>
          <w:color w:val="000000"/>
          <w:sz w:val="28"/>
          <w:szCs w:val="28"/>
        </w:rPr>
      </w:pPr>
    </w:p>
    <w:p w:rsidR="00380FC4" w:rsidRDefault="00380FC4" w:rsidP="006B6948">
      <w:pPr>
        <w:pStyle w:val="rvps2"/>
        <w:shd w:val="clear" w:color="auto" w:fill="FFFFFF"/>
        <w:spacing w:before="0" w:beforeAutospacing="0" w:after="0" w:afterAutospacing="0"/>
        <w:ind w:firstLine="709"/>
        <w:jc w:val="both"/>
        <w:rPr>
          <w:b/>
          <w:color w:val="000000"/>
          <w:sz w:val="28"/>
          <w:szCs w:val="28"/>
        </w:rPr>
      </w:pPr>
      <w:bookmarkStart w:id="13" w:name="n109"/>
      <w:bookmarkEnd w:id="13"/>
      <w:r>
        <w:rPr>
          <w:b/>
          <w:color w:val="000000"/>
          <w:sz w:val="28"/>
          <w:szCs w:val="28"/>
        </w:rPr>
        <w:lastRenderedPageBreak/>
        <w:t>6. 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Згідно «Методичних рекомендацій із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10.01.2011 № 29) наслідки для довкілля, у тому числі для здоров'я населення – будь-які ймовірні наслідки для флори, фауни, біорізноманіття, ґрунту, клімату, повітря, води, ландшафту (включаючи техногенного), природних територій та об'єктів, безпеки життєдіяльності населення та його здоров'я, матеріальних активів, об'єктів культурної спадщини та взаємодія цих факторів.</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Вторинні наслідки – вигоди, які полягають у широкому залученні громадськості до прийняття рішень та встановлення прозорих процедур їх прийняття.</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Кумулятивні наслідки – нагромадження в організмах людей, тварин, рослин отрути різних речовин внаслідок тривалого їх використання. Ймовірність того, що реалізація заходів, цілей, і планів Стратегії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відсутні.</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Синергічні наслідки – сумарний ефект, який полягає у тому, що при взаємодії 2-х або більше факторів їх дія суттєво переважає дію кожного окремо компоненту.</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Коротко- та середньострокові наслідки (1, 3-5, 10-15 років) наразі відсутні.</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 xml:space="preserve"> До довгострокових наслідків відноситься питання приведення території до первинного стану в разі припинення господарської діяльності.</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 xml:space="preserve">Оцінка потенційних впливів на навколишнє середовище та людей встановила, що окрім вигод, цілі і </w:t>
      </w:r>
      <w:r w:rsidR="0099030D">
        <w:rPr>
          <w:sz w:val="28"/>
          <w:szCs w:val="28"/>
        </w:rPr>
        <w:t>заходи</w:t>
      </w:r>
      <w:r>
        <w:rPr>
          <w:sz w:val="28"/>
          <w:szCs w:val="28"/>
        </w:rPr>
        <w:t xml:space="preserve"> Стратегії можуть мати певний негативний вплив на довкілля у разі відсутності належного контролю за таким впливом. Тому будуть виконуватись певні дії (названі "діями по зменшенню негативного впливу на навколишнє середовище") для запобігання, скорочення чи зменшення негативних впливів даної Стратегії. Підсумки по ключовим негативним (тимчасовим) наслідкам, що були визначені, та заходам по їх пом'якшенню, надані в Таблиці  нижче.</w:t>
      </w:r>
    </w:p>
    <w:p w:rsidR="00380FC4" w:rsidRDefault="00380FC4" w:rsidP="006B6948">
      <w:pPr>
        <w:pStyle w:val="rvps2"/>
        <w:shd w:val="clear" w:color="auto" w:fill="FFFFFF"/>
        <w:spacing w:before="0" w:beforeAutospacing="0" w:after="0" w:afterAutospacing="0"/>
        <w:ind w:firstLine="709"/>
        <w:jc w:val="both"/>
        <w:rPr>
          <w:color w:val="000000"/>
          <w:sz w:val="28"/>
          <w:szCs w:val="28"/>
        </w:rPr>
      </w:pPr>
    </w:p>
    <w:p w:rsidR="00380FC4" w:rsidRDefault="00380FC4" w:rsidP="006B6948">
      <w:pPr>
        <w:spacing w:after="0" w:line="240" w:lineRule="auto"/>
        <w:jc w:val="center"/>
        <w:rPr>
          <w:rStyle w:val="82"/>
          <w:rFonts w:eastAsia="Calibri"/>
          <w:bCs w:val="0"/>
          <w:i w:val="0"/>
          <w:iCs w:val="0"/>
          <w:sz w:val="28"/>
          <w:szCs w:val="28"/>
        </w:rPr>
      </w:pPr>
      <w:r>
        <w:rPr>
          <w:rStyle w:val="82"/>
          <w:rFonts w:eastAsia="Calibri"/>
          <w:bCs w:val="0"/>
          <w:i w:val="0"/>
          <w:iCs w:val="0"/>
          <w:sz w:val="28"/>
          <w:szCs w:val="28"/>
        </w:rPr>
        <w:t>Ймовірний екологічний вплив на складові довкілля</w:t>
      </w:r>
    </w:p>
    <w:p w:rsidR="00380FC4" w:rsidRDefault="00380FC4" w:rsidP="00380FC4">
      <w:pPr>
        <w:spacing w:line="317" w:lineRule="exact"/>
        <w:rPr>
          <w:rFonts w:ascii="Calibri" w:hAnsi="Calibri"/>
          <w:sz w:val="20"/>
          <w:szCs w:val="20"/>
        </w:rPr>
      </w:pPr>
    </w:p>
    <w:p w:rsidR="00380FC4" w:rsidRDefault="00380FC4" w:rsidP="00380FC4">
      <w:pPr>
        <w:pStyle w:val="13"/>
        <w:shd w:val="clear" w:color="auto" w:fill="auto"/>
        <w:spacing w:line="317" w:lineRule="exact"/>
        <w:ind w:left="20" w:right="20" w:firstLine="0"/>
        <w:jc w:val="center"/>
        <w:rPr>
          <w:sz w:val="28"/>
          <w:szCs w:val="28"/>
          <w:lang w:val="uk-UA"/>
        </w:rPr>
      </w:pPr>
      <w:r>
        <w:rPr>
          <w:sz w:val="28"/>
          <w:szCs w:val="28"/>
          <w:lang w:val="uk-UA"/>
        </w:rPr>
        <w:t>Оцінка ймовірного впливу</w:t>
      </w:r>
    </w:p>
    <w:p w:rsidR="00380FC4" w:rsidRDefault="00380FC4" w:rsidP="00380FC4">
      <w:pPr>
        <w:pStyle w:val="13"/>
        <w:shd w:val="clear" w:color="auto" w:fill="auto"/>
        <w:spacing w:line="317" w:lineRule="exact"/>
        <w:ind w:left="20" w:right="20" w:firstLine="0"/>
        <w:jc w:val="center"/>
        <w:rPr>
          <w:sz w:val="28"/>
          <w:szCs w:val="28"/>
          <w:lang w:val="uk-UA"/>
        </w:rPr>
      </w:pPr>
      <w:r>
        <w:rPr>
          <w:sz w:val="28"/>
          <w:szCs w:val="28"/>
          <w:lang w:val="uk-UA"/>
        </w:rPr>
        <w:lastRenderedPageBreak/>
        <w:t>заходів Програми на довкілля відповідно до контрольного переліку</w:t>
      </w:r>
    </w:p>
    <w:tbl>
      <w:tblPr>
        <w:tblW w:w="9645" w:type="dxa"/>
        <w:tblLayout w:type="fixed"/>
        <w:tblCellMar>
          <w:left w:w="10" w:type="dxa"/>
          <w:right w:w="10" w:type="dxa"/>
        </w:tblCellMar>
        <w:tblLook w:val="04A0" w:firstRow="1" w:lastRow="0" w:firstColumn="1" w:lastColumn="0" w:noHBand="0" w:noVBand="1"/>
      </w:tblPr>
      <w:tblGrid>
        <w:gridCol w:w="8"/>
        <w:gridCol w:w="544"/>
        <w:gridCol w:w="24"/>
        <w:gridCol w:w="3403"/>
        <w:gridCol w:w="1268"/>
        <w:gridCol w:w="8"/>
        <w:gridCol w:w="1418"/>
        <w:gridCol w:w="992"/>
        <w:gridCol w:w="1980"/>
      </w:tblGrid>
      <w:tr w:rsidR="00380FC4" w:rsidTr="002270A8">
        <w:trPr>
          <w:trHeight w:val="336"/>
        </w:trPr>
        <w:tc>
          <w:tcPr>
            <w:tcW w:w="552" w:type="dxa"/>
            <w:gridSpan w:val="2"/>
            <w:vMerge w:val="restart"/>
            <w:tcBorders>
              <w:top w:val="single" w:sz="4" w:space="0" w:color="auto"/>
              <w:left w:val="single" w:sz="4" w:space="0" w:color="auto"/>
              <w:bottom w:val="nil"/>
              <w:right w:val="nil"/>
            </w:tcBorders>
            <w:shd w:val="clear" w:color="auto" w:fill="FFFFFF"/>
            <w:hideMark/>
          </w:tcPr>
          <w:p w:rsidR="00380FC4" w:rsidRDefault="00380FC4">
            <w:pPr>
              <w:widowControl w:val="0"/>
              <w:spacing w:line="260" w:lineRule="exact"/>
              <w:ind w:left="120"/>
              <w:jc w:val="center"/>
              <w:rPr>
                <w:rFonts w:ascii="Times New Roman" w:eastAsia="Times New Roman" w:hAnsi="Times New Roman"/>
                <w:color w:val="000000"/>
                <w:sz w:val="24"/>
                <w:szCs w:val="24"/>
                <w:lang w:val="uk-UA" w:eastAsia="uk-UA" w:bidi="uk-UA"/>
              </w:rPr>
            </w:pPr>
            <w:r>
              <w:rPr>
                <w:rFonts w:ascii="Times New Roman" w:eastAsia="Times New Roman" w:hAnsi="Times New Roman"/>
                <w:b/>
                <w:bCs/>
                <w:color w:val="000000"/>
                <w:sz w:val="24"/>
                <w:szCs w:val="24"/>
                <w:lang w:eastAsia="uk-UA" w:bidi="uk-UA"/>
              </w:rPr>
              <w:t>№</w:t>
            </w:r>
          </w:p>
        </w:tc>
        <w:tc>
          <w:tcPr>
            <w:tcW w:w="3427" w:type="dxa"/>
            <w:gridSpan w:val="2"/>
            <w:vMerge w:val="restart"/>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317"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Чи може реалізація документу державного планування спричинити:</w:t>
            </w:r>
          </w:p>
        </w:tc>
        <w:tc>
          <w:tcPr>
            <w:tcW w:w="3686" w:type="dxa"/>
            <w:gridSpan w:val="4"/>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60"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Негативний вплив</w:t>
            </w:r>
          </w:p>
        </w:tc>
        <w:tc>
          <w:tcPr>
            <w:tcW w:w="1980" w:type="dxa"/>
            <w:vMerge w:val="restart"/>
            <w:tcBorders>
              <w:top w:val="single" w:sz="4" w:space="0" w:color="auto"/>
              <w:left w:val="single" w:sz="4" w:space="0" w:color="auto"/>
              <w:bottom w:val="nil"/>
              <w:right w:val="single" w:sz="4" w:space="0" w:color="auto"/>
            </w:tcBorders>
            <w:shd w:val="clear" w:color="auto" w:fill="FFFFFF"/>
            <w:vAlign w:val="bottom"/>
            <w:hideMark/>
          </w:tcPr>
          <w:p w:rsidR="00380FC4" w:rsidRDefault="00380FC4">
            <w:pPr>
              <w:widowControl w:val="0"/>
              <w:spacing w:line="322"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Пом’якшення</w:t>
            </w:r>
          </w:p>
          <w:p w:rsidR="00380FC4" w:rsidRDefault="00380FC4">
            <w:pPr>
              <w:widowControl w:val="0"/>
              <w:spacing w:line="322"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існуючої</w:t>
            </w:r>
          </w:p>
          <w:p w:rsidR="00380FC4" w:rsidRDefault="00380FC4">
            <w:pPr>
              <w:widowControl w:val="0"/>
              <w:spacing w:line="322"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ситуації</w:t>
            </w:r>
          </w:p>
        </w:tc>
      </w:tr>
      <w:tr w:rsidR="00380FC4" w:rsidTr="002270A8">
        <w:trPr>
          <w:trHeight w:hRule="exact" w:val="643"/>
        </w:trPr>
        <w:tc>
          <w:tcPr>
            <w:tcW w:w="552" w:type="dxa"/>
            <w:gridSpan w:val="2"/>
            <w:vMerge/>
            <w:tcBorders>
              <w:top w:val="single" w:sz="4" w:space="0" w:color="auto"/>
              <w:left w:val="single" w:sz="4" w:space="0" w:color="auto"/>
              <w:bottom w:val="nil"/>
              <w:right w:val="nil"/>
            </w:tcBorders>
            <w:vAlign w:val="center"/>
            <w:hideMark/>
          </w:tcPr>
          <w:p w:rsidR="00380FC4" w:rsidRDefault="00380FC4">
            <w:pPr>
              <w:rPr>
                <w:rFonts w:ascii="Times New Roman" w:eastAsia="Times New Roman" w:hAnsi="Times New Roman" w:cs="Times New Roman"/>
                <w:color w:val="000000"/>
                <w:sz w:val="24"/>
                <w:szCs w:val="24"/>
                <w:lang w:val="uk-UA" w:eastAsia="uk-UA" w:bidi="uk-UA"/>
              </w:rPr>
            </w:pPr>
          </w:p>
        </w:tc>
        <w:tc>
          <w:tcPr>
            <w:tcW w:w="3427" w:type="dxa"/>
            <w:gridSpan w:val="2"/>
            <w:vMerge/>
            <w:tcBorders>
              <w:top w:val="single" w:sz="4" w:space="0" w:color="auto"/>
              <w:left w:val="single" w:sz="4" w:space="0" w:color="auto"/>
              <w:bottom w:val="nil"/>
              <w:right w:val="nil"/>
            </w:tcBorders>
            <w:vAlign w:val="center"/>
            <w:hideMark/>
          </w:tcPr>
          <w:p w:rsidR="00380FC4" w:rsidRDefault="00380FC4">
            <w:pPr>
              <w:rPr>
                <w:rFonts w:ascii="Times New Roman" w:eastAsia="Times New Roman" w:hAnsi="Times New Roman" w:cs="Times New Roman"/>
                <w:color w:val="000000"/>
                <w:sz w:val="24"/>
                <w:szCs w:val="24"/>
                <w:lang w:val="uk-UA" w:eastAsia="uk-UA" w:bidi="uk-UA"/>
              </w:rPr>
            </w:pPr>
          </w:p>
        </w:tc>
        <w:tc>
          <w:tcPr>
            <w:tcW w:w="1276"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60"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Так</w:t>
            </w:r>
          </w:p>
        </w:tc>
        <w:tc>
          <w:tcPr>
            <w:tcW w:w="1418" w:type="dxa"/>
            <w:tcBorders>
              <w:top w:val="single" w:sz="4" w:space="0" w:color="auto"/>
              <w:left w:val="single" w:sz="4" w:space="0" w:color="auto"/>
              <w:bottom w:val="nil"/>
              <w:right w:val="nil"/>
            </w:tcBorders>
            <w:shd w:val="clear" w:color="auto" w:fill="FFFFFF"/>
            <w:hideMark/>
          </w:tcPr>
          <w:p w:rsidR="00380FC4" w:rsidRDefault="00380FC4">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Ймовірно</w:t>
            </w:r>
          </w:p>
        </w:tc>
        <w:tc>
          <w:tcPr>
            <w:tcW w:w="992" w:type="dxa"/>
            <w:tcBorders>
              <w:top w:val="single" w:sz="4" w:space="0" w:color="auto"/>
              <w:left w:val="single" w:sz="4" w:space="0" w:color="auto"/>
              <w:bottom w:val="nil"/>
              <w:right w:val="nil"/>
            </w:tcBorders>
            <w:shd w:val="clear" w:color="auto" w:fill="FFFFFF"/>
            <w:hideMark/>
          </w:tcPr>
          <w:p w:rsidR="00380FC4" w:rsidRDefault="00380FC4">
            <w:pPr>
              <w:widowControl w:val="0"/>
              <w:spacing w:line="260"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Ні</w:t>
            </w:r>
          </w:p>
        </w:tc>
        <w:tc>
          <w:tcPr>
            <w:tcW w:w="1980" w:type="dxa"/>
            <w:vMerge/>
            <w:tcBorders>
              <w:top w:val="single" w:sz="4" w:space="0" w:color="auto"/>
              <w:left w:val="single" w:sz="4" w:space="0" w:color="auto"/>
              <w:bottom w:val="nil"/>
              <w:right w:val="single" w:sz="4" w:space="0" w:color="auto"/>
            </w:tcBorders>
            <w:vAlign w:val="center"/>
            <w:hideMark/>
          </w:tcPr>
          <w:p w:rsidR="00380FC4" w:rsidRDefault="00380FC4">
            <w:pPr>
              <w:rPr>
                <w:rFonts w:ascii="Times New Roman" w:eastAsia="Times New Roman" w:hAnsi="Times New Roman" w:cs="Times New Roman"/>
                <w:color w:val="000000"/>
                <w:sz w:val="24"/>
                <w:szCs w:val="24"/>
                <w:lang w:val="uk-UA" w:eastAsia="uk-UA" w:bidi="uk-UA"/>
              </w:rPr>
            </w:pPr>
          </w:p>
        </w:tc>
      </w:tr>
      <w:tr w:rsidR="00380FC4" w:rsidTr="0099030D">
        <w:trPr>
          <w:trHeight w:val="331"/>
        </w:trPr>
        <w:tc>
          <w:tcPr>
            <w:tcW w:w="9645" w:type="dxa"/>
            <w:gridSpan w:val="9"/>
            <w:tcBorders>
              <w:top w:val="single" w:sz="4" w:space="0" w:color="auto"/>
              <w:left w:val="single" w:sz="4" w:space="0" w:color="auto"/>
              <w:bottom w:val="nil"/>
              <w:right w:val="single" w:sz="4" w:space="0" w:color="auto"/>
            </w:tcBorders>
            <w:shd w:val="clear" w:color="auto" w:fill="FFFFFF"/>
            <w:vAlign w:val="bottom"/>
            <w:hideMark/>
          </w:tcPr>
          <w:p w:rsidR="00380FC4" w:rsidRDefault="00380FC4">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Повітря</w:t>
            </w:r>
          </w:p>
        </w:tc>
      </w:tr>
      <w:tr w:rsidR="00380FC4" w:rsidTr="002270A8">
        <w:trPr>
          <w:trHeight w:hRule="exact" w:val="840"/>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викидів забруднюючих речовин від стаціонарних джерел?</w:t>
            </w:r>
          </w:p>
        </w:tc>
        <w:tc>
          <w:tcPr>
            <w:tcW w:w="1276" w:type="dxa"/>
            <w:gridSpan w:val="2"/>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835"/>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викидів забруднюючих речовин від пересувних джерел?</w:t>
            </w:r>
          </w:p>
        </w:tc>
        <w:tc>
          <w:tcPr>
            <w:tcW w:w="1276" w:type="dxa"/>
            <w:gridSpan w:val="2"/>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992"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hideMark/>
          </w:tcPr>
          <w:p w:rsidR="00380FC4" w:rsidRDefault="00380FC4">
            <w:pPr>
              <w:widowControl w:val="0"/>
              <w:spacing w:line="240" w:lineRule="auto"/>
              <w:rPr>
                <w:rFonts w:ascii="Times New Roman" w:eastAsia="Courier New" w:hAnsi="Times New Roman"/>
                <w:color w:val="000000"/>
                <w:sz w:val="24"/>
                <w:szCs w:val="24"/>
                <w:lang w:eastAsia="uk-UA" w:bidi="uk-UA"/>
              </w:rPr>
            </w:pPr>
            <w:proofErr w:type="gramStart"/>
            <w:r>
              <w:rPr>
                <w:rFonts w:ascii="Times New Roman" w:eastAsia="Courier New" w:hAnsi="Times New Roman"/>
                <w:color w:val="000000"/>
                <w:sz w:val="24"/>
                <w:szCs w:val="24"/>
                <w:lang w:eastAsia="uk-UA" w:bidi="uk-UA"/>
              </w:rPr>
              <w:t>Тимчасове ,на</w:t>
            </w:r>
            <w:proofErr w:type="gramEnd"/>
            <w:r>
              <w:rPr>
                <w:rFonts w:ascii="Times New Roman" w:eastAsia="Courier New" w:hAnsi="Times New Roman"/>
                <w:color w:val="000000"/>
                <w:sz w:val="24"/>
                <w:szCs w:val="24"/>
                <w:lang w:eastAsia="uk-UA" w:bidi="uk-UA"/>
              </w:rPr>
              <w:t xml:space="preserve"> час проведення будівельних робіт</w:t>
            </w:r>
          </w:p>
        </w:tc>
      </w:tr>
      <w:tr w:rsidR="00380FC4" w:rsidTr="002270A8">
        <w:trPr>
          <w:trHeight w:hRule="exact" w:val="562"/>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3</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Погіршення якості атмосферного повітря?</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562"/>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4</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Появу джерел неприємних запахів?</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1114"/>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5</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повітряних потоків, вологості, температури або ж будь-які локальні чи регіональні зміни клімату?</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99030D">
        <w:trPr>
          <w:trHeight w:val="336"/>
        </w:trPr>
        <w:tc>
          <w:tcPr>
            <w:tcW w:w="9645" w:type="dxa"/>
            <w:gridSpan w:val="9"/>
            <w:tcBorders>
              <w:top w:val="single" w:sz="4" w:space="0" w:color="auto"/>
              <w:left w:val="single" w:sz="4" w:space="0" w:color="auto"/>
              <w:bottom w:val="nil"/>
              <w:right w:val="single" w:sz="4" w:space="0" w:color="auto"/>
            </w:tcBorders>
            <w:shd w:val="clear" w:color="auto" w:fill="FFFFFF"/>
            <w:vAlign w:val="bottom"/>
            <w:hideMark/>
          </w:tcPr>
          <w:p w:rsidR="00380FC4" w:rsidRDefault="00380FC4">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Водні ресурси</w:t>
            </w:r>
          </w:p>
          <w:p w:rsidR="00380FC4" w:rsidRDefault="00380FC4">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^рси</w:t>
            </w:r>
          </w:p>
        </w:tc>
      </w:tr>
      <w:tr w:rsidR="00380FC4" w:rsidTr="002270A8">
        <w:trPr>
          <w:trHeight w:hRule="exact" w:val="562"/>
        </w:trPr>
        <w:tc>
          <w:tcPr>
            <w:tcW w:w="552" w:type="dxa"/>
            <w:gridSpan w:val="2"/>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6.</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обсягів скидів у поверхневі води?</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b/>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rPr>
                <w:rFonts w:ascii="Times New Roman" w:eastAsia="Courier New" w:hAnsi="Times New Roman"/>
                <w:b/>
                <w:color w:val="000000"/>
                <w:sz w:val="24"/>
                <w:szCs w:val="24"/>
                <w:lang w:eastAsia="uk-UA" w:bidi="uk-UA"/>
              </w:rPr>
            </w:pPr>
            <w:r>
              <w:rPr>
                <w:rFonts w:ascii="Times New Roman" w:eastAsia="Courier New" w:hAnsi="Times New Roman"/>
                <w:b/>
                <w:color w:val="000000"/>
                <w:sz w:val="24"/>
                <w:szCs w:val="24"/>
                <w:lang w:eastAsia="uk-UA" w:bidi="uk-UA"/>
              </w:rPr>
              <w:t>+</w:t>
            </w:r>
          </w:p>
        </w:tc>
        <w:tc>
          <w:tcPr>
            <w:tcW w:w="992"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b/>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1387"/>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7</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Будь-які зміни якості поверхневих вод (зокрема таких показників як температура, розчинений кисень, прозорість, але не обмежуючись ними)?</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b/>
                <w:color w:val="000000"/>
                <w:sz w:val="24"/>
                <w:szCs w:val="24"/>
                <w:lang w:eastAsia="uk-UA" w:bidi="uk-UA"/>
              </w:rPr>
            </w:pPr>
          </w:p>
          <w:p w:rsidR="00380FC4" w:rsidRDefault="00380FC4">
            <w:pPr>
              <w:widowControl w:val="0"/>
              <w:spacing w:line="240" w:lineRule="auto"/>
              <w:jc w:val="center"/>
              <w:rPr>
                <w:rFonts w:ascii="Times New Roman" w:eastAsia="Courier New" w:hAnsi="Times New Roman"/>
                <w:b/>
                <w:color w:val="000000"/>
                <w:sz w:val="24"/>
                <w:szCs w:val="24"/>
                <w:lang w:eastAsia="uk-UA" w:bidi="uk-UA"/>
              </w:rPr>
            </w:pPr>
          </w:p>
          <w:p w:rsidR="00380FC4" w:rsidRDefault="00380FC4">
            <w:pPr>
              <w:widowControl w:val="0"/>
              <w:spacing w:line="240" w:lineRule="auto"/>
              <w:jc w:val="center"/>
              <w:rPr>
                <w:rFonts w:ascii="Times New Roman" w:eastAsia="Courier New" w:hAnsi="Times New Roman"/>
                <w:b/>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b/>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b/>
                <w:color w:val="000000"/>
                <w:sz w:val="24"/>
                <w:szCs w:val="24"/>
                <w:lang w:eastAsia="uk-UA" w:bidi="uk-UA"/>
              </w:rPr>
            </w:pPr>
            <w:r>
              <w:rPr>
                <w:rFonts w:ascii="Times New Roman" w:eastAsia="Courier New" w:hAnsi="Times New Roman"/>
                <w:b/>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1114"/>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8</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навантаження на каналізаційні системи та погіршення якості очистки стічних вод?</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b/>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rPr>
                <w:rFonts w:ascii="Times New Roman" w:eastAsia="Courier New" w:hAnsi="Times New Roman"/>
                <w:b/>
                <w:color w:val="000000"/>
                <w:sz w:val="24"/>
                <w:szCs w:val="24"/>
                <w:lang w:eastAsia="uk-UA" w:bidi="uk-UA"/>
              </w:rPr>
            </w:pPr>
            <w:r>
              <w:rPr>
                <w:rFonts w:ascii="Times New Roman" w:eastAsia="Courier New" w:hAnsi="Times New Roman"/>
                <w:b/>
                <w:color w:val="000000"/>
                <w:sz w:val="24"/>
                <w:szCs w:val="24"/>
                <w:lang w:eastAsia="uk-UA" w:bidi="uk-UA"/>
              </w:rPr>
              <w:t>+</w:t>
            </w:r>
          </w:p>
        </w:tc>
        <w:tc>
          <w:tcPr>
            <w:tcW w:w="992"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b/>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1392"/>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9</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Появу загроз для людей і матеріальних об’єктів, пов’язаних з водою (зокрема таких, як паводки або підтоплення)?</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1114"/>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10</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напрямів і швидкості течії поверхневих вод або зміни обсягів води будь-якого поверхневого водного об’єкту?</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p w:rsidR="00380FC4" w:rsidRDefault="00380FC4">
            <w:pPr>
              <w:widowControl w:val="0"/>
              <w:spacing w:line="240" w:lineRule="auto"/>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 xml:space="preserve">          </w:t>
            </w: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835"/>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11</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Порушення гідрологічного та гідрохімічного режиму малих річок регіону?</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806"/>
        </w:trPr>
        <w:tc>
          <w:tcPr>
            <w:tcW w:w="552" w:type="dxa"/>
            <w:gridSpan w:val="2"/>
            <w:tcBorders>
              <w:top w:val="single" w:sz="4" w:space="0" w:color="auto"/>
              <w:left w:val="single" w:sz="4" w:space="0" w:color="auto"/>
              <w:bottom w:val="single" w:sz="4" w:space="0" w:color="auto"/>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lastRenderedPageBreak/>
              <w:t>12</w:t>
            </w:r>
          </w:p>
        </w:tc>
        <w:tc>
          <w:tcPr>
            <w:tcW w:w="3427" w:type="dxa"/>
            <w:gridSpan w:val="2"/>
            <w:tcBorders>
              <w:top w:val="single" w:sz="4" w:space="0" w:color="auto"/>
              <w:left w:val="single" w:sz="4" w:space="0" w:color="auto"/>
              <w:bottom w:val="single" w:sz="4" w:space="0" w:color="auto"/>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напряму або швидкості потоків підземних вод?</w:t>
            </w:r>
          </w:p>
        </w:tc>
        <w:tc>
          <w:tcPr>
            <w:tcW w:w="1276" w:type="dxa"/>
            <w:gridSpan w:val="2"/>
            <w:tcBorders>
              <w:top w:val="single" w:sz="4" w:space="0" w:color="auto"/>
              <w:left w:val="single" w:sz="4" w:space="0" w:color="auto"/>
              <w:bottom w:val="single" w:sz="4" w:space="0" w:color="auto"/>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single" w:sz="4" w:space="0" w:color="auto"/>
              <w:right w:val="nil"/>
            </w:tcBorders>
            <w:shd w:val="clear" w:color="auto" w:fill="FFFFFF"/>
            <w:hideMark/>
          </w:tcPr>
          <w:p w:rsidR="00380FC4" w:rsidRDefault="00380FC4">
            <w:pPr>
              <w:widowControl w:val="0"/>
              <w:spacing w:line="240" w:lineRule="auto"/>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992" w:type="dxa"/>
            <w:tcBorders>
              <w:top w:val="single" w:sz="4" w:space="0" w:color="auto"/>
              <w:left w:val="single" w:sz="4" w:space="0" w:color="auto"/>
              <w:bottom w:val="single" w:sz="4" w:space="0" w:color="auto"/>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1367"/>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15.</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обсягів підземних вод (шляхом відбору чи скидів або ж шляхом порушення водоносних горизонтів)?</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992"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990"/>
        </w:trPr>
        <w:tc>
          <w:tcPr>
            <w:tcW w:w="568" w:type="dxa"/>
            <w:gridSpan w:val="2"/>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13</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Забруднення підземних водоносних горизонтів?</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val="331"/>
        </w:trPr>
        <w:tc>
          <w:tcPr>
            <w:tcW w:w="9637" w:type="dxa"/>
            <w:gridSpan w:val="8"/>
            <w:tcBorders>
              <w:top w:val="single" w:sz="4" w:space="0" w:color="auto"/>
              <w:left w:val="single" w:sz="4" w:space="0" w:color="auto"/>
              <w:bottom w:val="nil"/>
              <w:right w:val="single" w:sz="4" w:space="0" w:color="auto"/>
            </w:tcBorders>
            <w:shd w:val="clear" w:color="auto" w:fill="FFFFFF"/>
            <w:vAlign w:val="bottom"/>
            <w:hideMark/>
          </w:tcPr>
          <w:p w:rsidR="00380FC4" w:rsidRDefault="00380FC4">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Відходи</w:t>
            </w:r>
          </w:p>
        </w:tc>
      </w:tr>
      <w:tr w:rsidR="00380FC4" w:rsidTr="002270A8">
        <w:trPr>
          <w:gridBefore w:val="1"/>
          <w:wBefore w:w="8" w:type="dxa"/>
          <w:trHeight w:hRule="exact" w:val="840"/>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14</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кількості утворюваних твердих побутових відходів?</w:t>
            </w:r>
          </w:p>
        </w:tc>
        <w:tc>
          <w:tcPr>
            <w:tcW w:w="1268"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992"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1114"/>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15</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кількості утворюваних чи накопичених промислових відходів IV класу небезпеки?</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992"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562"/>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16</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кількості відходів I- III класу небезпеки?</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992"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840"/>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17</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Спорудження еколого- небезпечних об’єктів поводження з відходами?</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562"/>
        </w:trPr>
        <w:tc>
          <w:tcPr>
            <w:tcW w:w="568" w:type="dxa"/>
            <w:gridSpan w:val="2"/>
            <w:tcBorders>
              <w:top w:val="single" w:sz="4" w:space="0" w:color="auto"/>
              <w:left w:val="single" w:sz="4" w:space="0" w:color="auto"/>
              <w:bottom w:val="nil"/>
              <w:right w:val="nil"/>
            </w:tcBorders>
            <w:shd w:val="clear" w:color="auto" w:fill="FFFFFF"/>
            <w:vAlign w:val="center"/>
            <w:hideMark/>
          </w:tcPr>
          <w:p w:rsidR="00380FC4" w:rsidRPr="0099030D" w:rsidRDefault="00380FC4">
            <w:pPr>
              <w:widowControl w:val="0"/>
              <w:spacing w:line="220" w:lineRule="exact"/>
              <w:ind w:left="140"/>
              <w:rPr>
                <w:rFonts w:ascii="Times New Roman" w:eastAsia="Times New Roman" w:hAnsi="Times New Roman"/>
                <w:color w:val="000000"/>
                <w:sz w:val="24"/>
                <w:szCs w:val="24"/>
                <w:lang w:eastAsia="uk-UA" w:bidi="uk-UA"/>
              </w:rPr>
            </w:pPr>
            <w:r w:rsidRPr="0099030D">
              <w:rPr>
                <w:rFonts w:ascii="Times New Roman" w:eastAsia="Times New Roman" w:hAnsi="Times New Roman"/>
                <w:color w:val="000000"/>
                <w:sz w:val="24"/>
                <w:szCs w:val="24"/>
                <w:lang w:eastAsia="uk-UA" w:bidi="uk-UA"/>
              </w:rPr>
              <w:t>18</w:t>
            </w:r>
          </w:p>
        </w:tc>
        <w:tc>
          <w:tcPr>
            <w:tcW w:w="3403" w:type="dxa"/>
            <w:tcBorders>
              <w:top w:val="single" w:sz="4" w:space="0" w:color="auto"/>
              <w:left w:val="single" w:sz="4" w:space="0" w:color="auto"/>
              <w:bottom w:val="nil"/>
              <w:right w:val="nil"/>
            </w:tcBorders>
            <w:shd w:val="clear" w:color="auto" w:fill="FFFFFF"/>
            <w:vAlign w:val="bottom"/>
            <w:hideMark/>
          </w:tcPr>
          <w:p w:rsidR="00380FC4" w:rsidRPr="0099030D" w:rsidRDefault="00380FC4">
            <w:pPr>
              <w:widowControl w:val="0"/>
              <w:spacing w:line="274" w:lineRule="exact"/>
              <w:rPr>
                <w:rFonts w:ascii="Times New Roman" w:eastAsia="Times New Roman" w:hAnsi="Times New Roman"/>
                <w:color w:val="000000"/>
                <w:sz w:val="24"/>
                <w:szCs w:val="24"/>
                <w:lang w:val="uk-UA" w:eastAsia="uk-UA" w:bidi="uk-UA"/>
              </w:rPr>
            </w:pPr>
            <w:r w:rsidRPr="0099030D">
              <w:rPr>
                <w:rFonts w:ascii="Times New Roman" w:eastAsia="Times New Roman" w:hAnsi="Times New Roman"/>
                <w:color w:val="000000"/>
                <w:sz w:val="24"/>
                <w:szCs w:val="24"/>
                <w:lang w:eastAsia="uk-UA" w:bidi="uk-UA"/>
              </w:rPr>
              <w:t xml:space="preserve">Утворення або накопичення радіоактивних </w:t>
            </w:r>
            <w:proofErr w:type="gramStart"/>
            <w:r w:rsidRPr="0099030D">
              <w:rPr>
                <w:rFonts w:ascii="Times New Roman" w:eastAsia="Times New Roman" w:hAnsi="Times New Roman"/>
                <w:color w:val="000000"/>
                <w:sz w:val="24"/>
                <w:szCs w:val="24"/>
                <w:lang w:eastAsia="uk-UA" w:bidi="uk-UA"/>
              </w:rPr>
              <w:t>відходів</w:t>
            </w:r>
            <w:r w:rsidR="0099030D">
              <w:rPr>
                <w:rFonts w:ascii="Times New Roman" w:eastAsia="Times New Roman" w:hAnsi="Times New Roman"/>
                <w:color w:val="000000"/>
                <w:sz w:val="24"/>
                <w:szCs w:val="24"/>
                <w:lang w:val="uk-UA" w:eastAsia="uk-UA" w:bidi="uk-UA"/>
              </w:rPr>
              <w:t xml:space="preserve"> ?</w:t>
            </w:r>
            <w:proofErr w:type="gramEnd"/>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highlight w:val="yellow"/>
                <w:lang w:eastAsia="uk-UA" w:bidi="uk-UA"/>
              </w:rPr>
            </w:pP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highlight w:val="yellow"/>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highlight w:val="yellow"/>
                <w:lang w:eastAsia="uk-UA" w:bidi="uk-UA"/>
              </w:rPr>
            </w:pPr>
            <w:r w:rsidRPr="0099030D">
              <w:rPr>
                <w:rFonts w:ascii="Times New Roman" w:eastAsia="Courier New"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val="331"/>
        </w:trPr>
        <w:tc>
          <w:tcPr>
            <w:tcW w:w="9637" w:type="dxa"/>
            <w:gridSpan w:val="8"/>
            <w:tcBorders>
              <w:top w:val="single" w:sz="4" w:space="0" w:color="auto"/>
              <w:left w:val="single" w:sz="4" w:space="0" w:color="auto"/>
              <w:bottom w:val="nil"/>
              <w:right w:val="single" w:sz="4" w:space="0" w:color="auto"/>
            </w:tcBorders>
            <w:shd w:val="clear" w:color="auto" w:fill="FFFFFF"/>
            <w:vAlign w:val="bottom"/>
            <w:hideMark/>
          </w:tcPr>
          <w:p w:rsidR="00380FC4" w:rsidRDefault="00380FC4">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Земельні ресурси</w:t>
            </w:r>
          </w:p>
        </w:tc>
      </w:tr>
      <w:tr w:rsidR="00380FC4" w:rsidTr="002270A8">
        <w:trPr>
          <w:gridBefore w:val="1"/>
          <w:wBefore w:w="8" w:type="dxa"/>
          <w:trHeight w:hRule="exact" w:val="562"/>
        </w:trPr>
        <w:tc>
          <w:tcPr>
            <w:tcW w:w="568" w:type="dxa"/>
            <w:gridSpan w:val="2"/>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19</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Порушення, переміщення, ущільнення ґрунтового шару?</w:t>
            </w:r>
          </w:p>
        </w:tc>
        <w:tc>
          <w:tcPr>
            <w:tcW w:w="1268"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562"/>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20</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Будь-яке посилення вітрової або водної ерозії ґрунтів?</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562"/>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21</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в топографії або в характеристиках рельєфу?</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2268"/>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22</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Появу таких загроз, як землетруси, зсуви, селеві потоки, провали землі та інші подібні загрози через нестабільність літогенної основи або зміни геологічної структури?</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1445"/>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23</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Суттєві зміни в структурі земельного фонду, чинній або планованій практиці використання земель?</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1461"/>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lastRenderedPageBreak/>
              <w:t>24.</w:t>
            </w:r>
          </w:p>
        </w:tc>
        <w:tc>
          <w:tcPr>
            <w:tcW w:w="3403" w:type="dxa"/>
            <w:tcBorders>
              <w:top w:val="single" w:sz="4" w:space="0" w:color="auto"/>
              <w:left w:val="single" w:sz="4" w:space="0" w:color="auto"/>
              <w:bottom w:val="nil"/>
              <w:right w:val="nil"/>
            </w:tcBorders>
            <w:shd w:val="clear" w:color="auto" w:fill="FFFFFF"/>
            <w:vAlign w:val="bottom"/>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Виникнення конфліктів між ухваленнями цілями Програми та цілями місцевої громади?</w:t>
            </w:r>
          </w:p>
          <w:p w:rsidR="00380FC4" w:rsidRDefault="00380FC4">
            <w:pPr>
              <w:widowControl w:val="0"/>
              <w:spacing w:line="274" w:lineRule="exact"/>
              <w:rPr>
                <w:rFonts w:ascii="Times New Roman" w:eastAsia="Times New Roman" w:hAnsi="Times New Roman"/>
                <w:color w:val="000000"/>
                <w:sz w:val="24"/>
                <w:szCs w:val="24"/>
                <w:lang w:eastAsia="uk-UA" w:bidi="uk-UA"/>
              </w:rPr>
            </w:pPr>
          </w:p>
          <w:p w:rsidR="00380FC4" w:rsidRDefault="00380FC4">
            <w:pPr>
              <w:widowControl w:val="0"/>
              <w:spacing w:line="274" w:lineRule="exact"/>
              <w:rPr>
                <w:rFonts w:ascii="Times New Roman" w:eastAsia="Times New Roman" w:hAnsi="Times New Roman"/>
                <w:color w:val="000000"/>
                <w:sz w:val="24"/>
                <w:szCs w:val="24"/>
                <w:lang w:eastAsia="uk-UA" w:bidi="uk-UA"/>
              </w:rPr>
            </w:pP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p w:rsidR="00380FC4" w:rsidRDefault="00380FC4">
            <w:pPr>
              <w:widowControl w:val="0"/>
              <w:spacing w:line="240" w:lineRule="auto"/>
              <w:jc w:val="center"/>
              <w:rPr>
                <w:rFonts w:ascii="Times New Roman" w:eastAsia="Courier New" w:hAnsi="Times New Roman"/>
                <w:b/>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b/>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val="331"/>
        </w:trPr>
        <w:tc>
          <w:tcPr>
            <w:tcW w:w="9637" w:type="dxa"/>
            <w:gridSpan w:val="8"/>
            <w:tcBorders>
              <w:top w:val="single" w:sz="4" w:space="0" w:color="auto"/>
              <w:left w:val="single" w:sz="4" w:space="0" w:color="auto"/>
              <w:bottom w:val="nil"/>
              <w:right w:val="single" w:sz="4" w:space="0" w:color="auto"/>
            </w:tcBorders>
            <w:shd w:val="clear" w:color="auto" w:fill="FFFFFF"/>
            <w:vAlign w:val="bottom"/>
            <w:hideMark/>
          </w:tcPr>
          <w:p w:rsidR="00380FC4" w:rsidRDefault="00380FC4">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Біорізноманіття та рекреаційні зони</w:t>
            </w:r>
          </w:p>
        </w:tc>
      </w:tr>
      <w:tr w:rsidR="00380FC4" w:rsidTr="002270A8">
        <w:trPr>
          <w:gridBefore w:val="1"/>
          <w:wBefore w:w="8" w:type="dxa"/>
          <w:trHeight w:hRule="exact" w:val="1754"/>
        </w:trPr>
        <w:tc>
          <w:tcPr>
            <w:tcW w:w="568" w:type="dxa"/>
            <w:gridSpan w:val="2"/>
            <w:tcBorders>
              <w:top w:val="single" w:sz="4" w:space="0" w:color="auto"/>
              <w:left w:val="single" w:sz="4" w:space="0" w:color="auto"/>
              <w:bottom w:val="single" w:sz="4" w:space="0" w:color="auto"/>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25.</w:t>
            </w:r>
          </w:p>
        </w:tc>
        <w:tc>
          <w:tcPr>
            <w:tcW w:w="3403" w:type="dxa"/>
            <w:tcBorders>
              <w:top w:val="single" w:sz="4" w:space="0" w:color="auto"/>
              <w:left w:val="single" w:sz="4" w:space="0" w:color="auto"/>
              <w:bottom w:val="single" w:sz="4" w:space="0" w:color="auto"/>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 xml:space="preserve">Негативний вплив на об’єкти природно-заповідного фонду (зменшення площ, початок небезпечної діяльності у </w:t>
            </w:r>
            <w:r>
              <w:rPr>
                <w:rFonts w:ascii="Times New Roman" w:eastAsia="Times New Roman" w:hAnsi="Times New Roman"/>
                <w:color w:val="000000"/>
                <w:lang w:eastAsia="uk-UA" w:bidi="uk-UA"/>
              </w:rPr>
              <w:t>безпосередній близькості або на їх території тощо)</w:t>
            </w:r>
          </w:p>
        </w:tc>
        <w:tc>
          <w:tcPr>
            <w:tcW w:w="1268" w:type="dxa"/>
            <w:tcBorders>
              <w:top w:val="single" w:sz="4" w:space="0" w:color="auto"/>
              <w:left w:val="single" w:sz="4" w:space="0" w:color="auto"/>
              <w:bottom w:val="single" w:sz="4" w:space="0" w:color="auto"/>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single" w:sz="4" w:space="0" w:color="auto"/>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1114"/>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26</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Зміни у кількості видів рослин або тварин, їхній чисельності або територіальному представництві?</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gridBefore w:val="1"/>
          <w:wBefore w:w="8" w:type="dxa"/>
          <w:trHeight w:hRule="exact" w:val="840"/>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27</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Порушення або деградацію середовищ існування диких видів тварин?</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835"/>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28</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Будь-який вплив на кількість і якість наявних рекреаційних можливостей?</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992"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840"/>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29</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Будь-який вплив на наявні об’єкти історико-культурної спадщини?</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1939"/>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30</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Інші негативні впливи на естетичні показники об’єктів довкілля (перепони для публічного огляду мальовничих краєвидів, появу естетично прийнятих місць, руйнування пам’ятників природи тощо)?</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val="336"/>
        </w:trPr>
        <w:tc>
          <w:tcPr>
            <w:tcW w:w="9637" w:type="dxa"/>
            <w:gridSpan w:val="8"/>
            <w:tcBorders>
              <w:top w:val="single" w:sz="4" w:space="0" w:color="auto"/>
              <w:left w:val="single" w:sz="4" w:space="0" w:color="auto"/>
              <w:bottom w:val="nil"/>
              <w:right w:val="single" w:sz="4" w:space="0" w:color="auto"/>
            </w:tcBorders>
            <w:shd w:val="clear" w:color="auto" w:fill="FFFFFF"/>
            <w:vAlign w:val="bottom"/>
            <w:hideMark/>
          </w:tcPr>
          <w:p w:rsidR="00380FC4" w:rsidRDefault="00380FC4" w:rsidP="009C5E50">
            <w:pPr>
              <w:widowControl w:val="0"/>
              <w:spacing w:line="26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b/>
                <w:bCs/>
                <w:color w:val="000000"/>
                <w:sz w:val="26"/>
                <w:szCs w:val="26"/>
                <w:lang w:eastAsia="uk-UA" w:bidi="uk-UA"/>
              </w:rPr>
              <w:t>Населення та інфраструктура</w:t>
            </w:r>
          </w:p>
        </w:tc>
      </w:tr>
      <w:tr w:rsidR="00380FC4" w:rsidTr="002270A8">
        <w:trPr>
          <w:gridBefore w:val="1"/>
          <w:wBefore w:w="8" w:type="dxa"/>
          <w:trHeight w:hRule="exact" w:val="1114"/>
        </w:trPr>
        <w:tc>
          <w:tcPr>
            <w:tcW w:w="544" w:type="dxa"/>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31</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Зміни в локалізації, розміщенні, щільності, та зростанні кількості населення будь-якої території?</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p>
        </w:tc>
        <w:tc>
          <w:tcPr>
            <w:tcW w:w="992"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Courier New" w:eastAsia="Courier New" w:hAnsi="Courier New" w:cs="Courier New"/>
                <w:color w:val="000000"/>
                <w:sz w:val="10"/>
                <w:szCs w:val="10"/>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gridBefore w:val="1"/>
          <w:wBefore w:w="8" w:type="dxa"/>
          <w:trHeight w:hRule="exact" w:val="1114"/>
        </w:trPr>
        <w:tc>
          <w:tcPr>
            <w:tcW w:w="544" w:type="dxa"/>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32</w:t>
            </w:r>
          </w:p>
        </w:tc>
        <w:tc>
          <w:tcPr>
            <w:tcW w:w="3427"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Суттєвий вплив на нинішню транспортну систему? Зміни в структурі транспортних потоків?</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gridBefore w:val="1"/>
          <w:wBefore w:w="8" w:type="dxa"/>
          <w:trHeight w:hRule="exact" w:val="835"/>
        </w:trPr>
        <w:tc>
          <w:tcPr>
            <w:tcW w:w="544" w:type="dxa"/>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33</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Необхідність будівництва нових об’єктів для забезпечення транспортних сполучень?</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992"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Courier New" w:eastAsia="Courier New" w:hAnsi="Courier New" w:cs="Courier New"/>
                <w:color w:val="000000"/>
                <w:sz w:val="10"/>
                <w:szCs w:val="10"/>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gridBefore w:val="1"/>
          <w:wBefore w:w="8" w:type="dxa"/>
          <w:trHeight w:hRule="exact" w:val="854"/>
        </w:trPr>
        <w:tc>
          <w:tcPr>
            <w:tcW w:w="544" w:type="dxa"/>
            <w:tcBorders>
              <w:top w:val="single" w:sz="4" w:space="0" w:color="auto"/>
              <w:left w:val="single" w:sz="4" w:space="0" w:color="auto"/>
              <w:bottom w:val="single" w:sz="4" w:space="0" w:color="auto"/>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34</w:t>
            </w:r>
          </w:p>
        </w:tc>
        <w:tc>
          <w:tcPr>
            <w:tcW w:w="3427" w:type="dxa"/>
            <w:gridSpan w:val="2"/>
            <w:tcBorders>
              <w:top w:val="single" w:sz="4" w:space="0" w:color="auto"/>
              <w:left w:val="single" w:sz="4" w:space="0" w:color="auto"/>
              <w:bottom w:val="single" w:sz="4" w:space="0" w:color="auto"/>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Потреби нових або суттєвий вплив на наявні комунальні послуги?</w:t>
            </w:r>
          </w:p>
        </w:tc>
        <w:tc>
          <w:tcPr>
            <w:tcW w:w="1276" w:type="dxa"/>
            <w:gridSpan w:val="2"/>
            <w:tcBorders>
              <w:top w:val="single" w:sz="4" w:space="0" w:color="auto"/>
              <w:left w:val="single" w:sz="4" w:space="0" w:color="auto"/>
              <w:bottom w:val="single" w:sz="4" w:space="0" w:color="auto"/>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single" w:sz="4" w:space="0" w:color="auto"/>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 xml:space="preserve">       +</w:t>
            </w:r>
          </w:p>
        </w:tc>
        <w:tc>
          <w:tcPr>
            <w:tcW w:w="992" w:type="dxa"/>
            <w:tcBorders>
              <w:top w:val="single" w:sz="4" w:space="0" w:color="auto"/>
              <w:left w:val="single" w:sz="4" w:space="0" w:color="auto"/>
              <w:bottom w:val="single" w:sz="4" w:space="0" w:color="auto"/>
              <w:right w:val="nil"/>
            </w:tcBorders>
            <w:shd w:val="clear" w:color="auto" w:fill="FFFFFF"/>
          </w:tcPr>
          <w:p w:rsidR="00380FC4" w:rsidRDefault="00380FC4">
            <w:pPr>
              <w:widowControl w:val="0"/>
              <w:spacing w:line="240" w:lineRule="auto"/>
              <w:rPr>
                <w:rFonts w:ascii="Times New Roman" w:eastAsia="Times New Roman" w:hAnsi="Times New Roman"/>
                <w:color w:val="000000"/>
                <w:lang w:eastAsia="uk-UA" w:bidi="uk-UA"/>
              </w:rPr>
            </w:pPr>
            <w:r>
              <w:rPr>
                <w:rFonts w:ascii="Times New Roman" w:eastAsia="Times New Roman" w:hAnsi="Times New Roman"/>
                <w:color w:val="000000"/>
                <w:lang w:eastAsia="uk-UA" w:bidi="uk-UA"/>
              </w:rPr>
              <w:t xml:space="preserve">       </w:t>
            </w:r>
          </w:p>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840"/>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lastRenderedPageBreak/>
              <w:t>35</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Появу будь-яких реальних або потенційних загроз для здоров’я людей?</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99030D">
        <w:trPr>
          <w:trHeight w:val="331"/>
        </w:trPr>
        <w:tc>
          <w:tcPr>
            <w:tcW w:w="9645" w:type="dxa"/>
            <w:gridSpan w:val="9"/>
            <w:tcBorders>
              <w:top w:val="single" w:sz="4" w:space="0" w:color="auto"/>
              <w:left w:val="single" w:sz="4" w:space="0" w:color="auto"/>
              <w:bottom w:val="nil"/>
              <w:right w:val="single" w:sz="4" w:space="0" w:color="auto"/>
            </w:tcBorders>
            <w:shd w:val="clear" w:color="auto" w:fill="FFFFFF"/>
            <w:vAlign w:val="bottom"/>
            <w:hideMark/>
          </w:tcPr>
          <w:p w:rsidR="00380FC4" w:rsidRDefault="00380FC4">
            <w:pPr>
              <w:widowControl w:val="0"/>
              <w:spacing w:line="26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b/>
                <w:bCs/>
                <w:color w:val="000000"/>
                <w:sz w:val="26"/>
                <w:szCs w:val="26"/>
                <w:lang w:eastAsia="uk-UA" w:bidi="uk-UA"/>
              </w:rPr>
              <w:t>Екологічне управління та моніторинг</w:t>
            </w:r>
          </w:p>
        </w:tc>
      </w:tr>
      <w:tr w:rsidR="00380FC4" w:rsidTr="002270A8">
        <w:trPr>
          <w:trHeight w:hRule="exact" w:val="1114"/>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36</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Послаблення правових і економічних мехнізмів контролю в галузі екологічної безпеки?</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562"/>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37</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Погіршення екологічного моніторингу?</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1114"/>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38</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Усунення наявних механізмів впливу органів місцевого самоврядування на процеси техногенного навантаження?</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835"/>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39</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Стимулювання розвитку екологічно небезпечних галузей виробництва?</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p>
        </w:tc>
        <w:tc>
          <w:tcPr>
            <w:tcW w:w="992"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rPr>
                <w:rFonts w:ascii="Times New Roman" w:eastAsia="Times New Roman" w:hAnsi="Times New Roman"/>
                <w:color w:val="000000"/>
                <w:lang w:eastAsia="uk-UA" w:bidi="uk-UA"/>
              </w:rPr>
            </w:pPr>
            <w:r>
              <w:rPr>
                <w:rFonts w:ascii="Times New Roman" w:eastAsia="Times New Roman" w:hAnsi="Times New Roman"/>
                <w:color w:val="000000"/>
                <w:lang w:eastAsia="uk-UA" w:bidi="uk-UA"/>
              </w:rPr>
              <w:t xml:space="preserve">        </w:t>
            </w:r>
          </w:p>
          <w:p w:rsidR="00380FC4" w:rsidRDefault="00380FC4">
            <w:pPr>
              <w:widowControl w:val="0"/>
              <w:spacing w:line="240" w:lineRule="auto"/>
              <w:rPr>
                <w:rFonts w:ascii="Courier New" w:eastAsia="Courier New" w:hAnsi="Courier New" w:cs="Courier New"/>
                <w:color w:val="000000"/>
                <w:sz w:val="10"/>
                <w:szCs w:val="10"/>
                <w:lang w:eastAsia="uk-UA" w:bidi="uk-UA"/>
              </w:rPr>
            </w:pPr>
            <w:r>
              <w:rPr>
                <w:rFonts w:ascii="Times New Roman" w:eastAsia="Times New Roman" w:hAnsi="Times New Roman"/>
                <w:color w:val="000000"/>
                <w:lang w:eastAsia="uk-UA" w:bidi="uk-UA"/>
              </w:rPr>
              <w:t xml:space="preserve">       +</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99030D">
        <w:trPr>
          <w:trHeight w:val="336"/>
        </w:trPr>
        <w:tc>
          <w:tcPr>
            <w:tcW w:w="9645" w:type="dxa"/>
            <w:gridSpan w:val="9"/>
            <w:tcBorders>
              <w:top w:val="single" w:sz="4" w:space="0" w:color="auto"/>
              <w:left w:val="single" w:sz="4" w:space="0" w:color="auto"/>
              <w:bottom w:val="nil"/>
              <w:right w:val="single" w:sz="4" w:space="0" w:color="auto"/>
            </w:tcBorders>
            <w:shd w:val="clear" w:color="auto" w:fill="FFFFFF"/>
            <w:vAlign w:val="bottom"/>
            <w:hideMark/>
          </w:tcPr>
          <w:p w:rsidR="00380FC4" w:rsidRDefault="00380FC4">
            <w:pPr>
              <w:widowControl w:val="0"/>
              <w:spacing w:line="26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b/>
                <w:bCs/>
                <w:color w:val="000000"/>
                <w:sz w:val="26"/>
                <w:szCs w:val="26"/>
                <w:lang w:eastAsia="uk-UA" w:bidi="uk-UA"/>
              </w:rPr>
              <w:t>Інше</w:t>
            </w:r>
          </w:p>
        </w:tc>
      </w:tr>
      <w:tr w:rsidR="00380FC4" w:rsidTr="002270A8">
        <w:trPr>
          <w:trHeight w:hRule="exact" w:val="835"/>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40</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Підвищення рівня використання будь-якого виду природних ресурсів?</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w:t>
            </w:r>
          </w:p>
        </w:tc>
        <w:tc>
          <w:tcPr>
            <w:tcW w:w="992"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Times New Roman" w:hAnsi="Times New Roman"/>
                <w:color w:val="000000"/>
                <w:lang w:eastAsia="uk-UA" w:bidi="uk-UA"/>
              </w:rPr>
            </w:pPr>
          </w:p>
          <w:p w:rsidR="00380FC4" w:rsidRDefault="00380FC4">
            <w:pPr>
              <w:widowControl w:val="0"/>
              <w:spacing w:line="240" w:lineRule="auto"/>
              <w:jc w:val="center"/>
              <w:rPr>
                <w:rFonts w:ascii="Courier New" w:eastAsia="Courier New" w:hAnsi="Courier New" w:cs="Courier New"/>
                <w:color w:val="000000"/>
                <w:sz w:val="10"/>
                <w:szCs w:val="10"/>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562"/>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41</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83"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Суттєве вилучення будь-якого невідновлюваного ресурсу?</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rPr>
                <w:rFonts w:ascii="Courier New" w:eastAsia="Courier New" w:hAnsi="Courier New" w:cs="Courier New"/>
                <w:color w:val="000000"/>
                <w:sz w:val="10"/>
                <w:szCs w:val="10"/>
                <w:lang w:eastAsia="uk-UA" w:bidi="uk-UA"/>
              </w:rPr>
            </w:pPr>
            <w:r>
              <w:rPr>
                <w:rFonts w:ascii="Courier New" w:eastAsia="Courier New" w:hAnsi="Courier New" w:cs="Courier New"/>
                <w:color w:val="000000"/>
                <w:sz w:val="10"/>
                <w:szCs w:val="10"/>
                <w:lang w:eastAsia="uk-UA" w:bidi="uk-UA"/>
              </w:rPr>
              <w:t xml:space="preserve">         +</w:t>
            </w:r>
          </w:p>
        </w:tc>
        <w:tc>
          <w:tcPr>
            <w:tcW w:w="992"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840"/>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42</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Збільшення споживання значних обсягів палива або енергії?</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p>
        </w:tc>
        <w:tc>
          <w:tcPr>
            <w:tcW w:w="992"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Times New Roman" w:hAnsi="Times New Roman"/>
                <w:color w:val="000000"/>
                <w:lang w:eastAsia="uk-UA" w:bidi="uk-UA"/>
              </w:rPr>
            </w:pPr>
          </w:p>
          <w:p w:rsidR="00380FC4" w:rsidRDefault="00380FC4">
            <w:pPr>
              <w:widowControl w:val="0"/>
              <w:spacing w:line="240" w:lineRule="auto"/>
              <w:jc w:val="center"/>
              <w:rPr>
                <w:rFonts w:ascii="Courier New" w:eastAsia="Courier New" w:hAnsi="Courier New" w:cs="Courier New"/>
                <w:color w:val="000000"/>
                <w:sz w:val="10"/>
                <w:szCs w:val="10"/>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562"/>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43</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Суттєве порушення якості природного середовища?</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1387"/>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44</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Появу можливостей досягнення короткотермінових цілей, які ускладнюватимуть досягнення довготривалих цілей у майбутньому?</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2232"/>
        </w:trPr>
        <w:tc>
          <w:tcPr>
            <w:tcW w:w="552" w:type="dxa"/>
            <w:gridSpan w:val="2"/>
            <w:tcBorders>
              <w:top w:val="single" w:sz="4" w:space="0" w:color="auto"/>
              <w:left w:val="single" w:sz="4" w:space="0" w:color="auto"/>
              <w:bottom w:val="single" w:sz="4" w:space="0" w:color="auto"/>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45</w:t>
            </w:r>
          </w:p>
        </w:tc>
        <w:tc>
          <w:tcPr>
            <w:tcW w:w="3427" w:type="dxa"/>
            <w:gridSpan w:val="2"/>
            <w:tcBorders>
              <w:top w:val="single" w:sz="4" w:space="0" w:color="auto"/>
              <w:left w:val="single" w:sz="4" w:space="0" w:color="auto"/>
              <w:bottom w:val="single" w:sz="4" w:space="0" w:color="auto"/>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Такі впливи на довкілля або здоров’я людей, які самі по собі будуть не значними, але у сукупності викличуть значний негативний екологічний ефект, що матиме значний негативний прямий або опосередкований вплив на добробут людей?</w:t>
            </w:r>
          </w:p>
        </w:tc>
        <w:tc>
          <w:tcPr>
            <w:tcW w:w="1276" w:type="dxa"/>
            <w:gridSpan w:val="2"/>
            <w:tcBorders>
              <w:top w:val="single" w:sz="4" w:space="0" w:color="auto"/>
              <w:left w:val="single" w:sz="4" w:space="0" w:color="auto"/>
              <w:bottom w:val="single" w:sz="4" w:space="0" w:color="auto"/>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single" w:sz="4" w:space="0" w:color="auto"/>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bl>
    <w:p w:rsidR="00380FC4" w:rsidRDefault="00380FC4" w:rsidP="00380FC4">
      <w:pPr>
        <w:pStyle w:val="rvps2"/>
        <w:shd w:val="clear" w:color="auto" w:fill="FFFFFF"/>
        <w:spacing w:before="0" w:beforeAutospacing="0" w:after="150" w:afterAutospacing="0"/>
        <w:ind w:firstLine="450"/>
        <w:jc w:val="both"/>
        <w:rPr>
          <w:b/>
          <w:color w:val="000000"/>
          <w:sz w:val="28"/>
          <w:szCs w:val="28"/>
        </w:rPr>
      </w:pPr>
      <w:bookmarkStart w:id="14" w:name="n110"/>
      <w:bookmarkEnd w:id="14"/>
    </w:p>
    <w:p w:rsidR="002270A8" w:rsidRDefault="002270A8" w:rsidP="00380FC4">
      <w:pPr>
        <w:pStyle w:val="rvps2"/>
        <w:shd w:val="clear" w:color="auto" w:fill="FFFFFF"/>
        <w:spacing w:before="0" w:beforeAutospacing="0" w:after="150" w:afterAutospacing="0"/>
        <w:ind w:firstLine="450"/>
        <w:jc w:val="both"/>
        <w:rPr>
          <w:b/>
          <w:color w:val="000000"/>
          <w:sz w:val="28"/>
          <w:szCs w:val="28"/>
        </w:rPr>
      </w:pPr>
    </w:p>
    <w:p w:rsidR="002270A8" w:rsidRDefault="002270A8" w:rsidP="00380FC4">
      <w:pPr>
        <w:pStyle w:val="rvps2"/>
        <w:shd w:val="clear" w:color="auto" w:fill="FFFFFF"/>
        <w:spacing w:before="0" w:beforeAutospacing="0" w:after="150" w:afterAutospacing="0"/>
        <w:ind w:firstLine="450"/>
        <w:jc w:val="both"/>
        <w:rPr>
          <w:b/>
          <w:color w:val="000000"/>
          <w:sz w:val="28"/>
          <w:szCs w:val="28"/>
        </w:rPr>
      </w:pPr>
    </w:p>
    <w:p w:rsidR="00380FC4" w:rsidRDefault="00380FC4" w:rsidP="00380FC4">
      <w:pPr>
        <w:pStyle w:val="rvps2"/>
        <w:shd w:val="clear" w:color="auto" w:fill="FFFFFF"/>
        <w:spacing w:before="0" w:beforeAutospacing="0" w:after="150" w:afterAutospacing="0"/>
        <w:ind w:firstLine="450"/>
        <w:jc w:val="both"/>
        <w:rPr>
          <w:b/>
          <w:color w:val="000000"/>
          <w:sz w:val="28"/>
          <w:szCs w:val="28"/>
        </w:rPr>
      </w:pPr>
      <w:r>
        <w:rPr>
          <w:b/>
          <w:color w:val="000000"/>
          <w:sz w:val="28"/>
          <w:szCs w:val="28"/>
        </w:rPr>
        <w:lastRenderedPageBreak/>
        <w:t>7. ЗАХОДИ, ЩО ПЕРЕДБАЧАЄТЬСЯ ВЖИТИ ДЛЯ ЗАПОБІГАННЯ, ЗМЕНШЕННЯ ТА ПОМ’ЯКШЕННЯ НЕГАТИВНИХ НАСЛІДКІВ ВИКОНАННЯ ДОКУМЕНТА ДЕРЖАВНОГО ПЛАНУВАННЯ.</w:t>
      </w:r>
    </w:p>
    <w:p w:rsidR="00380FC4" w:rsidRDefault="00380FC4" w:rsidP="00380FC4">
      <w:pPr>
        <w:pStyle w:val="rvps2"/>
        <w:shd w:val="clear" w:color="auto" w:fill="FFFFFF"/>
        <w:spacing w:before="0" w:beforeAutospacing="0"/>
        <w:ind w:firstLine="300"/>
        <w:jc w:val="both"/>
        <w:rPr>
          <w:b/>
          <w:sz w:val="28"/>
          <w:szCs w:val="28"/>
        </w:rPr>
      </w:pPr>
    </w:p>
    <w:p w:rsidR="00380FC4" w:rsidRDefault="00380FC4" w:rsidP="00380FC4">
      <w:pPr>
        <w:pStyle w:val="rvps2"/>
        <w:shd w:val="clear" w:color="auto" w:fill="FFFFFF"/>
        <w:spacing w:before="0" w:beforeAutospacing="0" w:after="0" w:afterAutospacing="0"/>
        <w:ind w:firstLine="567"/>
        <w:jc w:val="both"/>
        <w:rPr>
          <w:i/>
          <w:sz w:val="28"/>
          <w:szCs w:val="28"/>
        </w:rPr>
      </w:pPr>
      <w:r>
        <w:rPr>
          <w:color w:val="000000"/>
          <w:sz w:val="28"/>
          <w:szCs w:val="28"/>
        </w:rPr>
        <w:t xml:space="preserve">Досягнення поставлених цілей для покращення стану довкілля України (виходячи з національних пріоритетів) має здійснюватися з суворим дотриманням </w:t>
      </w:r>
      <w:r>
        <w:rPr>
          <w:i/>
          <w:sz w:val="28"/>
          <w:szCs w:val="28"/>
        </w:rPr>
        <w:t xml:space="preserve">Закону України «Про охорону навколишнього природного середовища», який визначає загальні вимоги в галузі охорони навколишнього середовища при розміщенні, проектуванні, будівництві, введенні в експлуатацію, експлуатації, консервації, споруд та інших об’єктів. </w:t>
      </w:r>
    </w:p>
    <w:p w:rsidR="00380FC4" w:rsidRDefault="00380FC4" w:rsidP="009C5E50">
      <w:pPr>
        <w:pStyle w:val="rvps2"/>
        <w:shd w:val="clear" w:color="auto" w:fill="FFFFFF"/>
        <w:spacing w:before="0" w:beforeAutospacing="0" w:after="0" w:afterAutospacing="0"/>
        <w:ind w:firstLine="567"/>
        <w:jc w:val="both"/>
        <w:rPr>
          <w:sz w:val="28"/>
          <w:szCs w:val="28"/>
        </w:rPr>
      </w:pPr>
      <w:r>
        <w:rPr>
          <w:sz w:val="28"/>
          <w:szCs w:val="28"/>
        </w:rPr>
        <w:t>Законом встановлено, що використання природних ресурсів громадянами, підприємствами, установами та організаціями здійснюється з додержанням обов’язкових екологічних вимог:</w:t>
      </w:r>
    </w:p>
    <w:p w:rsidR="00380FC4" w:rsidRDefault="00380FC4" w:rsidP="009C5E50">
      <w:pPr>
        <w:pStyle w:val="rvps2"/>
        <w:shd w:val="clear" w:color="auto" w:fill="FFFFFF"/>
        <w:spacing w:before="0" w:beforeAutospacing="0" w:after="0" w:afterAutospacing="0"/>
        <w:ind w:firstLine="567"/>
        <w:jc w:val="both"/>
        <w:rPr>
          <w:sz w:val="28"/>
          <w:szCs w:val="28"/>
        </w:rPr>
      </w:pPr>
      <w:r>
        <w:rPr>
          <w:sz w:val="28"/>
          <w:szCs w:val="28"/>
        </w:rPr>
        <w:t>а) раціонального і економного використання природних ресурсів на основі широкого застосування новітніх технологій;</w:t>
      </w:r>
    </w:p>
    <w:p w:rsidR="00380FC4" w:rsidRDefault="00380FC4" w:rsidP="009C5E50">
      <w:pPr>
        <w:pStyle w:val="rvps2"/>
        <w:shd w:val="clear" w:color="auto" w:fill="FFFFFF"/>
        <w:spacing w:before="0" w:beforeAutospacing="0" w:after="0" w:afterAutospacing="0"/>
        <w:ind w:firstLine="567"/>
        <w:jc w:val="both"/>
        <w:rPr>
          <w:sz w:val="28"/>
          <w:szCs w:val="28"/>
        </w:rPr>
      </w:pPr>
      <w:r>
        <w:rPr>
          <w:sz w:val="28"/>
          <w:szCs w:val="28"/>
        </w:rPr>
        <w:t>б) здійснення заходів щодо запобігання псуванню, забрудненню, виснаженню природних ресурсів, негативному впливу на стан навколишнього природного середовища;</w:t>
      </w:r>
    </w:p>
    <w:p w:rsidR="00380FC4" w:rsidRDefault="00380FC4" w:rsidP="009C5E50">
      <w:pPr>
        <w:pStyle w:val="rvps2"/>
        <w:shd w:val="clear" w:color="auto" w:fill="FFFFFF"/>
        <w:spacing w:before="0" w:beforeAutospacing="0" w:after="0" w:afterAutospacing="0"/>
        <w:ind w:firstLine="567"/>
        <w:jc w:val="both"/>
        <w:rPr>
          <w:sz w:val="28"/>
          <w:szCs w:val="28"/>
        </w:rPr>
      </w:pPr>
      <w:r>
        <w:rPr>
          <w:sz w:val="28"/>
          <w:szCs w:val="28"/>
        </w:rPr>
        <w:t>в) здійснення заходів щодо відтворення відновлюваних природних ресурсів;</w:t>
      </w:r>
    </w:p>
    <w:p w:rsidR="00380FC4" w:rsidRDefault="00380FC4" w:rsidP="009C5E50">
      <w:pPr>
        <w:pStyle w:val="rvps2"/>
        <w:shd w:val="clear" w:color="auto" w:fill="FFFFFF"/>
        <w:spacing w:before="0" w:beforeAutospacing="0" w:after="0" w:afterAutospacing="0"/>
        <w:ind w:firstLine="567"/>
        <w:jc w:val="both"/>
        <w:rPr>
          <w:sz w:val="28"/>
          <w:szCs w:val="28"/>
        </w:rPr>
      </w:pPr>
      <w:r>
        <w:rPr>
          <w:sz w:val="28"/>
          <w:szCs w:val="28"/>
        </w:rPr>
        <w:t>г) застосування біологічних, хімічних та інших методів поліпшення якості природних ресурсів, які забезпечують охорону навколишнього природного середовища і безпеку здоров’я населення;</w:t>
      </w:r>
    </w:p>
    <w:p w:rsidR="00380FC4" w:rsidRDefault="00380FC4" w:rsidP="009C5E50">
      <w:pPr>
        <w:pStyle w:val="rvps2"/>
        <w:shd w:val="clear" w:color="auto" w:fill="FFFFFF"/>
        <w:spacing w:before="0" w:beforeAutospacing="0" w:after="0" w:afterAutospacing="0"/>
        <w:ind w:firstLine="567"/>
        <w:jc w:val="both"/>
        <w:rPr>
          <w:sz w:val="28"/>
          <w:szCs w:val="28"/>
        </w:rPr>
      </w:pPr>
      <w:r>
        <w:rPr>
          <w:sz w:val="28"/>
          <w:szCs w:val="28"/>
        </w:rPr>
        <w:t>д) збереження територій та об’єктів природно-заповідного фонду, а також інших територій, що підлягають особливій охороні;</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r>
        <w:rPr>
          <w:sz w:val="28"/>
          <w:szCs w:val="28"/>
        </w:rPr>
        <w:t xml:space="preserve">е) здійснення господарської та іншої діяльності без порушення </w:t>
      </w:r>
      <w:r w:rsidRPr="00D00E00">
        <w:rPr>
          <w:color w:val="000000" w:themeColor="text1"/>
          <w:sz w:val="28"/>
          <w:szCs w:val="28"/>
        </w:rPr>
        <w:t>екологічних прав інших осіб;</w:t>
      </w:r>
    </w:p>
    <w:p w:rsidR="00380FC4" w:rsidRPr="00D00E00" w:rsidRDefault="00380FC4"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Негативні наслідки для довкілля можливі при:</w:t>
      </w:r>
    </w:p>
    <w:p w:rsidR="00380FC4" w:rsidRPr="00D00E00" w:rsidRDefault="00380FC4"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-спорудженні еколого-небезпечних об’єктів поводження з відходами ;</w:t>
      </w:r>
    </w:p>
    <w:p w:rsidR="00380FC4" w:rsidRPr="00D00E00" w:rsidRDefault="00380FC4"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-порушення ,переміщення ущільнення грунтового шару;</w:t>
      </w:r>
    </w:p>
    <w:p w:rsidR="00380FC4" w:rsidRPr="00D00E00" w:rsidRDefault="00380FC4"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-зміни в топографії або в характеристиках рельєфу;</w:t>
      </w:r>
    </w:p>
    <w:p w:rsidR="00380FC4" w:rsidRPr="00D00E00" w:rsidRDefault="00380FC4"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-суттєві зміни в структурі земельного фонду, чинній або планованій практиці використання земель;</w:t>
      </w:r>
    </w:p>
    <w:p w:rsidR="0099030D" w:rsidRPr="00D00E00" w:rsidRDefault="0099030D"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 xml:space="preserve">- наближенні зони ведення бойових дій до теріторії громади; </w:t>
      </w:r>
    </w:p>
    <w:p w:rsidR="0099030D" w:rsidRPr="00D00E00" w:rsidRDefault="0099030D"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 влучання ворогом по об’ектах, які розміщенні на території громади;</w:t>
      </w:r>
    </w:p>
    <w:p w:rsidR="0099030D" w:rsidRPr="00D00E00" w:rsidRDefault="0099030D"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 настання випадків екологічних катастроф.</w:t>
      </w:r>
    </w:p>
    <w:p w:rsidR="00380FC4" w:rsidRPr="00D00E00" w:rsidRDefault="00380FC4"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При виконанні робіт пов’язаних з реалізацією запланованих цілей передбачається дотримуватись наступних заходів для мінімізації впливу на довкілля:</w:t>
      </w:r>
    </w:p>
    <w:p w:rsidR="00380FC4" w:rsidRPr="00D00E00" w:rsidRDefault="00380FC4" w:rsidP="009C5E50">
      <w:pPr>
        <w:pStyle w:val="rvps2"/>
        <w:shd w:val="clear" w:color="auto" w:fill="FFFFFF"/>
        <w:tabs>
          <w:tab w:val="left" w:pos="993"/>
        </w:tabs>
        <w:spacing w:before="0" w:beforeAutospacing="0" w:after="0" w:afterAutospacing="0"/>
        <w:ind w:firstLine="567"/>
        <w:contextualSpacing/>
        <w:jc w:val="both"/>
        <w:rPr>
          <w:i/>
          <w:color w:val="000000" w:themeColor="text1"/>
          <w:sz w:val="28"/>
          <w:szCs w:val="28"/>
        </w:rPr>
      </w:pPr>
      <w:r w:rsidRPr="00D00E00">
        <w:rPr>
          <w:i/>
          <w:color w:val="000000" w:themeColor="text1"/>
          <w:sz w:val="28"/>
          <w:szCs w:val="28"/>
        </w:rPr>
        <w:lastRenderedPageBreak/>
        <w:t>Заходи щодо охорони атмосферного повітря відповідно до Закону України «Про охорону атмосферного повітря», а саме:</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r w:rsidRPr="00D00E00">
        <w:rPr>
          <w:color w:val="000000" w:themeColor="text1"/>
          <w:sz w:val="28"/>
          <w:szCs w:val="28"/>
        </w:rPr>
        <w:t>організаційно-господарські, технічні та інші заходи щодо забезпечення виконання вимог, передбачених стандартами та нормативами екологічної безпеки у галузі охорони атмосферного повітря, дозволами на викиди забруднюючих речовин тощо;</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bookmarkStart w:id="15" w:name="n84"/>
      <w:bookmarkEnd w:id="15"/>
      <w:r w:rsidRPr="00D00E00">
        <w:rPr>
          <w:color w:val="000000" w:themeColor="text1"/>
          <w:sz w:val="28"/>
          <w:szCs w:val="28"/>
        </w:rPr>
        <w:t>заходи щодо зменшення обсягів викидів забруднюючих речовин і зменшення впливу фізичних факторів;</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bookmarkStart w:id="16" w:name="n85"/>
      <w:bookmarkEnd w:id="16"/>
      <w:r w:rsidRPr="00D00E00">
        <w:rPr>
          <w:color w:val="000000" w:themeColor="text1"/>
          <w:sz w:val="28"/>
          <w:szCs w:val="28"/>
        </w:rPr>
        <w:t>заходи щодо забезпечення безперебійної ефективної роботи і підтримання у справному стані споруд, устаткування та апаратури для очищення викидів і зменшення рівнів впливу фізичних та біологічних факторів;</w:t>
      </w:r>
    </w:p>
    <w:p w:rsidR="00380FC4" w:rsidRPr="00D00E00" w:rsidRDefault="00380FC4" w:rsidP="009C5E50">
      <w:pPr>
        <w:pStyle w:val="rvps2"/>
        <w:shd w:val="clear" w:color="auto" w:fill="FFFFFF"/>
        <w:tabs>
          <w:tab w:val="left" w:pos="993"/>
        </w:tabs>
        <w:spacing w:before="0" w:beforeAutospacing="0" w:after="0" w:afterAutospacing="0"/>
        <w:ind w:firstLine="567"/>
        <w:contextualSpacing/>
        <w:jc w:val="both"/>
        <w:rPr>
          <w:i/>
          <w:color w:val="000000" w:themeColor="text1"/>
          <w:sz w:val="28"/>
          <w:szCs w:val="28"/>
        </w:rPr>
      </w:pPr>
      <w:bookmarkStart w:id="17" w:name="n86"/>
      <w:bookmarkEnd w:id="17"/>
      <w:r w:rsidRPr="00D00E00">
        <w:rPr>
          <w:i/>
          <w:color w:val="000000" w:themeColor="text1"/>
          <w:sz w:val="28"/>
          <w:szCs w:val="28"/>
        </w:rPr>
        <w:t xml:space="preserve">Заходи спрямовані на запобігання, відвернення, уникнення, зменшення, усунення значного негативного впливу на об'єкти тваринного світу. Під час провадження планованої діяльності, у відповідності до вимог статей 9, 37, 39, 40 Закону України «Про тваринний світ»: </w:t>
      </w:r>
    </w:p>
    <w:p w:rsidR="00380FC4" w:rsidRPr="00D00E00" w:rsidRDefault="00380FC4" w:rsidP="009C5E50">
      <w:pPr>
        <w:pStyle w:val="rvps2"/>
        <w:numPr>
          <w:ilvl w:val="0"/>
          <w:numId w:val="23"/>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 xml:space="preserve">збереження умов існування видового і популяційного різноманіття тваринного світу в стані природної волі; </w:t>
      </w:r>
    </w:p>
    <w:p w:rsidR="00380FC4" w:rsidRPr="00D00E00" w:rsidRDefault="00380FC4" w:rsidP="009C5E50">
      <w:pPr>
        <w:pStyle w:val="rvps2"/>
        <w:numPr>
          <w:ilvl w:val="0"/>
          <w:numId w:val="23"/>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 xml:space="preserve">недопустимість погіршення середовища існування, шляхів міграції та умов розмноження диких тварин; </w:t>
      </w:r>
    </w:p>
    <w:p w:rsidR="00380FC4" w:rsidRPr="00D00E00" w:rsidRDefault="00380FC4" w:rsidP="009C5E50">
      <w:pPr>
        <w:pStyle w:val="rvps2"/>
        <w:numPr>
          <w:ilvl w:val="0"/>
          <w:numId w:val="23"/>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 xml:space="preserve">збереження цілісності природних угруповань диких тварин; </w:t>
      </w:r>
    </w:p>
    <w:p w:rsidR="00380FC4" w:rsidRPr="00D00E00" w:rsidRDefault="00380FC4" w:rsidP="009C5E50">
      <w:pPr>
        <w:pStyle w:val="rvps2"/>
        <w:numPr>
          <w:ilvl w:val="0"/>
          <w:numId w:val="23"/>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 xml:space="preserve">запобігання загибелі тварин під час здійснення виробничих процесів; </w:t>
      </w:r>
    </w:p>
    <w:p w:rsidR="00380FC4" w:rsidRPr="00D00E00" w:rsidRDefault="00380FC4" w:rsidP="009C5E50">
      <w:pPr>
        <w:pStyle w:val="rvps2"/>
        <w:numPr>
          <w:ilvl w:val="0"/>
          <w:numId w:val="23"/>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 xml:space="preserve">охорону середовища існування, умов розмноження і шляхів міграції тварин; </w:t>
      </w:r>
    </w:p>
    <w:p w:rsidR="00380FC4" w:rsidRPr="00D00E00" w:rsidRDefault="00380FC4" w:rsidP="009C5E50">
      <w:pPr>
        <w:pStyle w:val="rvps2"/>
        <w:numPr>
          <w:ilvl w:val="0"/>
          <w:numId w:val="23"/>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 xml:space="preserve">недоторканість ділянок, що становлять особливу цінність для збереження тваринного світу; </w:t>
      </w:r>
    </w:p>
    <w:p w:rsidR="00380FC4" w:rsidRPr="00D00E00" w:rsidRDefault="00380FC4" w:rsidP="00380FC4">
      <w:pPr>
        <w:pStyle w:val="rvps2"/>
        <w:numPr>
          <w:ilvl w:val="0"/>
          <w:numId w:val="23"/>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розроблення і здійснення заходів, які будуть забезпечувати збереження шляхів міграції тварин.</w:t>
      </w:r>
    </w:p>
    <w:p w:rsidR="00380FC4" w:rsidRPr="00D00E00" w:rsidRDefault="00380FC4" w:rsidP="00380FC4">
      <w:pPr>
        <w:pStyle w:val="rvps2"/>
        <w:shd w:val="clear" w:color="auto" w:fill="FFFFFF"/>
        <w:spacing w:before="0" w:beforeAutospacing="0" w:after="0" w:afterAutospacing="0"/>
        <w:ind w:firstLine="567"/>
        <w:contextualSpacing/>
        <w:jc w:val="both"/>
        <w:rPr>
          <w:i/>
          <w:color w:val="000000" w:themeColor="text1"/>
          <w:sz w:val="28"/>
          <w:szCs w:val="28"/>
        </w:rPr>
      </w:pPr>
      <w:r w:rsidRPr="00D00E00">
        <w:rPr>
          <w:i/>
          <w:color w:val="000000" w:themeColor="text1"/>
          <w:sz w:val="28"/>
          <w:szCs w:val="28"/>
        </w:rPr>
        <w:t xml:space="preserve">Заходи </w:t>
      </w:r>
      <w:r w:rsidRPr="00D00E00">
        <w:rPr>
          <w:i/>
          <w:color w:val="000000" w:themeColor="text1"/>
          <w:sz w:val="28"/>
          <w:szCs w:val="28"/>
          <w:shd w:val="clear" w:color="auto" w:fill="FFFFFF"/>
        </w:rPr>
        <w:t>щодо охорони вод від вичерпання, поліпшення їх стану, а також припинення скидання забруднених стічних вод</w:t>
      </w:r>
      <w:r w:rsidRPr="00D00E00">
        <w:rPr>
          <w:i/>
          <w:color w:val="000000" w:themeColor="text1"/>
          <w:sz w:val="28"/>
          <w:szCs w:val="28"/>
        </w:rPr>
        <w:t xml:space="preserve"> та </w:t>
      </w:r>
      <w:r w:rsidRPr="00D00E00">
        <w:rPr>
          <w:i/>
          <w:color w:val="000000" w:themeColor="text1"/>
          <w:sz w:val="28"/>
          <w:szCs w:val="28"/>
          <w:shd w:val="clear" w:color="auto" w:fill="FFFFFF"/>
        </w:rPr>
        <w:t>заходи щодо попередження підтоплення, заболочення, засолення та забруднення цих земель</w:t>
      </w:r>
      <w:r w:rsidRPr="00D00E00">
        <w:rPr>
          <w:i/>
          <w:color w:val="000000" w:themeColor="text1"/>
          <w:sz w:val="28"/>
          <w:szCs w:val="28"/>
        </w:rPr>
        <w:t xml:space="preserve"> відповідно до Водного кодексу України.</w:t>
      </w:r>
    </w:p>
    <w:p w:rsidR="00380FC4" w:rsidRPr="00D00E00" w:rsidRDefault="00380FC4" w:rsidP="00380FC4">
      <w:pPr>
        <w:pStyle w:val="rvps2"/>
        <w:shd w:val="clear" w:color="auto" w:fill="FFFFFF"/>
        <w:spacing w:before="0" w:beforeAutospacing="0" w:after="0" w:afterAutospacing="0"/>
        <w:ind w:firstLine="567"/>
        <w:contextualSpacing/>
        <w:jc w:val="both"/>
        <w:rPr>
          <w:i/>
          <w:color w:val="000000" w:themeColor="text1"/>
          <w:sz w:val="28"/>
          <w:szCs w:val="28"/>
        </w:rPr>
      </w:pPr>
      <w:r w:rsidRPr="00D00E00">
        <w:rPr>
          <w:i/>
          <w:color w:val="000000" w:themeColor="text1"/>
          <w:sz w:val="28"/>
          <w:szCs w:val="28"/>
        </w:rPr>
        <w:t xml:space="preserve">Заходи спрямовані на запобігання, відвернення, уникнення, зменшення, усунення значного негативного впливу на здоров'я населення при здійсненні планованої діяльності відповідно до вимог статті 24 Закону України «Про забезпечення санітарного та епідемічного благополуччя населення» з метою відвернення і зменшення шкідливого впливу на здоров'я населення шуму, неіонізуючих випромінювань та інших фізичних факторів будуть розглядатися: </w:t>
      </w:r>
    </w:p>
    <w:p w:rsidR="00380FC4" w:rsidRPr="00D00E00" w:rsidRDefault="00380FC4" w:rsidP="00380FC4">
      <w:pPr>
        <w:pStyle w:val="rvps2"/>
        <w:numPr>
          <w:ilvl w:val="0"/>
          <w:numId w:val="23"/>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 xml:space="preserve">відповідні організаційні, господарські, технічні, технологічні, архітектурно-будівельні та інші заходи щодо попередження утворення та зниження шуму до рівнів, установлених санітарними нормами; </w:t>
      </w:r>
    </w:p>
    <w:p w:rsidR="00380FC4" w:rsidRPr="00D00E00" w:rsidRDefault="00380FC4" w:rsidP="009C5E50">
      <w:pPr>
        <w:pStyle w:val="rvps2"/>
        <w:numPr>
          <w:ilvl w:val="0"/>
          <w:numId w:val="23"/>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lastRenderedPageBreak/>
        <w:t>заходи радіаційної безпеки, відповідних санітарних правил, а також заходи встановлені нормами, іншими актами законодавства, що містять вимоги радіаційної безпеки.</w:t>
      </w:r>
    </w:p>
    <w:p w:rsidR="00380FC4" w:rsidRPr="00D00E00" w:rsidRDefault="00380FC4" w:rsidP="009C5E50">
      <w:pPr>
        <w:pStyle w:val="rvps2"/>
        <w:shd w:val="clear" w:color="auto" w:fill="FFFFFF"/>
        <w:spacing w:before="0" w:beforeAutospacing="0" w:after="0" w:afterAutospacing="0"/>
        <w:ind w:firstLine="567"/>
        <w:jc w:val="both"/>
        <w:rPr>
          <w:i/>
          <w:color w:val="000000" w:themeColor="text1"/>
          <w:sz w:val="28"/>
          <w:szCs w:val="28"/>
        </w:rPr>
      </w:pPr>
      <w:r w:rsidRPr="00D00E00">
        <w:rPr>
          <w:rStyle w:val="rvts9"/>
          <w:i/>
          <w:color w:val="000000" w:themeColor="text1"/>
          <w:sz w:val="28"/>
          <w:szCs w:val="28"/>
        </w:rPr>
        <w:t xml:space="preserve">Заходи щодо </w:t>
      </w:r>
      <w:r w:rsidRPr="00D00E00">
        <w:rPr>
          <w:i/>
          <w:color w:val="000000" w:themeColor="text1"/>
          <w:sz w:val="28"/>
          <w:szCs w:val="28"/>
        </w:rPr>
        <w:t> Збереження біорізноманіття в лісах відповідно до статті 85 Лісового кодексу України</w:t>
      </w:r>
      <w:bookmarkStart w:id="18" w:name="n593"/>
      <w:bookmarkEnd w:id="18"/>
      <w:r w:rsidRPr="00D00E00">
        <w:rPr>
          <w:i/>
          <w:color w:val="000000" w:themeColor="text1"/>
          <w:sz w:val="28"/>
          <w:szCs w:val="28"/>
        </w:rPr>
        <w:t xml:space="preserve"> шляхом:</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bookmarkStart w:id="19" w:name="n594"/>
      <w:bookmarkEnd w:id="19"/>
      <w:r w:rsidRPr="00D00E00">
        <w:rPr>
          <w:color w:val="000000" w:themeColor="text1"/>
          <w:sz w:val="28"/>
          <w:szCs w:val="28"/>
        </w:rPr>
        <w:t>- створення і оголошення в установленому законом порядку на найбільш цінних лісових ділянках територій та об'єктів природно-заповідного фонду, розвитку екологічної мережі;</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bookmarkStart w:id="20" w:name="n595"/>
      <w:bookmarkEnd w:id="20"/>
      <w:r w:rsidRPr="00D00E00">
        <w:rPr>
          <w:color w:val="000000" w:themeColor="text1"/>
          <w:sz w:val="28"/>
          <w:szCs w:val="28"/>
        </w:rPr>
        <w:t>- виділення, створення і збереження об'єктів цінного генетичного фонду лісових порід (генетичних резерватів, плюсових деревостанів і дерев, колекційних лісових ділянок, лісонасінних ділянок і плантацій, дослідних та випробних культур тощо);</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bookmarkStart w:id="21" w:name="n596"/>
      <w:bookmarkEnd w:id="21"/>
      <w:r w:rsidRPr="00D00E00">
        <w:rPr>
          <w:color w:val="000000" w:themeColor="text1"/>
          <w:sz w:val="28"/>
          <w:szCs w:val="28"/>
        </w:rPr>
        <w:t>- недопущення генетичного забруднення генофондів аборигенних порід та інвазій інтродукованих видів у природні екосистеми;</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bookmarkStart w:id="22" w:name="n597"/>
      <w:bookmarkEnd w:id="22"/>
      <w:r w:rsidRPr="00D00E00">
        <w:rPr>
          <w:color w:val="000000" w:themeColor="text1"/>
          <w:sz w:val="28"/>
          <w:szCs w:val="28"/>
        </w:rPr>
        <w:t>- застосування екологічно орієнтованих способів відтворення лісів та використання лісових ресурсів;</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bookmarkStart w:id="23" w:name="n598"/>
      <w:bookmarkEnd w:id="23"/>
      <w:r w:rsidRPr="00D00E00">
        <w:rPr>
          <w:color w:val="000000" w:themeColor="text1"/>
          <w:sz w:val="28"/>
          <w:szCs w:val="28"/>
        </w:rPr>
        <w:t>- забезпечення охорони рідкісних і таких, що перебувають під загрозою зникнення, видів тваринного і рослинного світу, рослинних угруповань, пралісів, інших цінних природних комплексів відповідно до природоохоронного законодавства.</w:t>
      </w:r>
    </w:p>
    <w:p w:rsidR="00380FC4" w:rsidRDefault="00380FC4" w:rsidP="009C5E50">
      <w:pPr>
        <w:pStyle w:val="rvps2"/>
        <w:shd w:val="clear" w:color="auto" w:fill="FFFFFF"/>
        <w:spacing w:before="0" w:beforeAutospacing="0" w:after="0" w:afterAutospacing="0"/>
        <w:ind w:firstLine="709"/>
        <w:rPr>
          <w:color w:val="FF0000"/>
          <w:sz w:val="28"/>
          <w:szCs w:val="28"/>
        </w:rPr>
      </w:pPr>
    </w:p>
    <w:p w:rsidR="00380FC4" w:rsidRPr="00E41DB6" w:rsidRDefault="0099030D" w:rsidP="009C5E50">
      <w:pPr>
        <w:pStyle w:val="rvps2"/>
        <w:shd w:val="clear" w:color="auto" w:fill="FFFFFF"/>
        <w:spacing w:before="0" w:beforeAutospacing="0" w:after="0" w:afterAutospacing="0"/>
        <w:ind w:firstLine="709"/>
        <w:jc w:val="both"/>
        <w:rPr>
          <w:sz w:val="28"/>
          <w:szCs w:val="28"/>
        </w:rPr>
      </w:pPr>
      <w:r w:rsidRPr="00E41DB6">
        <w:rPr>
          <w:sz w:val="28"/>
          <w:szCs w:val="28"/>
        </w:rPr>
        <w:t>При плануванні інфраструктурного проекту необхідно розробляти к</w:t>
      </w:r>
      <w:r w:rsidR="00380FC4" w:rsidRPr="00E41DB6">
        <w:rPr>
          <w:sz w:val="28"/>
          <w:szCs w:val="28"/>
        </w:rPr>
        <w:t xml:space="preserve">онкретні заходи </w:t>
      </w:r>
      <w:r w:rsidRPr="00E41DB6">
        <w:rPr>
          <w:sz w:val="28"/>
          <w:szCs w:val="28"/>
        </w:rPr>
        <w:t>для мінімізації впливу на довкілля саме при реалізації д</w:t>
      </w:r>
      <w:r w:rsidR="00FC5A03" w:rsidRPr="00E41DB6">
        <w:rPr>
          <w:sz w:val="28"/>
          <w:szCs w:val="28"/>
        </w:rPr>
        <w:t>а</w:t>
      </w:r>
      <w:r w:rsidRPr="00E41DB6">
        <w:rPr>
          <w:sz w:val="28"/>
          <w:szCs w:val="28"/>
        </w:rPr>
        <w:t>ного проекту</w:t>
      </w:r>
      <w:r w:rsidR="00D00E00" w:rsidRPr="00E41DB6">
        <w:rPr>
          <w:sz w:val="28"/>
          <w:szCs w:val="28"/>
        </w:rPr>
        <w:t>.  Тому</w:t>
      </w:r>
      <w:r w:rsidR="00380FC4" w:rsidRPr="00E41DB6">
        <w:rPr>
          <w:sz w:val="28"/>
          <w:szCs w:val="28"/>
        </w:rPr>
        <w:t xml:space="preserve"> розглянут</w:t>
      </w:r>
      <w:r w:rsidR="00D00E00" w:rsidRPr="00E41DB6">
        <w:rPr>
          <w:sz w:val="28"/>
          <w:szCs w:val="28"/>
        </w:rPr>
        <w:t>і</w:t>
      </w:r>
      <w:r w:rsidR="00380FC4" w:rsidRPr="00E41DB6">
        <w:rPr>
          <w:sz w:val="28"/>
          <w:szCs w:val="28"/>
        </w:rPr>
        <w:t xml:space="preserve"> лише загальні вимоги при розміщенні, проектуванні, будівництві, введенні в експлуатацію, експлуатації, консервації, споруд та інших об’єктів .</w:t>
      </w:r>
    </w:p>
    <w:p w:rsidR="00380FC4" w:rsidRDefault="00380FC4" w:rsidP="009C5E50">
      <w:pPr>
        <w:pStyle w:val="rvps2"/>
        <w:shd w:val="clear" w:color="auto" w:fill="FFFFFF"/>
        <w:spacing w:before="0" w:beforeAutospacing="0" w:after="0" w:afterAutospacing="0"/>
        <w:ind w:firstLine="709"/>
        <w:jc w:val="both"/>
        <w:rPr>
          <w:color w:val="000000"/>
          <w:sz w:val="28"/>
          <w:szCs w:val="28"/>
        </w:rPr>
      </w:pPr>
      <w:r>
        <w:rPr>
          <w:color w:val="000000"/>
          <w:sz w:val="28"/>
          <w:szCs w:val="28"/>
        </w:rPr>
        <w:t>Проект Стратегії  передбачає створення інфраструктури та реалізацію за</w:t>
      </w:r>
      <w:r w:rsidR="00D00E00">
        <w:rPr>
          <w:color w:val="000000"/>
          <w:sz w:val="28"/>
          <w:szCs w:val="28"/>
        </w:rPr>
        <w:t>вдань</w:t>
      </w:r>
      <w:r>
        <w:rPr>
          <w:color w:val="000000"/>
          <w:sz w:val="28"/>
          <w:szCs w:val="28"/>
        </w:rPr>
        <w:t xml:space="preserve">: </w:t>
      </w:r>
      <w:r>
        <w:rPr>
          <w:sz w:val="28"/>
          <w:szCs w:val="28"/>
        </w:rPr>
        <w:t>впровадження заходів щодо організації альтернативного водопостачання в населених пунктах із сприятливими геологічними умовами, покращення комунальної та дорожньої інфраструктури, розбудова туристично-рекреаційної інфраструктури</w:t>
      </w:r>
      <w:r>
        <w:rPr>
          <w:b/>
          <w:sz w:val="28"/>
          <w:szCs w:val="28"/>
        </w:rPr>
        <w:t xml:space="preserve"> </w:t>
      </w:r>
      <w:r>
        <w:rPr>
          <w:color w:val="000000"/>
          <w:sz w:val="28"/>
          <w:szCs w:val="28"/>
        </w:rPr>
        <w:t>та інше.</w:t>
      </w:r>
      <w:r>
        <w:rPr>
          <w:sz w:val="28"/>
          <w:szCs w:val="28"/>
        </w:rPr>
        <w:t xml:space="preserve"> </w:t>
      </w:r>
    </w:p>
    <w:p w:rsidR="00380FC4" w:rsidRDefault="00380FC4" w:rsidP="009C5E50">
      <w:pPr>
        <w:pStyle w:val="rvps2"/>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Виконання завдань передбачених Стратегі</w:t>
      </w:r>
      <w:r w:rsidR="00D00E00">
        <w:rPr>
          <w:color w:val="000000"/>
          <w:sz w:val="28"/>
          <w:szCs w:val="28"/>
          <w:shd w:val="clear" w:color="auto" w:fill="FFFFFF"/>
        </w:rPr>
        <w:t>єю</w:t>
      </w:r>
      <w:r>
        <w:rPr>
          <w:color w:val="000000"/>
          <w:sz w:val="28"/>
          <w:szCs w:val="28"/>
          <w:shd w:val="clear" w:color="auto" w:fill="FFFFFF"/>
        </w:rPr>
        <w:t xml:space="preserve"> сприятиме впровадженню ефективної системи з охорони навколишнього природного середовища, залученню коштів у створення сучасної інфраструктури з охорони довкілля, розв’язанню проблем забруднення навколишнього природного середовища і поліпшенню умов життєдіяльності людей. </w:t>
      </w:r>
    </w:p>
    <w:p w:rsidR="00380FC4" w:rsidRDefault="00380FC4" w:rsidP="00380FC4">
      <w:pPr>
        <w:pStyle w:val="rvps2"/>
        <w:shd w:val="clear" w:color="auto" w:fill="FFFFFF"/>
        <w:spacing w:before="0" w:beforeAutospacing="0" w:after="0" w:afterAutospacing="0"/>
        <w:ind w:firstLine="709"/>
        <w:jc w:val="both"/>
        <w:rPr>
          <w:color w:val="000000"/>
          <w:sz w:val="28"/>
          <w:szCs w:val="28"/>
          <w:highlight w:val="yellow"/>
          <w:shd w:val="clear" w:color="auto" w:fill="FFFFFF"/>
        </w:rPr>
      </w:pPr>
    </w:p>
    <w:p w:rsidR="00380FC4" w:rsidRDefault="00380FC4" w:rsidP="00380FC4">
      <w:pPr>
        <w:pStyle w:val="rvps2"/>
        <w:shd w:val="clear" w:color="auto" w:fill="FFFFFF"/>
        <w:spacing w:before="0" w:beforeAutospacing="0" w:after="0" w:afterAutospacing="0"/>
        <w:ind w:firstLine="709"/>
        <w:jc w:val="center"/>
        <w:rPr>
          <w:b/>
          <w:color w:val="000000"/>
          <w:sz w:val="28"/>
          <w:szCs w:val="28"/>
          <w:shd w:val="clear" w:color="auto" w:fill="FFFFFF"/>
        </w:rPr>
      </w:pPr>
    </w:p>
    <w:p w:rsidR="00380FC4" w:rsidRDefault="00380FC4" w:rsidP="00380FC4">
      <w:pPr>
        <w:pStyle w:val="rvps2"/>
        <w:shd w:val="clear" w:color="auto" w:fill="FFFFFF"/>
        <w:spacing w:before="0" w:beforeAutospacing="0" w:after="0" w:afterAutospacing="0"/>
        <w:ind w:firstLine="709"/>
        <w:jc w:val="center"/>
        <w:rPr>
          <w:b/>
          <w:color w:val="000000"/>
          <w:sz w:val="28"/>
          <w:szCs w:val="28"/>
          <w:shd w:val="clear" w:color="auto" w:fill="FFFFFF"/>
        </w:rPr>
      </w:pPr>
    </w:p>
    <w:p w:rsidR="00380FC4" w:rsidRDefault="00380FC4" w:rsidP="00380FC4">
      <w:pPr>
        <w:pStyle w:val="rvps2"/>
        <w:shd w:val="clear" w:color="auto" w:fill="FFFFFF"/>
        <w:spacing w:before="0" w:beforeAutospacing="0" w:after="0" w:afterAutospacing="0"/>
        <w:ind w:firstLine="709"/>
        <w:jc w:val="center"/>
        <w:rPr>
          <w:b/>
          <w:color w:val="000000"/>
          <w:sz w:val="28"/>
          <w:szCs w:val="28"/>
          <w:shd w:val="clear" w:color="auto" w:fill="FFFFFF"/>
        </w:rPr>
      </w:pPr>
      <w:r>
        <w:rPr>
          <w:b/>
          <w:color w:val="000000"/>
          <w:sz w:val="28"/>
          <w:szCs w:val="28"/>
          <w:shd w:val="clear" w:color="auto" w:fill="FFFFFF"/>
        </w:rPr>
        <w:t>Основними складовими результативності є досягнення поставлених цілей:</w:t>
      </w:r>
    </w:p>
    <w:p w:rsidR="00380FC4" w:rsidRDefault="00380FC4" w:rsidP="00380FC4">
      <w:pPr>
        <w:pStyle w:val="rvps2"/>
        <w:shd w:val="clear" w:color="auto" w:fill="FFFFFF"/>
        <w:spacing w:before="0" w:beforeAutospacing="0" w:after="0" w:afterAutospacing="0"/>
        <w:ind w:firstLine="709"/>
        <w:jc w:val="center"/>
        <w:rPr>
          <w:b/>
          <w:color w:val="000000"/>
          <w:sz w:val="28"/>
          <w:szCs w:val="28"/>
          <w:shd w:val="clear" w:color="auto" w:fill="FFFFFF"/>
        </w:rPr>
      </w:pPr>
    </w:p>
    <w:p w:rsidR="00380FC4" w:rsidRPr="00D00E00" w:rsidRDefault="00380FC4" w:rsidP="00380FC4">
      <w:pPr>
        <w:pStyle w:val="rvps2"/>
        <w:numPr>
          <w:ilvl w:val="0"/>
          <w:numId w:val="24"/>
        </w:numPr>
        <w:shd w:val="clear" w:color="auto" w:fill="FFFFFF"/>
        <w:tabs>
          <w:tab w:val="left" w:pos="1276"/>
        </w:tabs>
        <w:spacing w:before="0" w:beforeAutospacing="0" w:after="0" w:afterAutospacing="0"/>
        <w:jc w:val="both"/>
        <w:rPr>
          <w:sz w:val="28"/>
          <w:szCs w:val="28"/>
        </w:rPr>
      </w:pPr>
      <w:r>
        <w:rPr>
          <w:sz w:val="28"/>
          <w:szCs w:val="28"/>
        </w:rPr>
        <w:lastRenderedPageBreak/>
        <w:t xml:space="preserve">Формування у мешканців громади екологічних цінностей і засад </w:t>
      </w:r>
      <w:r w:rsidRPr="00D00E00">
        <w:rPr>
          <w:sz w:val="28"/>
          <w:szCs w:val="28"/>
        </w:rPr>
        <w:t>сталого споживання та виробництва;</w:t>
      </w:r>
    </w:p>
    <w:p w:rsidR="00380FC4" w:rsidRPr="00D00E00" w:rsidRDefault="00380FC4" w:rsidP="00380FC4">
      <w:pPr>
        <w:pStyle w:val="rvps2"/>
        <w:numPr>
          <w:ilvl w:val="0"/>
          <w:numId w:val="24"/>
        </w:numPr>
        <w:shd w:val="clear" w:color="auto" w:fill="FFFFFF"/>
        <w:tabs>
          <w:tab w:val="left" w:pos="1276"/>
        </w:tabs>
        <w:spacing w:before="0" w:beforeAutospacing="0" w:after="0" w:afterAutospacing="0"/>
        <w:jc w:val="both"/>
        <w:rPr>
          <w:color w:val="000000"/>
          <w:sz w:val="28"/>
          <w:szCs w:val="28"/>
          <w:shd w:val="clear" w:color="auto" w:fill="FFFFFF"/>
        </w:rPr>
      </w:pPr>
      <w:r w:rsidRPr="00D00E00">
        <w:rPr>
          <w:rFonts w:eastAsiaTheme="majorEastAsia"/>
          <w:bCs/>
          <w:sz w:val="28"/>
          <w:szCs w:val="28"/>
        </w:rPr>
        <w:t>Забезпечення сталого розвитку природно-ресурсного потенціалу району;</w:t>
      </w:r>
    </w:p>
    <w:p w:rsidR="00380FC4" w:rsidRPr="00D00E00" w:rsidRDefault="00380FC4" w:rsidP="00380FC4">
      <w:pPr>
        <w:pStyle w:val="rvps2"/>
        <w:numPr>
          <w:ilvl w:val="0"/>
          <w:numId w:val="24"/>
        </w:numPr>
        <w:shd w:val="clear" w:color="auto" w:fill="FFFFFF"/>
        <w:tabs>
          <w:tab w:val="left" w:pos="1276"/>
        </w:tabs>
        <w:spacing w:before="0" w:beforeAutospacing="0" w:after="0" w:afterAutospacing="0"/>
        <w:jc w:val="both"/>
        <w:rPr>
          <w:color w:val="000000"/>
          <w:sz w:val="28"/>
          <w:szCs w:val="28"/>
          <w:shd w:val="clear" w:color="auto" w:fill="FFFFFF"/>
        </w:rPr>
      </w:pPr>
      <w:r w:rsidRPr="00D00E00">
        <w:rPr>
          <w:sz w:val="28"/>
          <w:szCs w:val="28"/>
        </w:rPr>
        <w:t>Забезпечення інтеграції екологічної політики в процес прийняття рішень щодо соціально-економічного розвитку Девладівської територіальної громади</w:t>
      </w:r>
      <w:r w:rsidRPr="00D00E00">
        <w:rPr>
          <w:bCs/>
          <w:color w:val="000000"/>
          <w:sz w:val="28"/>
          <w:szCs w:val="28"/>
        </w:rPr>
        <w:t>;</w:t>
      </w:r>
    </w:p>
    <w:p w:rsidR="00380FC4" w:rsidRDefault="00380FC4" w:rsidP="00380FC4">
      <w:pPr>
        <w:pStyle w:val="rvps2"/>
        <w:numPr>
          <w:ilvl w:val="0"/>
          <w:numId w:val="24"/>
        </w:numPr>
        <w:shd w:val="clear" w:color="auto" w:fill="FFFFFF"/>
        <w:tabs>
          <w:tab w:val="left" w:pos="1276"/>
        </w:tabs>
        <w:spacing w:before="0" w:beforeAutospacing="0" w:after="0" w:afterAutospacing="0"/>
        <w:jc w:val="both"/>
        <w:rPr>
          <w:color w:val="000000"/>
          <w:sz w:val="28"/>
          <w:szCs w:val="28"/>
          <w:shd w:val="clear" w:color="auto" w:fill="FFFFFF"/>
        </w:rPr>
      </w:pPr>
      <w:r w:rsidRPr="00D00E00">
        <w:rPr>
          <w:sz w:val="28"/>
          <w:szCs w:val="28"/>
        </w:rPr>
        <w:t>Зниження екологічних ризиків для екосистем та здоров’я населення до соціально прийнятного</w:t>
      </w:r>
      <w:r>
        <w:rPr>
          <w:sz w:val="28"/>
          <w:szCs w:val="28"/>
        </w:rPr>
        <w:t xml:space="preserve"> рівня;</w:t>
      </w:r>
    </w:p>
    <w:p w:rsidR="00380FC4" w:rsidRDefault="00380FC4" w:rsidP="00380FC4">
      <w:pPr>
        <w:pStyle w:val="rvps2"/>
        <w:shd w:val="clear" w:color="auto" w:fill="FFFFFF"/>
        <w:spacing w:before="0" w:beforeAutospacing="0" w:after="0" w:afterAutospacing="0"/>
        <w:ind w:firstLine="450"/>
        <w:rPr>
          <w:color w:val="000000"/>
          <w:sz w:val="28"/>
          <w:szCs w:val="28"/>
          <w:highlight w:val="yellow"/>
          <w:shd w:val="clear" w:color="auto" w:fill="FFFFFF"/>
        </w:rPr>
      </w:pPr>
    </w:p>
    <w:p w:rsidR="00380FC4" w:rsidRDefault="00380FC4" w:rsidP="00380FC4">
      <w:pPr>
        <w:pStyle w:val="rvps2"/>
        <w:shd w:val="clear" w:color="auto" w:fill="FFFFFF"/>
        <w:spacing w:before="0" w:beforeAutospacing="0" w:after="0" w:afterAutospacing="0"/>
        <w:ind w:firstLine="709"/>
        <w:jc w:val="both"/>
        <w:rPr>
          <w:b/>
          <w:color w:val="000000"/>
          <w:sz w:val="28"/>
          <w:szCs w:val="28"/>
          <w:shd w:val="clear" w:color="auto" w:fill="FFFFFF"/>
        </w:rPr>
      </w:pPr>
      <w:r>
        <w:rPr>
          <w:b/>
          <w:color w:val="000000"/>
          <w:sz w:val="28"/>
          <w:szCs w:val="28"/>
          <w:shd w:val="clear" w:color="auto" w:fill="FFFFFF"/>
        </w:rPr>
        <w:t>При спорудженні (будівництві, влаштуванні) об’єктів інфраструктури необхідно виконати наступні вимоги природоохоронного  законодавства:</w:t>
      </w:r>
    </w:p>
    <w:p w:rsidR="00380FC4" w:rsidRDefault="00380FC4" w:rsidP="00380FC4">
      <w:pPr>
        <w:pStyle w:val="rvps2"/>
        <w:shd w:val="clear" w:color="auto" w:fill="FFFFFF"/>
        <w:tabs>
          <w:tab w:val="left" w:pos="1605"/>
        </w:tabs>
        <w:spacing w:before="0" w:beforeAutospacing="0" w:after="0" w:afterAutospacing="0"/>
        <w:ind w:firstLine="709"/>
        <w:jc w:val="both"/>
        <w:rPr>
          <w:b/>
          <w:color w:val="000000"/>
          <w:sz w:val="28"/>
          <w:szCs w:val="28"/>
          <w:shd w:val="clear" w:color="auto" w:fill="FFFFFF"/>
        </w:rPr>
      </w:pPr>
      <w:r>
        <w:rPr>
          <w:b/>
          <w:color w:val="000000"/>
          <w:sz w:val="28"/>
          <w:szCs w:val="28"/>
          <w:shd w:val="clear" w:color="auto" w:fill="FFFFFF"/>
        </w:rPr>
        <w:tab/>
      </w:r>
    </w:p>
    <w:p w:rsidR="00380FC4" w:rsidRDefault="00380FC4" w:rsidP="00380FC4">
      <w:pPr>
        <w:pStyle w:val="rvps2"/>
        <w:numPr>
          <w:ilvl w:val="0"/>
          <w:numId w:val="25"/>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здійснити оцінку впливу на довкілля при</w:t>
      </w:r>
      <w:r>
        <w:rPr>
          <w:sz w:val="28"/>
          <w:szCs w:val="28"/>
        </w:rPr>
        <w:t xml:space="preserve"> провадженні планованої діяльності, визначеної частинами другою і третьою статті Закону України «Про оцінку впливу на довкілля»</w:t>
      </w:r>
      <w:r>
        <w:rPr>
          <w:color w:val="000000"/>
          <w:sz w:val="28"/>
          <w:szCs w:val="28"/>
          <w:shd w:val="clear" w:color="auto" w:fill="FFFFFF"/>
        </w:rPr>
        <w:t xml:space="preserve"> ;</w:t>
      </w:r>
    </w:p>
    <w:p w:rsidR="00380FC4" w:rsidRDefault="00380FC4" w:rsidP="00380FC4">
      <w:pPr>
        <w:pStyle w:val="rvps2"/>
        <w:numPr>
          <w:ilvl w:val="0"/>
          <w:numId w:val="25"/>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при плануванні розміщення об’єктів інфраструктури враховувати наявність прибережних захисних смуг водних об’єктів , заповідників, лісових насаджень;</w:t>
      </w:r>
    </w:p>
    <w:p w:rsidR="00380FC4" w:rsidRDefault="00380FC4" w:rsidP="00380FC4">
      <w:pPr>
        <w:pStyle w:val="rvps2"/>
        <w:numPr>
          <w:ilvl w:val="0"/>
          <w:numId w:val="25"/>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місця розташування майданчиків інфраструктури мають обиратися з урахуванням коефіцієнтів рельєфу місцевості;</w:t>
      </w:r>
    </w:p>
    <w:p w:rsidR="00380FC4" w:rsidRDefault="00380FC4" w:rsidP="00380FC4">
      <w:pPr>
        <w:pStyle w:val="rvps2"/>
        <w:numPr>
          <w:ilvl w:val="0"/>
          <w:numId w:val="25"/>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застосовувати енергозаощаджювальні технології;</w:t>
      </w:r>
    </w:p>
    <w:p w:rsidR="00380FC4" w:rsidRDefault="00380FC4" w:rsidP="00380FC4">
      <w:pPr>
        <w:pStyle w:val="rvps2"/>
        <w:numPr>
          <w:ilvl w:val="0"/>
          <w:numId w:val="25"/>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при влаштуванні майданчиків для складування відходів суворо дотримуватись вимог щодо охорони земель, підземних та поверхневих вод, атмосферного повітря;</w:t>
      </w:r>
    </w:p>
    <w:p w:rsidR="00380FC4" w:rsidRDefault="00380FC4" w:rsidP="00380FC4">
      <w:pPr>
        <w:pStyle w:val="rvps2"/>
        <w:numPr>
          <w:ilvl w:val="0"/>
          <w:numId w:val="25"/>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передбачати пило-газоочисне обладнання, очисних споруд поверхневого стоку ;</w:t>
      </w:r>
    </w:p>
    <w:p w:rsidR="00380FC4" w:rsidRDefault="00380FC4" w:rsidP="00380FC4">
      <w:pPr>
        <w:pStyle w:val="rvps2"/>
        <w:numPr>
          <w:ilvl w:val="0"/>
          <w:numId w:val="25"/>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передбачати комплекс заходів щодо запобігання потрапляння небезпечних речовин до водних об’єктів;</w:t>
      </w:r>
    </w:p>
    <w:p w:rsidR="00380FC4" w:rsidRDefault="00380FC4" w:rsidP="00380FC4">
      <w:pPr>
        <w:pStyle w:val="rvps2"/>
        <w:numPr>
          <w:ilvl w:val="0"/>
          <w:numId w:val="25"/>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розробляти комплекси заходів, спрямованих на зниження викидів забруднюючих речовин в атмосферне повітря;</w:t>
      </w:r>
    </w:p>
    <w:p w:rsidR="00380FC4" w:rsidRDefault="00380FC4" w:rsidP="00380FC4">
      <w:pPr>
        <w:pStyle w:val="rvps2"/>
        <w:numPr>
          <w:ilvl w:val="0"/>
          <w:numId w:val="25"/>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передбачати заходи із рекультивації об’єктів інфраструктури у разі виведення їх з експлуатації, консервуванні тощо;</w:t>
      </w:r>
    </w:p>
    <w:p w:rsidR="00380FC4" w:rsidRDefault="00380FC4" w:rsidP="00380FC4">
      <w:pPr>
        <w:pStyle w:val="rvps2"/>
        <w:numPr>
          <w:ilvl w:val="0"/>
          <w:numId w:val="25"/>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враховувати віддаленість наявність водних об’єктів, їх гідрологічні режими</w:t>
      </w:r>
    </w:p>
    <w:p w:rsidR="0075374E" w:rsidRDefault="0075374E" w:rsidP="0075374E">
      <w:pPr>
        <w:pStyle w:val="rvps2"/>
        <w:shd w:val="clear" w:color="auto" w:fill="FFFFFF"/>
        <w:spacing w:before="0" w:beforeAutospacing="0" w:after="0" w:afterAutospacing="0"/>
        <w:jc w:val="both"/>
        <w:rPr>
          <w:color w:val="000000"/>
          <w:sz w:val="28"/>
          <w:szCs w:val="28"/>
          <w:shd w:val="clear" w:color="auto" w:fill="FFFFFF"/>
        </w:rPr>
      </w:pPr>
    </w:p>
    <w:p w:rsidR="002270A8" w:rsidRDefault="002270A8" w:rsidP="0075374E">
      <w:pPr>
        <w:pStyle w:val="rvps2"/>
        <w:shd w:val="clear" w:color="auto" w:fill="FFFFFF"/>
        <w:spacing w:before="0" w:beforeAutospacing="0" w:after="0" w:afterAutospacing="0"/>
        <w:jc w:val="both"/>
        <w:rPr>
          <w:color w:val="000000"/>
          <w:sz w:val="28"/>
          <w:szCs w:val="28"/>
          <w:shd w:val="clear" w:color="auto" w:fill="FFFFFF"/>
        </w:rPr>
      </w:pPr>
    </w:p>
    <w:p w:rsidR="002270A8" w:rsidRDefault="002270A8" w:rsidP="0075374E">
      <w:pPr>
        <w:pStyle w:val="rvps2"/>
        <w:shd w:val="clear" w:color="auto" w:fill="FFFFFF"/>
        <w:spacing w:before="0" w:beforeAutospacing="0" w:after="0" w:afterAutospacing="0"/>
        <w:jc w:val="both"/>
        <w:rPr>
          <w:color w:val="000000"/>
          <w:sz w:val="28"/>
          <w:szCs w:val="28"/>
          <w:shd w:val="clear" w:color="auto" w:fill="FFFFFF"/>
        </w:rPr>
      </w:pPr>
    </w:p>
    <w:p w:rsidR="002270A8" w:rsidRDefault="002270A8" w:rsidP="0075374E">
      <w:pPr>
        <w:pStyle w:val="rvps2"/>
        <w:shd w:val="clear" w:color="auto" w:fill="FFFFFF"/>
        <w:spacing w:before="0" w:beforeAutospacing="0" w:after="0" w:afterAutospacing="0"/>
        <w:jc w:val="both"/>
        <w:rPr>
          <w:color w:val="000000"/>
          <w:sz w:val="28"/>
          <w:szCs w:val="28"/>
          <w:shd w:val="clear" w:color="auto" w:fill="FFFFFF"/>
        </w:rPr>
      </w:pPr>
    </w:p>
    <w:p w:rsidR="0075374E" w:rsidRDefault="0075374E" w:rsidP="0075374E">
      <w:pPr>
        <w:pStyle w:val="rvps2"/>
        <w:shd w:val="clear" w:color="auto" w:fill="FFFFFF"/>
        <w:spacing w:before="0" w:beforeAutospacing="0" w:after="0" w:afterAutospacing="0"/>
        <w:jc w:val="both"/>
        <w:rPr>
          <w:color w:val="000000"/>
          <w:sz w:val="28"/>
          <w:szCs w:val="28"/>
          <w:shd w:val="clear" w:color="auto" w:fill="FFFFFF"/>
        </w:rPr>
      </w:pPr>
    </w:p>
    <w:p w:rsidR="00380FC4" w:rsidRDefault="00380FC4" w:rsidP="00A87E96">
      <w:pPr>
        <w:pStyle w:val="rvps2"/>
        <w:shd w:val="clear" w:color="auto" w:fill="FFFFFF"/>
        <w:spacing w:before="0" w:beforeAutospacing="0" w:after="0" w:afterAutospacing="0"/>
        <w:ind w:firstLine="450"/>
        <w:jc w:val="both"/>
        <w:rPr>
          <w:b/>
          <w:color w:val="000000"/>
          <w:sz w:val="28"/>
          <w:szCs w:val="28"/>
        </w:rPr>
      </w:pPr>
      <w:r>
        <w:rPr>
          <w:b/>
          <w:color w:val="000000"/>
          <w:sz w:val="28"/>
          <w:szCs w:val="28"/>
        </w:rPr>
        <w:lastRenderedPageBreak/>
        <w:t>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p>
    <w:p w:rsidR="00380FC4" w:rsidRPr="004B476C" w:rsidRDefault="00380FC4" w:rsidP="00A87E96">
      <w:pPr>
        <w:spacing w:after="0" w:line="240" w:lineRule="auto"/>
        <w:ind w:firstLine="900"/>
        <w:jc w:val="both"/>
        <w:rPr>
          <w:rFonts w:ascii="Times New Roman" w:eastAsia="Times New Roman" w:hAnsi="Times New Roman"/>
          <w:color w:val="000000"/>
          <w:sz w:val="28"/>
          <w:szCs w:val="28"/>
          <w:lang w:val="uk-UA" w:eastAsia="ru-RU"/>
        </w:rPr>
      </w:pPr>
      <w:r w:rsidRPr="004B476C">
        <w:rPr>
          <w:rFonts w:ascii="Times New Roman" w:eastAsia="Times New Roman" w:hAnsi="Times New Roman"/>
          <w:sz w:val="28"/>
          <w:szCs w:val="28"/>
          <w:lang w:val="uk-UA" w:eastAsia="ru-RU"/>
        </w:rPr>
        <w:t xml:space="preserve">Законодавчою основою для розроблення Програми є стаття 143 Конституції України, </w:t>
      </w:r>
      <w:r w:rsidRPr="004B476C">
        <w:rPr>
          <w:rFonts w:ascii="Times New Roman" w:eastAsia="Times New Roman" w:hAnsi="Times New Roman"/>
          <w:color w:val="000000"/>
          <w:sz w:val="28"/>
          <w:szCs w:val="28"/>
          <w:lang w:val="uk-UA" w:eastAsia="ru-RU"/>
        </w:rPr>
        <w:t xml:space="preserve">закони України </w:t>
      </w:r>
      <w:r w:rsidRPr="004B476C">
        <w:rPr>
          <w:rFonts w:ascii="Times New Roman" w:eastAsia="Times New Roman" w:hAnsi="Times New Roman"/>
          <w:sz w:val="28"/>
          <w:szCs w:val="28"/>
          <w:lang w:val="uk-UA" w:eastAsia="ru-RU"/>
        </w:rPr>
        <w:t>"Про місцеві державні адміністрації", "Про місцеве самоврядування в Україні"</w:t>
      </w:r>
      <w:r w:rsidRPr="004B476C">
        <w:rPr>
          <w:rFonts w:ascii="Times New Roman" w:eastAsia="Times New Roman" w:hAnsi="Times New Roman"/>
          <w:color w:val="000000"/>
          <w:sz w:val="28"/>
          <w:szCs w:val="28"/>
          <w:lang w:val="uk-UA" w:eastAsia="ru-RU"/>
        </w:rPr>
        <w:t xml:space="preserve">, </w:t>
      </w:r>
      <w:r w:rsidRPr="004B476C">
        <w:rPr>
          <w:rFonts w:ascii="Times New Roman" w:eastAsia="Times New Roman" w:hAnsi="Times New Roman"/>
          <w:sz w:val="28"/>
          <w:szCs w:val="28"/>
          <w:lang w:val="uk-UA" w:eastAsia="ru-RU"/>
        </w:rPr>
        <w:t>"Про правовий режим воєнного стану", від 12.05.2015 р. №389-</w:t>
      </w:r>
      <w:r>
        <w:rPr>
          <w:rFonts w:ascii="Times New Roman" w:eastAsia="Times New Roman" w:hAnsi="Times New Roman"/>
          <w:sz w:val="28"/>
          <w:szCs w:val="28"/>
          <w:lang w:eastAsia="ru-RU"/>
        </w:rPr>
        <w:t>VIII</w:t>
      </w:r>
      <w:r w:rsidRPr="004B476C">
        <w:rPr>
          <w:rFonts w:ascii="Times New Roman" w:eastAsia="Times New Roman" w:hAnsi="Times New Roman"/>
          <w:sz w:val="28"/>
          <w:szCs w:val="28"/>
          <w:lang w:val="uk-UA" w:eastAsia="ru-RU"/>
        </w:rPr>
        <w:t>,</w:t>
      </w:r>
      <w:r w:rsidRPr="004B476C">
        <w:rPr>
          <w:rFonts w:ascii="Times New Roman" w:eastAsia="Times New Roman" w:hAnsi="Times New Roman"/>
          <w:color w:val="000000"/>
          <w:sz w:val="28"/>
          <w:szCs w:val="28"/>
          <w:lang w:val="uk-UA" w:eastAsia="ru-RU"/>
        </w:rPr>
        <w:t xml:space="preserve"> "Про державне прогнозування та розроблення програм економічного і соціального розвитку України", "Про стратегічну екологічну оцінку", "Про внесення змін до деяких законодавчих актів України щодо засад державної регіональної політики та політики відновлення регіонів і територій",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проєктів Бюджетної декларації та державного бюджету" (із змінами),</w:t>
      </w:r>
      <w:r w:rsidRPr="004B476C">
        <w:rPr>
          <w:rFonts w:ascii="Times New Roman" w:eastAsia="Times New Roman" w:hAnsi="Times New Roman"/>
          <w:sz w:val="20"/>
          <w:szCs w:val="28"/>
          <w:lang w:val="uk-UA" w:eastAsia="ru-RU"/>
        </w:rPr>
        <w:t xml:space="preserve"> </w:t>
      </w:r>
      <w:r w:rsidRPr="004B476C">
        <w:rPr>
          <w:rFonts w:ascii="Times New Roman" w:eastAsia="Times New Roman" w:hAnsi="Times New Roman"/>
          <w:sz w:val="28"/>
          <w:szCs w:val="28"/>
          <w:lang w:val="uk-UA" w:eastAsia="ru-RU"/>
        </w:rPr>
        <w:t xml:space="preserve">Указ Президента </w:t>
      </w:r>
      <w:r w:rsidRPr="00FC5A03">
        <w:rPr>
          <w:rFonts w:ascii="Times New Roman" w:eastAsia="Times New Roman" w:hAnsi="Times New Roman"/>
          <w:sz w:val="28"/>
          <w:szCs w:val="28"/>
          <w:lang w:val="uk-UA" w:eastAsia="ru-RU"/>
        </w:rPr>
        <w:t xml:space="preserve">України "Про утворення військових адміністрацій" від 24.02.2022 р. №68/2022, </w:t>
      </w:r>
      <w:bookmarkStart w:id="24" w:name="_Hlk148867204"/>
      <w:r w:rsidRPr="00FC5A03">
        <w:rPr>
          <w:rFonts w:ascii="Times New Roman" w:eastAsia="Times New Roman" w:hAnsi="Times New Roman"/>
          <w:color w:val="000000"/>
          <w:sz w:val="28"/>
          <w:szCs w:val="28"/>
          <w:lang w:val="uk-UA" w:eastAsia="ru-RU"/>
        </w:rPr>
        <w:t>Рішення</w:t>
      </w:r>
      <w:r w:rsidRPr="00D00E00">
        <w:rPr>
          <w:rFonts w:ascii="Times New Roman" w:eastAsia="Times New Roman" w:hAnsi="Times New Roman"/>
          <w:color w:val="000000"/>
          <w:sz w:val="28"/>
          <w:szCs w:val="28"/>
          <w:lang w:val="uk-UA" w:eastAsia="ru-RU"/>
        </w:rPr>
        <w:t xml:space="preserve"> </w:t>
      </w:r>
      <w:r w:rsidR="00D00E00" w:rsidRPr="00D00E00">
        <w:rPr>
          <w:rFonts w:ascii="Times New Roman" w:eastAsia="Times New Roman" w:hAnsi="Times New Roman"/>
          <w:color w:val="000000"/>
          <w:sz w:val="28"/>
          <w:szCs w:val="28"/>
          <w:lang w:val="uk-UA" w:eastAsia="ru-RU"/>
        </w:rPr>
        <w:t>Девладівської сільської ради від 28.04.2023року №1786-33/</w:t>
      </w:r>
      <w:r w:rsidR="00D00E00" w:rsidRPr="00D00E00">
        <w:rPr>
          <w:rFonts w:ascii="Times New Roman" w:eastAsia="Times New Roman" w:hAnsi="Times New Roman"/>
          <w:color w:val="000000"/>
          <w:sz w:val="28"/>
          <w:szCs w:val="28"/>
          <w:lang w:val="en-US" w:eastAsia="ru-RU"/>
        </w:rPr>
        <w:t>VIII</w:t>
      </w:r>
      <w:r w:rsidR="00D00E00" w:rsidRPr="00D00E00">
        <w:rPr>
          <w:rFonts w:ascii="Times New Roman" w:eastAsia="Times New Roman" w:hAnsi="Times New Roman"/>
          <w:color w:val="000000"/>
          <w:sz w:val="28"/>
          <w:szCs w:val="28"/>
          <w:lang w:val="uk-UA" w:eastAsia="ru-RU"/>
        </w:rPr>
        <w:t xml:space="preserve"> </w:t>
      </w:r>
      <w:r w:rsidRPr="00D00E00">
        <w:rPr>
          <w:rFonts w:ascii="Times New Roman" w:eastAsia="Times New Roman" w:hAnsi="Times New Roman"/>
          <w:color w:val="000000"/>
          <w:sz w:val="28"/>
          <w:szCs w:val="28"/>
          <w:lang w:val="uk-UA" w:eastAsia="ru-RU"/>
        </w:rPr>
        <w:t xml:space="preserve">«Про початок розроблення проєкту Стратегії розвитку Девладівської сільської територіальної громади на період до 2027 року» </w:t>
      </w:r>
      <w:bookmarkEnd w:id="24"/>
      <w:r w:rsidRPr="00D00E00">
        <w:rPr>
          <w:rFonts w:ascii="Times New Roman" w:eastAsia="Times New Roman" w:hAnsi="Times New Roman"/>
          <w:color w:val="000000"/>
          <w:sz w:val="28"/>
          <w:szCs w:val="28"/>
          <w:lang w:val="uk-UA" w:eastAsia="ru-RU"/>
        </w:rPr>
        <w:t>з урахуванням завдань інших документів державного</w:t>
      </w:r>
      <w:r w:rsidRPr="004B476C">
        <w:rPr>
          <w:rFonts w:ascii="Times New Roman" w:eastAsia="Times New Roman" w:hAnsi="Times New Roman"/>
          <w:color w:val="000000"/>
          <w:sz w:val="28"/>
          <w:szCs w:val="28"/>
          <w:lang w:val="uk-UA" w:eastAsia="ru-RU"/>
        </w:rPr>
        <w:t xml:space="preserve"> планування, а саме:</w:t>
      </w:r>
      <w:r w:rsidRPr="004B476C">
        <w:rPr>
          <w:rFonts w:ascii="Times New Roman" w:eastAsia="Times New Roman" w:hAnsi="Times New Roman"/>
          <w:sz w:val="28"/>
          <w:szCs w:val="28"/>
          <w:lang w:val="uk-UA" w:eastAsia="ru-RU"/>
        </w:rPr>
        <w:t xml:space="preserve"> </w:t>
      </w:r>
    </w:p>
    <w:p w:rsidR="00380FC4" w:rsidRDefault="00380FC4" w:rsidP="00A87E96">
      <w:pPr>
        <w:spacing w:after="0"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Цілей сталого розвитку України до 2030 року (Указ Президента України від 30.09.2019 № 722/2019);</w:t>
      </w:r>
    </w:p>
    <w:p w:rsidR="00380FC4" w:rsidRDefault="00380FC4" w:rsidP="00A87E96">
      <w:pPr>
        <w:spacing w:after="0" w:line="240" w:lineRule="auto"/>
        <w:ind w:firstLine="900"/>
        <w:jc w:val="both"/>
        <w:rPr>
          <w:rFonts w:ascii="Times New Roman" w:eastAsia="Times New Roman" w:hAnsi="Times New Roman"/>
          <w:sz w:val="28"/>
          <w:szCs w:val="28"/>
          <w:lang w:val="uk-UA" w:eastAsia="ru-RU"/>
        </w:rPr>
      </w:pPr>
      <w:r>
        <w:rPr>
          <w:rFonts w:ascii="Times New Roman" w:eastAsia="Times New Roman" w:hAnsi="Times New Roman"/>
          <w:color w:val="000000"/>
          <w:sz w:val="28"/>
          <w:szCs w:val="28"/>
          <w:lang w:eastAsia="ru-RU"/>
        </w:rPr>
        <w:t>Державної стратегії регіонального розвитку на 2021 – 2027 роки, затвердженої постановою Кабінету Міністрів України від 05.08.2020 № 695;</w:t>
      </w:r>
    </w:p>
    <w:p w:rsidR="00380FC4" w:rsidRDefault="00380FC4" w:rsidP="00A87E96">
      <w:pPr>
        <w:spacing w:after="0"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Доручення начальника Дніпропетровської обласної військової адміністрації від 04 жовтня 2022 року </w:t>
      </w:r>
      <w:r>
        <w:rPr>
          <w:rFonts w:ascii="Times New Roman" w:eastAsia="Times New Roman" w:hAnsi="Times New Roman"/>
          <w:sz w:val="28"/>
          <w:szCs w:val="28"/>
          <w:lang w:eastAsia="ru-RU"/>
        </w:rPr>
        <w:br/>
        <w:t>№ 08-33/0/35-22 "Про підготовку проєкту програми соціально-економічного та культурного розвитку області на 2023 рік".</w:t>
      </w:r>
    </w:p>
    <w:p w:rsidR="00380FC4" w:rsidRDefault="00380FC4" w:rsidP="00A87E96">
      <w:pPr>
        <w:spacing w:after="0"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Стратегії регіонального розвитку Дніпропетровської області на період до 2027 року, затвердженої рішенням Дніпропетровської обласної ради від 07.08.2020 № 624-24/VIІ;</w:t>
      </w:r>
    </w:p>
    <w:p w:rsidR="00380FC4" w:rsidRDefault="00380FC4" w:rsidP="00A87E96">
      <w:pPr>
        <w:spacing w:after="0"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Плану реалізації Стратегії регіонального розвитку Дніпропетровської області на період до 2027 року на 2021 – 2023 роки, затвердженого рішенням Дніпропетровської обласної ради від 07.08.2020 № 624-24/VIІ.</w:t>
      </w:r>
    </w:p>
    <w:p w:rsidR="00380FC4" w:rsidRDefault="00380FC4" w:rsidP="00A87E96">
      <w:pPr>
        <w:spacing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Основних макропоказників економічного і соціального розвитку України та окремих кількісних припущень до прогнозних розрахунків на 2022 – 2023 роки, надісланих листом Міністерства економіки України від 14.10.2012 р. № 3031-07/700055-06;</w:t>
      </w:r>
    </w:p>
    <w:p w:rsidR="00380FC4" w:rsidRPr="004B476C" w:rsidRDefault="00380FC4" w:rsidP="00FC5A03">
      <w:pPr>
        <w:spacing w:after="0" w:line="240" w:lineRule="auto"/>
        <w:ind w:firstLine="567"/>
        <w:jc w:val="both"/>
        <w:rPr>
          <w:rFonts w:ascii="Times New Roman" w:eastAsia="Times New Roman" w:hAnsi="Times New Roman"/>
          <w:sz w:val="28"/>
          <w:szCs w:val="28"/>
          <w:lang w:val="uk-UA" w:eastAsia="ru-RU"/>
        </w:rPr>
      </w:pPr>
      <w:r w:rsidRPr="004B476C">
        <w:rPr>
          <w:rFonts w:ascii="Times New Roman" w:eastAsia="Times New Roman" w:hAnsi="Times New Roman"/>
          <w:sz w:val="28"/>
          <w:szCs w:val="28"/>
          <w:lang w:val="uk-UA" w:eastAsia="ru-RU"/>
        </w:rPr>
        <w:t xml:space="preserve">Стратегія базується на аналізі основних показників соціально-економічного розвитку громади за 2022 рік та визначає мету, завдання та заходи економічного та соціального розвитку громади до 2027 року, </w:t>
      </w:r>
      <w:r w:rsidRPr="004B476C">
        <w:rPr>
          <w:rFonts w:ascii="Times New Roman" w:eastAsia="Times New Roman" w:hAnsi="Times New Roman"/>
          <w:sz w:val="28"/>
          <w:szCs w:val="28"/>
          <w:lang w:val="uk-UA" w:eastAsia="ru-RU"/>
        </w:rPr>
        <w:lastRenderedPageBreak/>
        <w:t xml:space="preserve">передбачає забезпечення узгоджених спільних дій місцевих органів виконавчої влади та органів місцевого самоврядування в умовах воєнного/післявоєнного стану задля втілення єдиної державної політики розвитку України на рівні району. </w:t>
      </w:r>
    </w:p>
    <w:p w:rsidR="00CD059A" w:rsidRPr="00CD059A" w:rsidRDefault="00380FC4" w:rsidP="00A87E96">
      <w:pPr>
        <w:spacing w:after="0" w:line="240" w:lineRule="auto"/>
        <w:jc w:val="both"/>
        <w:rPr>
          <w:rFonts w:ascii="Times New Roman" w:eastAsia="Times New Roman" w:hAnsi="Times New Roman"/>
          <w:sz w:val="28"/>
          <w:szCs w:val="28"/>
          <w:lang w:val="uk-UA" w:eastAsia="ru-RU"/>
        </w:rPr>
      </w:pPr>
      <w:r w:rsidRPr="00CD059A">
        <w:rPr>
          <w:rFonts w:ascii="Times New Roman" w:eastAsia="Times New Roman" w:hAnsi="Times New Roman"/>
          <w:sz w:val="28"/>
          <w:szCs w:val="28"/>
          <w:lang w:val="uk-UA" w:eastAsia="ru-RU"/>
        </w:rPr>
        <w:t xml:space="preserve">Девладівська сільська  територіальна громада здійснює поточне управління і оперативний контроль ходу реалізації  заходів Стратегії </w:t>
      </w:r>
      <w:r w:rsidR="00CD059A" w:rsidRPr="00CD059A">
        <w:rPr>
          <w:rFonts w:ascii="Times New Roman" w:eastAsia="Times New Roman" w:hAnsi="Times New Roman"/>
          <w:sz w:val="28"/>
          <w:szCs w:val="28"/>
          <w:lang w:val="uk-UA" w:eastAsia="ru-RU"/>
        </w:rPr>
        <w:t xml:space="preserve">Моніторінг є інструментом відстеження та оцінки розвитку громади у відповідності зі Стратегічним баченням та стратегічними цілями. </w:t>
      </w:r>
    </w:p>
    <w:p w:rsidR="00380FC4" w:rsidRPr="00CD059A" w:rsidRDefault="00CD059A" w:rsidP="00CD059A">
      <w:pPr>
        <w:spacing w:after="0" w:line="240" w:lineRule="auto"/>
        <w:ind w:firstLine="567"/>
        <w:jc w:val="both"/>
        <w:rPr>
          <w:rFonts w:ascii="Times New Roman" w:eastAsia="Times New Roman" w:hAnsi="Times New Roman"/>
          <w:sz w:val="28"/>
          <w:szCs w:val="28"/>
          <w:lang w:val="uk-UA" w:eastAsia="ru-RU"/>
        </w:rPr>
      </w:pPr>
      <w:r w:rsidRPr="00CD059A">
        <w:rPr>
          <w:rFonts w:ascii="Times New Roman" w:eastAsia="Times New Roman" w:hAnsi="Times New Roman"/>
          <w:sz w:val="28"/>
          <w:szCs w:val="28"/>
          <w:lang w:val="uk-UA" w:eastAsia="ru-RU"/>
        </w:rPr>
        <w:t xml:space="preserve">Моніторінг Стратегії здійснюється що року шляхом порявняння базових </w:t>
      </w:r>
      <w:r w:rsidR="00380FC4" w:rsidRPr="00CD059A">
        <w:rPr>
          <w:rFonts w:ascii="Times New Roman" w:eastAsia="Times New Roman" w:hAnsi="Times New Roman"/>
          <w:sz w:val="28"/>
          <w:szCs w:val="28"/>
          <w:lang w:val="uk-UA" w:eastAsia="ru-RU"/>
        </w:rPr>
        <w:t xml:space="preserve">та </w:t>
      </w:r>
      <w:r w:rsidRPr="00CD059A">
        <w:rPr>
          <w:rFonts w:ascii="Times New Roman" w:eastAsia="Times New Roman" w:hAnsi="Times New Roman"/>
          <w:sz w:val="28"/>
          <w:szCs w:val="28"/>
          <w:lang w:val="uk-UA" w:eastAsia="ru-RU"/>
        </w:rPr>
        <w:t xml:space="preserve"> фактичних значень показників та відображаеться у звіті , який оприлюднюється на офіційному веб-сайті сільської ради. </w:t>
      </w:r>
    </w:p>
    <w:p w:rsidR="00380FC4" w:rsidRPr="009760D1" w:rsidRDefault="00380FC4" w:rsidP="00A87E96">
      <w:pPr>
        <w:spacing w:after="0" w:line="240" w:lineRule="auto"/>
        <w:ind w:firstLine="567"/>
        <w:jc w:val="both"/>
        <w:rPr>
          <w:rFonts w:ascii="Times New Roman" w:eastAsia="Times New Roman" w:hAnsi="Times New Roman"/>
          <w:sz w:val="28"/>
          <w:szCs w:val="28"/>
          <w:lang w:val="uk-UA" w:eastAsia="ru-RU"/>
        </w:rPr>
      </w:pPr>
      <w:r w:rsidRPr="009760D1">
        <w:rPr>
          <w:rFonts w:ascii="Times New Roman" w:eastAsia="Times New Roman" w:hAnsi="Times New Roman"/>
          <w:sz w:val="28"/>
          <w:szCs w:val="28"/>
          <w:lang w:val="uk-UA" w:eastAsia="ru-RU"/>
        </w:rPr>
        <w:t>У зв’язку з військовою агресією росії проти України, відповідно до Закону України “Про захист інтересів суб’єктів подання звітності та інших документів у період дії воєнного стану або стану війни”, у період дії воєнного стану або стану війни, а також протягом трьох місяців після його завершення, органи державної статистики призупинили оприлюднення більшості статистичної інформації, тому аналіз соціально-економічного становища здійснено на основі наявних оперативних даних.</w:t>
      </w:r>
    </w:p>
    <w:p w:rsidR="00380FC4" w:rsidRPr="009760D1" w:rsidRDefault="00380FC4" w:rsidP="00A87E96">
      <w:pPr>
        <w:spacing w:after="0" w:line="240" w:lineRule="auto"/>
        <w:ind w:firstLine="567"/>
        <w:jc w:val="both"/>
        <w:rPr>
          <w:rFonts w:ascii="Times New Roman" w:eastAsia="Times New Roman" w:hAnsi="Times New Roman"/>
          <w:sz w:val="28"/>
          <w:szCs w:val="28"/>
          <w:lang w:val="uk-UA" w:eastAsia="ru-RU"/>
        </w:rPr>
      </w:pPr>
      <w:r w:rsidRPr="009760D1">
        <w:rPr>
          <w:rFonts w:ascii="Times New Roman" w:eastAsia="Times New Roman" w:hAnsi="Times New Roman"/>
          <w:sz w:val="28"/>
          <w:szCs w:val="28"/>
          <w:lang w:val="uk-UA" w:eastAsia="ru-RU"/>
        </w:rPr>
        <w:t xml:space="preserve"> Виконання за</w:t>
      </w:r>
      <w:r w:rsidR="00CD059A">
        <w:rPr>
          <w:rFonts w:ascii="Times New Roman" w:eastAsia="Times New Roman" w:hAnsi="Times New Roman"/>
          <w:sz w:val="28"/>
          <w:szCs w:val="28"/>
          <w:lang w:val="uk-UA" w:eastAsia="ru-RU"/>
        </w:rPr>
        <w:t>вдань</w:t>
      </w:r>
      <w:r w:rsidRPr="009760D1">
        <w:rPr>
          <w:rFonts w:ascii="Times New Roman" w:eastAsia="Times New Roman" w:hAnsi="Times New Roman"/>
          <w:sz w:val="28"/>
          <w:szCs w:val="28"/>
          <w:lang w:val="uk-UA" w:eastAsia="ru-RU"/>
        </w:rPr>
        <w:t xml:space="preserve"> Стратегії дозволить забезпечити </w:t>
      </w:r>
      <w:r w:rsidR="00CD059A">
        <w:rPr>
          <w:rFonts w:ascii="Times New Roman" w:eastAsia="Times New Roman" w:hAnsi="Times New Roman"/>
          <w:sz w:val="28"/>
          <w:szCs w:val="28"/>
          <w:lang w:val="uk-UA" w:eastAsia="ru-RU"/>
        </w:rPr>
        <w:t xml:space="preserve">досягнення стратегічних цілей та стратегічного бачення розвидку </w:t>
      </w:r>
      <w:r w:rsidR="005C4977">
        <w:rPr>
          <w:rFonts w:ascii="Times New Roman" w:eastAsia="Times New Roman" w:hAnsi="Times New Roman"/>
          <w:sz w:val="28"/>
          <w:szCs w:val="28"/>
          <w:lang w:val="uk-UA" w:eastAsia="ru-RU"/>
        </w:rPr>
        <w:t>громади її</w:t>
      </w:r>
      <w:r w:rsidRPr="009760D1">
        <w:rPr>
          <w:rFonts w:ascii="Times New Roman" w:eastAsia="Times New Roman" w:hAnsi="Times New Roman"/>
          <w:sz w:val="28"/>
          <w:szCs w:val="28"/>
          <w:lang w:val="uk-UA" w:eastAsia="ru-RU"/>
        </w:rPr>
        <w:t xml:space="preserve"> подальшого інвестиційного розвитку, сприятиме створенню умов для комфортного життя мешканців громади. </w:t>
      </w:r>
    </w:p>
    <w:p w:rsidR="00380FC4" w:rsidRPr="009760D1" w:rsidRDefault="005C4977" w:rsidP="00A87E96">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Одним із г</w:t>
      </w:r>
      <w:r w:rsidR="00380FC4" w:rsidRPr="009760D1">
        <w:rPr>
          <w:rFonts w:ascii="Times New Roman" w:eastAsia="Times New Roman" w:hAnsi="Times New Roman"/>
          <w:sz w:val="28"/>
          <w:szCs w:val="28"/>
          <w:lang w:val="uk-UA" w:eastAsia="ru-RU"/>
        </w:rPr>
        <w:t>олов</w:t>
      </w:r>
      <w:r>
        <w:rPr>
          <w:rFonts w:ascii="Times New Roman" w:eastAsia="Times New Roman" w:hAnsi="Times New Roman"/>
          <w:sz w:val="28"/>
          <w:szCs w:val="28"/>
          <w:lang w:val="uk-UA" w:eastAsia="ru-RU"/>
        </w:rPr>
        <w:t>них</w:t>
      </w:r>
      <w:r w:rsidR="00380FC4" w:rsidRPr="009760D1">
        <w:rPr>
          <w:rFonts w:ascii="Times New Roman" w:eastAsia="Times New Roman" w:hAnsi="Times New Roman"/>
          <w:sz w:val="28"/>
          <w:szCs w:val="28"/>
          <w:lang w:val="uk-UA" w:eastAsia="ru-RU"/>
        </w:rPr>
        <w:t xml:space="preserve">  інструмент</w:t>
      </w:r>
      <w:r>
        <w:rPr>
          <w:rFonts w:ascii="Times New Roman" w:eastAsia="Times New Roman" w:hAnsi="Times New Roman"/>
          <w:sz w:val="28"/>
          <w:szCs w:val="28"/>
          <w:lang w:val="uk-UA" w:eastAsia="ru-RU"/>
        </w:rPr>
        <w:t>ів</w:t>
      </w:r>
      <w:r w:rsidR="00380FC4" w:rsidRPr="009760D1">
        <w:rPr>
          <w:rFonts w:ascii="Times New Roman" w:eastAsia="Times New Roman" w:hAnsi="Times New Roman"/>
          <w:sz w:val="28"/>
          <w:szCs w:val="28"/>
          <w:lang w:val="uk-UA" w:eastAsia="ru-RU"/>
        </w:rPr>
        <w:t xml:space="preserve"> реалізації завдань Стратегії є виконання заходів  цільових програм, розробка, затвердження та внесення змін до, яких проводитиметься винятково з дотриманням вимог Бюджетного кодексу України та чинних законодавчих і нормативно-правових актів.</w:t>
      </w:r>
    </w:p>
    <w:p w:rsidR="00380FC4" w:rsidRDefault="00380FC4" w:rsidP="00A87E96">
      <w:pPr>
        <w:spacing w:line="240" w:lineRule="auto"/>
        <w:ind w:firstLine="567"/>
        <w:jc w:val="both"/>
        <w:rPr>
          <w:rFonts w:ascii="Times New Roman" w:eastAsia="Times New Roman" w:hAnsi="Times New Roman"/>
          <w:sz w:val="28"/>
          <w:szCs w:val="28"/>
          <w:lang w:eastAsia="ru-RU"/>
        </w:rPr>
      </w:pPr>
      <w:r w:rsidRPr="00FC5A03">
        <w:rPr>
          <w:rFonts w:ascii="Times New Roman" w:eastAsia="Times New Roman" w:hAnsi="Times New Roman"/>
          <w:sz w:val="28"/>
          <w:szCs w:val="28"/>
          <w:lang w:eastAsia="ru-RU"/>
        </w:rPr>
        <w:t xml:space="preserve">З початку 2021 року обмежений перелік джерел надходжень, що входять </w:t>
      </w:r>
      <w:proofErr w:type="gramStart"/>
      <w:r w:rsidRPr="00FC5A03">
        <w:rPr>
          <w:rFonts w:ascii="Times New Roman" w:eastAsia="Times New Roman" w:hAnsi="Times New Roman"/>
          <w:sz w:val="28"/>
          <w:szCs w:val="28"/>
          <w:lang w:eastAsia="ru-RU"/>
        </w:rPr>
        <w:t>до складу</w:t>
      </w:r>
      <w:proofErr w:type="gramEnd"/>
      <w:r w:rsidRPr="00FC5A03">
        <w:rPr>
          <w:rFonts w:ascii="Times New Roman" w:eastAsia="Times New Roman" w:hAnsi="Times New Roman"/>
          <w:sz w:val="28"/>
          <w:szCs w:val="28"/>
          <w:lang w:eastAsia="ru-RU"/>
        </w:rPr>
        <w:t xml:space="preserve"> загального фонду громади.</w:t>
      </w:r>
    </w:p>
    <w:p w:rsidR="00380FC4" w:rsidRDefault="00380FC4" w:rsidP="00A87E96">
      <w:pPr>
        <w:spacing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Фінансування пріоритетних </w:t>
      </w:r>
      <w:r w:rsidR="005C4977">
        <w:rPr>
          <w:rFonts w:ascii="Times New Roman" w:eastAsia="Times New Roman" w:hAnsi="Times New Roman"/>
          <w:sz w:val="28"/>
          <w:szCs w:val="28"/>
          <w:lang w:val="uk-UA" w:eastAsia="ru-RU"/>
        </w:rPr>
        <w:t>проектів</w:t>
      </w:r>
      <w:r>
        <w:rPr>
          <w:rFonts w:ascii="Times New Roman" w:eastAsia="Times New Roman" w:hAnsi="Times New Roman"/>
          <w:sz w:val="28"/>
          <w:szCs w:val="28"/>
          <w:lang w:eastAsia="ru-RU"/>
        </w:rPr>
        <w:t xml:space="preserve">, у тому числі через цільові програми, здійснюватиметься з урахуванням реальних можливостей місцевого бюджету, враховуючи виконання постанови Кабінету Міністрів України від 09.06.2021  № 590 “Про затвердження Порядку виконання повноважень Державною казначейською службою в особливому режимі в умовах воєнного стану” (із змінами), а також виділених фінансових ресурсів державного бюджету, приватних інвестицій, кредитних ресурсів та технічної допомоги міжнародних організацій. </w:t>
      </w:r>
    </w:p>
    <w:p w:rsidR="00380FC4" w:rsidRDefault="00380FC4" w:rsidP="00A87E96">
      <w:pPr>
        <w:widowControl w:val="0"/>
        <w:spacing w:line="240" w:lineRule="auto"/>
        <w:ind w:firstLine="708"/>
        <w:jc w:val="both"/>
        <w:rPr>
          <w:rFonts w:ascii="Times New Roman" w:eastAsia="Times New Roman" w:hAnsi="Times New Roman"/>
          <w:sz w:val="28"/>
          <w:szCs w:val="28"/>
          <w:lang w:eastAsia="ru-RU"/>
        </w:rPr>
      </w:pPr>
      <w:r w:rsidRPr="00262E78">
        <w:rPr>
          <w:rFonts w:ascii="Times New Roman" w:eastAsia="Times New Roman" w:hAnsi="Times New Roman"/>
          <w:sz w:val="28"/>
          <w:szCs w:val="28"/>
          <w:lang w:eastAsia="x-none"/>
        </w:rPr>
        <w:t xml:space="preserve">У процесі виконання Стратегія може уточнюватися. Зміни і доповнення до Стратегії затверджуються Девладівською </w:t>
      </w:r>
      <w:proofErr w:type="gramStart"/>
      <w:r w:rsidRPr="00262E78">
        <w:rPr>
          <w:rFonts w:ascii="Times New Roman" w:eastAsia="Times New Roman" w:hAnsi="Times New Roman"/>
          <w:sz w:val="28"/>
          <w:szCs w:val="28"/>
          <w:lang w:eastAsia="x-none"/>
        </w:rPr>
        <w:t>сільською  радою</w:t>
      </w:r>
      <w:proofErr w:type="gramEnd"/>
      <w:r w:rsidRPr="00262E78">
        <w:rPr>
          <w:rFonts w:ascii="Times New Roman" w:eastAsia="Times New Roman" w:hAnsi="Times New Roman"/>
          <w:sz w:val="28"/>
          <w:szCs w:val="28"/>
          <w:lang w:eastAsia="x-none"/>
        </w:rPr>
        <w:t xml:space="preserve"> за поданням </w:t>
      </w:r>
      <w:r w:rsidR="005C4977" w:rsidRPr="00262E78">
        <w:rPr>
          <w:rFonts w:ascii="Times New Roman" w:eastAsia="Times New Roman" w:hAnsi="Times New Roman"/>
          <w:sz w:val="28"/>
          <w:szCs w:val="28"/>
          <w:lang w:val="uk-UA" w:eastAsia="x-none"/>
        </w:rPr>
        <w:t xml:space="preserve">профільної постійної комісії </w:t>
      </w:r>
      <w:r w:rsidRPr="00262E78">
        <w:rPr>
          <w:rFonts w:ascii="Times New Roman" w:eastAsia="Times New Roman" w:hAnsi="Times New Roman"/>
          <w:sz w:val="28"/>
          <w:szCs w:val="28"/>
          <w:lang w:eastAsia="x-none"/>
        </w:rPr>
        <w:t>. Звітування про виконання Стратегії здійснюватиметься що</w:t>
      </w:r>
      <w:r w:rsidR="005C4977" w:rsidRPr="00262E78">
        <w:rPr>
          <w:rFonts w:ascii="Times New Roman" w:eastAsia="Times New Roman" w:hAnsi="Times New Roman"/>
          <w:sz w:val="28"/>
          <w:szCs w:val="28"/>
          <w:lang w:val="uk-UA" w:eastAsia="x-none"/>
        </w:rPr>
        <w:t>річно</w:t>
      </w:r>
      <w:r w:rsidRPr="00262E78">
        <w:rPr>
          <w:rFonts w:ascii="Times New Roman" w:eastAsia="Times New Roman" w:hAnsi="Times New Roman"/>
          <w:sz w:val="28"/>
          <w:szCs w:val="28"/>
          <w:lang w:eastAsia="x-none"/>
        </w:rPr>
        <w:t>.</w:t>
      </w:r>
    </w:p>
    <w:p w:rsidR="00380FC4" w:rsidRDefault="00380FC4" w:rsidP="00A87E96">
      <w:pPr>
        <w:shd w:val="clear" w:color="auto" w:fill="FFFFFF"/>
        <w:spacing w:line="240" w:lineRule="auto"/>
        <w:ind w:firstLine="700"/>
        <w:jc w:val="both"/>
        <w:rPr>
          <w:rFonts w:ascii="Times New Roman" w:eastAsia="Calibri" w:hAnsi="Times New Roman"/>
          <w:sz w:val="28"/>
          <w:szCs w:val="28"/>
        </w:rPr>
      </w:pPr>
      <w:r>
        <w:rPr>
          <w:rFonts w:ascii="Times New Roman" w:eastAsia="Times New Roman" w:hAnsi="Times New Roman"/>
          <w:sz w:val="28"/>
          <w:szCs w:val="28"/>
          <w:lang w:eastAsia="ru-RU"/>
        </w:rPr>
        <w:lastRenderedPageBreak/>
        <w:t xml:space="preserve">Основні завдання Стратегії та пріоритетні напрями діяльності в громаді трансформовані в перелік конкретних заходів </w:t>
      </w:r>
      <w:r>
        <w:rPr>
          <w:rFonts w:ascii="Times New Roman" w:hAnsi="Times New Roman"/>
          <w:sz w:val="28"/>
          <w:szCs w:val="28"/>
        </w:rPr>
        <w:t xml:space="preserve">спрямованих на </w:t>
      </w:r>
      <w:r w:rsidRPr="005C4977">
        <w:rPr>
          <w:rFonts w:ascii="Times New Roman" w:hAnsi="Times New Roman"/>
          <w:sz w:val="28"/>
          <w:szCs w:val="28"/>
          <w:lang w:eastAsia="uk-UA"/>
        </w:rPr>
        <w:t xml:space="preserve">виконання 3 </w:t>
      </w:r>
      <w:r w:rsidRPr="005C4977">
        <w:rPr>
          <w:rFonts w:ascii="Times New Roman" w:hAnsi="Times New Roman"/>
          <w:sz w:val="28"/>
          <w:szCs w:val="28"/>
        </w:rPr>
        <w:t>Стратегічних цілей з визначенням конкретних результатів, відповідальних за</w:t>
      </w:r>
      <w:r>
        <w:rPr>
          <w:rFonts w:ascii="Times New Roman" w:hAnsi="Times New Roman"/>
          <w:sz w:val="28"/>
          <w:szCs w:val="28"/>
        </w:rPr>
        <w:t xml:space="preserve"> виконання та індикатор</w:t>
      </w:r>
      <w:r>
        <w:rPr>
          <w:bCs/>
          <w:sz w:val="28"/>
          <w:szCs w:val="28"/>
        </w:rPr>
        <w:t xml:space="preserve"> </w:t>
      </w:r>
      <w:r>
        <w:rPr>
          <w:rFonts w:ascii="Times New Roman" w:hAnsi="Times New Roman"/>
          <w:sz w:val="28"/>
          <w:szCs w:val="28"/>
        </w:rPr>
        <w:t>рівня виконання.</w:t>
      </w:r>
    </w:p>
    <w:p w:rsidR="00380FC4" w:rsidRDefault="00380FC4" w:rsidP="00A87E96">
      <w:pPr>
        <w:pStyle w:val="rvps2"/>
        <w:shd w:val="clear" w:color="auto" w:fill="FFFFFF"/>
        <w:spacing w:before="0" w:beforeAutospacing="0" w:after="0" w:afterAutospacing="0"/>
        <w:ind w:firstLine="709"/>
        <w:contextualSpacing/>
        <w:jc w:val="both"/>
        <w:rPr>
          <w:bCs/>
          <w:sz w:val="28"/>
          <w:szCs w:val="28"/>
        </w:rPr>
      </w:pPr>
    </w:p>
    <w:p w:rsidR="00380FC4" w:rsidRDefault="00380FC4" w:rsidP="00A87E96">
      <w:pPr>
        <w:pStyle w:val="rvps2"/>
        <w:shd w:val="clear" w:color="auto" w:fill="FFFFFF"/>
        <w:spacing w:before="0" w:beforeAutospacing="0" w:after="0" w:afterAutospacing="0"/>
        <w:ind w:firstLine="709"/>
        <w:contextualSpacing/>
        <w:jc w:val="both"/>
        <w:rPr>
          <w:bCs/>
          <w:sz w:val="28"/>
          <w:szCs w:val="28"/>
        </w:rPr>
      </w:pPr>
      <w:r>
        <w:rPr>
          <w:bCs/>
          <w:sz w:val="28"/>
          <w:szCs w:val="28"/>
        </w:rPr>
        <w:t>В процесі здійснення стратегічної екологічної оцінки розглянуто наступні альтернативи:</w:t>
      </w:r>
    </w:p>
    <w:p w:rsidR="00380FC4" w:rsidRDefault="00380FC4" w:rsidP="00A87E96">
      <w:pPr>
        <w:pStyle w:val="rvps2"/>
        <w:shd w:val="clear" w:color="auto" w:fill="FFFFFF"/>
        <w:spacing w:before="0" w:beforeAutospacing="0" w:after="0" w:afterAutospacing="0"/>
        <w:ind w:firstLine="709"/>
        <w:contextualSpacing/>
        <w:jc w:val="both"/>
        <w:rPr>
          <w:bCs/>
          <w:color w:val="000000"/>
          <w:sz w:val="28"/>
          <w:szCs w:val="28"/>
        </w:rPr>
      </w:pPr>
    </w:p>
    <w:p w:rsidR="00380FC4" w:rsidRDefault="00380FC4" w:rsidP="00A87E96">
      <w:pPr>
        <w:pStyle w:val="rvps2"/>
        <w:shd w:val="clear" w:color="auto" w:fill="FFFFFF"/>
        <w:spacing w:before="0" w:beforeAutospacing="0" w:after="0" w:afterAutospacing="0"/>
        <w:ind w:firstLine="709"/>
        <w:contextualSpacing/>
        <w:jc w:val="both"/>
        <w:rPr>
          <w:b/>
          <w:bCs/>
          <w:i/>
          <w:color w:val="000000"/>
          <w:sz w:val="28"/>
          <w:szCs w:val="28"/>
        </w:rPr>
      </w:pPr>
      <w:r>
        <w:rPr>
          <w:b/>
          <w:bCs/>
          <w:i/>
          <w:color w:val="000000"/>
          <w:sz w:val="28"/>
          <w:szCs w:val="28"/>
        </w:rPr>
        <w:t>Альтернатива 1:</w:t>
      </w:r>
    </w:p>
    <w:p w:rsidR="00380FC4" w:rsidRDefault="00380FC4" w:rsidP="00A87E96">
      <w:pPr>
        <w:pStyle w:val="rvps2"/>
        <w:shd w:val="clear" w:color="auto" w:fill="FFFFFF"/>
        <w:spacing w:before="0" w:beforeAutospacing="0" w:after="0" w:afterAutospacing="0"/>
        <w:ind w:firstLine="709"/>
        <w:contextualSpacing/>
        <w:jc w:val="both"/>
        <w:rPr>
          <w:bCs/>
          <w:color w:val="000000"/>
          <w:sz w:val="28"/>
          <w:szCs w:val="28"/>
        </w:rPr>
      </w:pPr>
      <w:r>
        <w:rPr>
          <w:bCs/>
          <w:color w:val="000000"/>
          <w:sz w:val="28"/>
          <w:szCs w:val="28"/>
        </w:rPr>
        <w:t>«Нульовий сценарій» - тобто опис, прогнозування та оцінка ситуації у випадку незатвердження зазначеного документа державного планування;</w:t>
      </w:r>
    </w:p>
    <w:p w:rsidR="00380FC4" w:rsidRDefault="00380FC4" w:rsidP="00A87E96">
      <w:pPr>
        <w:pStyle w:val="rvps2"/>
        <w:shd w:val="clear" w:color="auto" w:fill="FFFFFF"/>
        <w:spacing w:before="0" w:beforeAutospacing="0" w:after="0" w:afterAutospacing="0"/>
        <w:ind w:firstLine="709"/>
        <w:contextualSpacing/>
        <w:jc w:val="both"/>
        <w:rPr>
          <w:b/>
          <w:bCs/>
          <w:i/>
          <w:color w:val="000000"/>
          <w:sz w:val="28"/>
          <w:szCs w:val="28"/>
        </w:rPr>
      </w:pPr>
    </w:p>
    <w:p w:rsidR="00380FC4" w:rsidRDefault="00380FC4" w:rsidP="00A87E96">
      <w:pPr>
        <w:pStyle w:val="rvps2"/>
        <w:shd w:val="clear" w:color="auto" w:fill="FFFFFF"/>
        <w:spacing w:before="0" w:beforeAutospacing="0" w:after="0" w:afterAutospacing="0"/>
        <w:ind w:firstLine="709"/>
        <w:contextualSpacing/>
        <w:jc w:val="both"/>
        <w:rPr>
          <w:b/>
          <w:bCs/>
          <w:i/>
          <w:color w:val="000000"/>
          <w:sz w:val="28"/>
          <w:szCs w:val="28"/>
        </w:rPr>
      </w:pPr>
      <w:r>
        <w:rPr>
          <w:b/>
          <w:bCs/>
          <w:i/>
          <w:color w:val="000000"/>
          <w:sz w:val="28"/>
          <w:szCs w:val="28"/>
        </w:rPr>
        <w:t>Альтернатива 2:</w:t>
      </w:r>
    </w:p>
    <w:p w:rsidR="00380FC4" w:rsidRDefault="00380FC4" w:rsidP="00A87E96">
      <w:pPr>
        <w:shd w:val="clear" w:color="auto" w:fill="FFFFFF"/>
        <w:spacing w:line="240" w:lineRule="auto"/>
        <w:ind w:firstLine="567"/>
        <w:jc w:val="both"/>
        <w:rPr>
          <w:rFonts w:ascii="Times New Roman" w:hAnsi="Times New Roman"/>
          <w:b/>
          <w:i/>
          <w:sz w:val="28"/>
          <w:szCs w:val="28"/>
        </w:rPr>
      </w:pPr>
      <w:r>
        <w:rPr>
          <w:rFonts w:ascii="Times New Roman" w:eastAsia="Times New Roman" w:hAnsi="Times New Roman"/>
          <w:sz w:val="28"/>
          <w:szCs w:val="28"/>
        </w:rPr>
        <w:t>Прийняття «</w:t>
      </w:r>
      <w:r>
        <w:rPr>
          <w:rFonts w:ascii="Times New Roman" w:eastAsia="Times New Roman" w:hAnsi="Times New Roman"/>
          <w:bCs/>
          <w:iCs/>
          <w:sz w:val="28"/>
          <w:szCs w:val="28"/>
        </w:rPr>
        <w:t>Стратегії розвитку Девладівської сільської територіальної громади на період до 2027 року</w:t>
      </w:r>
      <w:r>
        <w:rPr>
          <w:rFonts w:ascii="Times New Roman" w:hAnsi="Times New Roman"/>
          <w:b/>
          <w:sz w:val="28"/>
          <w:szCs w:val="28"/>
        </w:rPr>
        <w:t xml:space="preserve">» </w:t>
      </w:r>
      <w:r>
        <w:rPr>
          <w:rFonts w:ascii="Times New Roman" w:hAnsi="Times New Roman"/>
          <w:sz w:val="28"/>
          <w:szCs w:val="28"/>
        </w:rPr>
        <w:t xml:space="preserve"> </w:t>
      </w:r>
    </w:p>
    <w:p w:rsidR="00380FC4" w:rsidRDefault="00380FC4" w:rsidP="00A87E96">
      <w:pPr>
        <w:pStyle w:val="rvps2"/>
        <w:shd w:val="clear" w:color="auto" w:fill="FFFFFF"/>
        <w:spacing w:before="0" w:beforeAutospacing="0" w:after="0" w:afterAutospacing="0"/>
        <w:ind w:firstLine="709"/>
        <w:contextualSpacing/>
        <w:jc w:val="both"/>
        <w:rPr>
          <w:bCs/>
          <w:color w:val="000000"/>
          <w:sz w:val="28"/>
          <w:szCs w:val="28"/>
        </w:rPr>
      </w:pPr>
    </w:p>
    <w:p w:rsidR="00380FC4" w:rsidRDefault="00380FC4" w:rsidP="00A87E96">
      <w:pPr>
        <w:pStyle w:val="rvps2"/>
        <w:shd w:val="clear" w:color="auto" w:fill="FFFFFF"/>
        <w:spacing w:before="0" w:beforeAutospacing="0" w:after="150" w:afterAutospacing="0"/>
        <w:ind w:firstLine="450"/>
        <w:jc w:val="both"/>
        <w:rPr>
          <w:b/>
          <w:bCs/>
          <w:color w:val="000000"/>
          <w:sz w:val="28"/>
          <w:szCs w:val="28"/>
        </w:rPr>
      </w:pPr>
      <w:r>
        <w:rPr>
          <w:b/>
          <w:color w:val="000000"/>
          <w:sz w:val="28"/>
          <w:szCs w:val="28"/>
        </w:rPr>
        <w:t xml:space="preserve">При обранні </w:t>
      </w:r>
      <w:r>
        <w:rPr>
          <w:b/>
          <w:bCs/>
          <w:color w:val="000000"/>
          <w:sz w:val="28"/>
          <w:szCs w:val="28"/>
        </w:rPr>
        <w:t>Альтернативи 1, ситуація залишиться без змін.</w:t>
      </w:r>
    </w:p>
    <w:p w:rsidR="00380FC4" w:rsidRDefault="00380FC4" w:rsidP="00FC5A03">
      <w:pPr>
        <w:pStyle w:val="a4"/>
        <w:numPr>
          <w:ilvl w:val="0"/>
          <w:numId w:val="26"/>
        </w:numPr>
        <w:shd w:val="clear" w:color="auto" w:fill="FFFFFF"/>
        <w:tabs>
          <w:tab w:val="left" w:pos="851"/>
        </w:tabs>
        <w:spacing w:line="240" w:lineRule="auto"/>
        <w:ind w:left="0" w:firstLine="567"/>
        <w:rPr>
          <w:rFonts w:ascii="Times New Roman" w:hAnsi="Times New Roman"/>
          <w:sz w:val="28"/>
          <w:szCs w:val="28"/>
        </w:rPr>
      </w:pPr>
      <w:r>
        <w:rPr>
          <w:rFonts w:ascii="Times New Roman" w:hAnsi="Times New Roman"/>
          <w:sz w:val="28"/>
          <w:szCs w:val="28"/>
        </w:rPr>
        <w:t xml:space="preserve">Заходи з покращення умов проживання мешканців територіальної </w:t>
      </w:r>
      <w:r w:rsidR="00FC5A03">
        <w:rPr>
          <w:rFonts w:ascii="Times New Roman" w:hAnsi="Times New Roman"/>
          <w:sz w:val="28"/>
          <w:szCs w:val="28"/>
        </w:rPr>
        <w:t>громади не реалізовуватимуться.</w:t>
      </w:r>
    </w:p>
    <w:p w:rsidR="00380FC4" w:rsidRDefault="00380FC4" w:rsidP="00A87E96">
      <w:pPr>
        <w:shd w:val="clear" w:color="auto" w:fill="FFFFFF"/>
        <w:spacing w:line="240" w:lineRule="auto"/>
        <w:ind w:firstLine="567"/>
        <w:jc w:val="both"/>
        <w:rPr>
          <w:rFonts w:ascii="Calibri" w:hAnsi="Calibri"/>
          <w:b/>
          <w:color w:val="000000"/>
          <w:sz w:val="28"/>
          <w:szCs w:val="28"/>
        </w:rPr>
      </w:pPr>
      <w:r>
        <w:rPr>
          <w:rFonts w:ascii="Times New Roman" w:hAnsi="Times New Roman"/>
          <w:sz w:val="28"/>
          <w:szCs w:val="28"/>
        </w:rPr>
        <w:t>Все це призведе до погіршення соціально-побутових умов в громаді, невідповідності державної політики, визначеної реаліями часу.</w:t>
      </w:r>
    </w:p>
    <w:p w:rsidR="00380FC4" w:rsidRPr="00A87E96" w:rsidRDefault="00380FC4" w:rsidP="00A87E96">
      <w:pPr>
        <w:pStyle w:val="rvps2"/>
        <w:shd w:val="clear" w:color="auto" w:fill="FFFFFF"/>
        <w:spacing w:before="0" w:beforeAutospacing="0" w:after="0" w:afterAutospacing="0"/>
        <w:ind w:firstLine="450"/>
        <w:jc w:val="both"/>
        <w:rPr>
          <w:color w:val="000000"/>
          <w:sz w:val="28"/>
          <w:szCs w:val="28"/>
        </w:rPr>
      </w:pPr>
      <w:r>
        <w:rPr>
          <w:color w:val="000000"/>
          <w:sz w:val="28"/>
          <w:szCs w:val="28"/>
          <w:lang w:val="ru-RU"/>
        </w:rPr>
        <w:t xml:space="preserve">2. В разі залишення ситуації в Девладівській </w:t>
      </w:r>
      <w:proofErr w:type="gramStart"/>
      <w:r>
        <w:rPr>
          <w:color w:val="000000"/>
          <w:sz w:val="28"/>
          <w:szCs w:val="28"/>
          <w:lang w:val="ru-RU"/>
        </w:rPr>
        <w:t>тергромадіі  без</w:t>
      </w:r>
      <w:proofErr w:type="gramEnd"/>
      <w:r>
        <w:rPr>
          <w:color w:val="000000"/>
          <w:sz w:val="28"/>
          <w:szCs w:val="28"/>
          <w:lang w:val="ru-RU"/>
        </w:rPr>
        <w:t xml:space="preserve"> позитивних змін</w:t>
      </w:r>
      <w:r>
        <w:rPr>
          <w:color w:val="000000"/>
          <w:sz w:val="28"/>
          <w:szCs w:val="28"/>
        </w:rPr>
        <w:t>, проблеми, які є на теперішній час, залишаться та будуть мати тенденцію до подальшого негативного розвитку та впливу на навколишнє природне середовище та населення громади. Поставлена мета з</w:t>
      </w:r>
      <w:r>
        <w:rPr>
          <w:sz w:val="28"/>
          <w:szCs w:val="28"/>
        </w:rPr>
        <w:t xml:space="preserve"> забезпечення  відновлення стабільного функціонування економіки, розвитку інвестиційної </w:t>
      </w:r>
      <w:r w:rsidRPr="00A87E96">
        <w:rPr>
          <w:sz w:val="28"/>
          <w:szCs w:val="28"/>
        </w:rPr>
        <w:t>середи,  створенню умов для комфортного життя мешканців громади,</w:t>
      </w:r>
      <w:r w:rsidRPr="00A87E96">
        <w:rPr>
          <w:color w:val="000000"/>
          <w:sz w:val="28"/>
          <w:szCs w:val="28"/>
        </w:rPr>
        <w:t xml:space="preserve"> покращення навколишнього природного середовища досягнута не буде. </w:t>
      </w:r>
    </w:p>
    <w:p w:rsidR="00380FC4" w:rsidRPr="00A87E96" w:rsidRDefault="00380FC4" w:rsidP="00A87E96">
      <w:pPr>
        <w:spacing w:after="0" w:line="240" w:lineRule="auto"/>
        <w:ind w:firstLine="900"/>
        <w:jc w:val="both"/>
        <w:rPr>
          <w:rFonts w:ascii="Times New Roman" w:eastAsia="Times New Roman" w:hAnsi="Times New Roman" w:cs="Times New Roman"/>
          <w:color w:val="000000"/>
          <w:sz w:val="28"/>
          <w:szCs w:val="28"/>
          <w:lang w:val="uk-UA" w:eastAsia="ru-RU"/>
        </w:rPr>
      </w:pPr>
      <w:r w:rsidRPr="00A87E96">
        <w:rPr>
          <w:rFonts w:ascii="Times New Roman" w:hAnsi="Times New Roman" w:cs="Times New Roman"/>
          <w:color w:val="000000"/>
          <w:sz w:val="28"/>
          <w:szCs w:val="28"/>
          <w:lang w:val="uk-UA"/>
        </w:rPr>
        <w:t>Крім того, не забезпечується дотримання ст.</w:t>
      </w:r>
      <w:r w:rsidRPr="00A87E96">
        <w:rPr>
          <w:rFonts w:ascii="Times New Roman" w:eastAsia="Times New Roman" w:hAnsi="Times New Roman" w:cs="Times New Roman"/>
          <w:sz w:val="28"/>
          <w:szCs w:val="28"/>
          <w:lang w:val="uk-UA" w:eastAsia="ru-RU"/>
        </w:rPr>
        <w:t>143 Конституції України, З</w:t>
      </w:r>
      <w:r w:rsidRPr="00A87E96">
        <w:rPr>
          <w:rFonts w:ascii="Times New Roman" w:eastAsia="Times New Roman" w:hAnsi="Times New Roman" w:cs="Times New Roman"/>
          <w:color w:val="000000"/>
          <w:sz w:val="28"/>
          <w:szCs w:val="28"/>
          <w:lang w:val="uk-UA" w:eastAsia="ru-RU"/>
        </w:rPr>
        <w:t>аконів України</w:t>
      </w:r>
      <w:r w:rsidRPr="00A87E96">
        <w:rPr>
          <w:rFonts w:ascii="Times New Roman" w:eastAsia="Times New Roman" w:hAnsi="Times New Roman" w:cs="Times New Roman"/>
          <w:sz w:val="28"/>
          <w:szCs w:val="28"/>
          <w:lang w:val="uk-UA" w:eastAsia="ru-RU"/>
        </w:rPr>
        <w:t xml:space="preserve"> "Про місцеве самоврядування в Україні"</w:t>
      </w:r>
      <w:r w:rsidRPr="00A87E96">
        <w:rPr>
          <w:rFonts w:ascii="Times New Roman" w:eastAsia="Times New Roman" w:hAnsi="Times New Roman" w:cs="Times New Roman"/>
          <w:color w:val="000000"/>
          <w:sz w:val="28"/>
          <w:szCs w:val="28"/>
          <w:lang w:val="uk-UA" w:eastAsia="ru-RU"/>
        </w:rPr>
        <w:t xml:space="preserve">, </w:t>
      </w:r>
      <w:r w:rsidRPr="00A87E96">
        <w:rPr>
          <w:rFonts w:ascii="Times New Roman" w:eastAsia="Times New Roman" w:hAnsi="Times New Roman" w:cs="Times New Roman"/>
          <w:sz w:val="28"/>
          <w:szCs w:val="28"/>
          <w:lang w:val="uk-UA" w:eastAsia="ru-RU"/>
        </w:rPr>
        <w:t>"Про правовий режим воєнного стану", від 12.05.2015 р. №389-</w:t>
      </w:r>
      <w:r w:rsidRPr="00A87E96">
        <w:rPr>
          <w:rFonts w:ascii="Times New Roman" w:eastAsia="Times New Roman" w:hAnsi="Times New Roman" w:cs="Times New Roman"/>
          <w:sz w:val="28"/>
          <w:szCs w:val="28"/>
          <w:lang w:eastAsia="ru-RU"/>
        </w:rPr>
        <w:t>VIII</w:t>
      </w:r>
      <w:r w:rsidRPr="00A87E96">
        <w:rPr>
          <w:rFonts w:ascii="Times New Roman" w:eastAsia="Times New Roman" w:hAnsi="Times New Roman" w:cs="Times New Roman"/>
          <w:sz w:val="28"/>
          <w:szCs w:val="28"/>
          <w:lang w:val="uk-UA" w:eastAsia="ru-RU"/>
        </w:rPr>
        <w:t>,</w:t>
      </w:r>
      <w:r w:rsidRPr="00A87E96">
        <w:rPr>
          <w:rFonts w:ascii="Times New Roman" w:eastAsia="Times New Roman" w:hAnsi="Times New Roman" w:cs="Times New Roman"/>
          <w:color w:val="000000"/>
          <w:sz w:val="28"/>
          <w:szCs w:val="28"/>
          <w:lang w:val="uk-UA" w:eastAsia="ru-RU"/>
        </w:rPr>
        <w:t xml:space="preserve"> "Про державне прогнозування та розроблення програм економічного і соціального розвитку України", "Про стратегічну екологічну оцінку", "Про внесення змін до деяких законодавчих актів України щодо засад державної регіональної політики та політики відновлення регіонів і територій",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проєктів Бюджетної декларації та державного бюджету" (із змінами),</w:t>
      </w:r>
      <w:r w:rsidRPr="00A87E96">
        <w:rPr>
          <w:rFonts w:ascii="Times New Roman" w:eastAsia="Times New Roman" w:hAnsi="Times New Roman" w:cs="Times New Roman"/>
          <w:sz w:val="20"/>
          <w:szCs w:val="28"/>
          <w:lang w:val="uk-UA" w:eastAsia="ru-RU"/>
        </w:rPr>
        <w:t xml:space="preserve"> </w:t>
      </w:r>
      <w:r w:rsidRPr="00A87E96">
        <w:rPr>
          <w:rFonts w:ascii="Times New Roman" w:eastAsia="Times New Roman" w:hAnsi="Times New Roman" w:cs="Times New Roman"/>
          <w:sz w:val="28"/>
          <w:szCs w:val="28"/>
          <w:lang w:val="uk-UA" w:eastAsia="ru-RU"/>
        </w:rPr>
        <w:t xml:space="preserve">Указ Президента </w:t>
      </w:r>
      <w:r w:rsidRPr="00B348A3">
        <w:rPr>
          <w:rFonts w:ascii="Times New Roman" w:eastAsia="Times New Roman" w:hAnsi="Times New Roman" w:cs="Times New Roman"/>
          <w:sz w:val="28"/>
          <w:szCs w:val="28"/>
          <w:lang w:val="uk-UA" w:eastAsia="ru-RU"/>
        </w:rPr>
        <w:t>України "Про утворення військових адміністрацій" від 24.02.2022 р. №68/2022,</w:t>
      </w:r>
      <w:r w:rsidRPr="00B348A3">
        <w:rPr>
          <w:rFonts w:ascii="Times New Roman" w:eastAsia="Times New Roman" w:hAnsi="Times New Roman" w:cs="Times New Roman"/>
          <w:color w:val="000000"/>
          <w:sz w:val="28"/>
          <w:szCs w:val="28"/>
          <w:lang w:val="uk-UA" w:eastAsia="ru-RU"/>
        </w:rPr>
        <w:t xml:space="preserve"> </w:t>
      </w:r>
      <w:r w:rsidRPr="005C4977">
        <w:rPr>
          <w:rFonts w:ascii="Times New Roman" w:eastAsia="Times New Roman" w:hAnsi="Times New Roman" w:cs="Times New Roman"/>
          <w:color w:val="000000"/>
          <w:sz w:val="28"/>
          <w:szCs w:val="28"/>
          <w:lang w:val="uk-UA" w:eastAsia="ru-RU"/>
        </w:rPr>
        <w:t xml:space="preserve">Рішення </w:t>
      </w:r>
      <w:r w:rsidR="005C4977" w:rsidRPr="005C4977">
        <w:rPr>
          <w:rFonts w:ascii="Times New Roman" w:eastAsia="Times New Roman" w:hAnsi="Times New Roman" w:cs="Times New Roman"/>
          <w:color w:val="000000"/>
          <w:sz w:val="28"/>
          <w:szCs w:val="28"/>
          <w:lang w:val="uk-UA" w:eastAsia="ru-RU"/>
        </w:rPr>
        <w:t xml:space="preserve">Девладівської </w:t>
      </w:r>
      <w:r w:rsidRPr="005C4977">
        <w:rPr>
          <w:rFonts w:ascii="Times New Roman" w:eastAsia="Times New Roman" w:hAnsi="Times New Roman" w:cs="Times New Roman"/>
          <w:color w:val="000000"/>
          <w:sz w:val="28"/>
          <w:szCs w:val="28"/>
          <w:lang w:val="uk-UA" w:eastAsia="ru-RU"/>
        </w:rPr>
        <w:t>сільськ</w:t>
      </w:r>
      <w:r w:rsidR="005C4977" w:rsidRPr="005C4977">
        <w:rPr>
          <w:rFonts w:ascii="Times New Roman" w:eastAsia="Times New Roman" w:hAnsi="Times New Roman" w:cs="Times New Roman"/>
          <w:color w:val="000000"/>
          <w:sz w:val="28"/>
          <w:szCs w:val="28"/>
          <w:lang w:val="uk-UA" w:eastAsia="ru-RU"/>
        </w:rPr>
        <w:t>ї</w:t>
      </w:r>
      <w:r w:rsidRPr="005C4977">
        <w:rPr>
          <w:rFonts w:ascii="Times New Roman" w:eastAsia="Times New Roman" w:hAnsi="Times New Roman" w:cs="Times New Roman"/>
          <w:color w:val="000000"/>
          <w:sz w:val="28"/>
          <w:szCs w:val="28"/>
          <w:lang w:val="uk-UA" w:eastAsia="ru-RU"/>
        </w:rPr>
        <w:t xml:space="preserve"> </w:t>
      </w:r>
      <w:r w:rsidR="005C4977" w:rsidRPr="005C4977">
        <w:rPr>
          <w:rFonts w:ascii="Times New Roman" w:eastAsia="Times New Roman" w:hAnsi="Times New Roman" w:cs="Times New Roman"/>
          <w:color w:val="000000"/>
          <w:sz w:val="28"/>
          <w:szCs w:val="28"/>
          <w:lang w:val="uk-UA" w:eastAsia="ru-RU"/>
        </w:rPr>
        <w:lastRenderedPageBreak/>
        <w:t xml:space="preserve">ради </w:t>
      </w:r>
      <w:r w:rsidRPr="005C4977">
        <w:rPr>
          <w:rFonts w:ascii="Times New Roman" w:eastAsia="Times New Roman" w:hAnsi="Times New Roman" w:cs="Times New Roman"/>
          <w:color w:val="000000"/>
          <w:sz w:val="28"/>
          <w:szCs w:val="28"/>
          <w:lang w:val="uk-UA" w:eastAsia="ru-RU"/>
        </w:rPr>
        <w:t xml:space="preserve"> </w:t>
      </w:r>
      <w:r w:rsidR="005C4977" w:rsidRPr="005C4977">
        <w:rPr>
          <w:rFonts w:ascii="Times New Roman" w:eastAsia="Times New Roman" w:hAnsi="Times New Roman" w:cs="Times New Roman"/>
          <w:color w:val="000000"/>
          <w:sz w:val="28"/>
          <w:szCs w:val="28"/>
          <w:lang w:val="uk-UA" w:eastAsia="ru-RU"/>
        </w:rPr>
        <w:t>від 28.04.2023року №1786-33/</w:t>
      </w:r>
      <w:r w:rsidR="005C4977" w:rsidRPr="005C4977">
        <w:rPr>
          <w:rFonts w:ascii="Times New Roman" w:eastAsia="Times New Roman" w:hAnsi="Times New Roman" w:cs="Times New Roman"/>
          <w:color w:val="000000"/>
          <w:sz w:val="28"/>
          <w:szCs w:val="28"/>
          <w:lang w:val="en-US" w:eastAsia="ru-RU"/>
        </w:rPr>
        <w:t>VIII</w:t>
      </w:r>
      <w:r w:rsidR="005C4977" w:rsidRPr="005C4977">
        <w:rPr>
          <w:rFonts w:ascii="Times New Roman" w:eastAsia="Times New Roman" w:hAnsi="Times New Roman" w:cs="Times New Roman"/>
          <w:color w:val="000000"/>
          <w:sz w:val="28"/>
          <w:szCs w:val="28"/>
          <w:lang w:val="uk-UA" w:eastAsia="ru-RU"/>
        </w:rPr>
        <w:t xml:space="preserve">» </w:t>
      </w:r>
      <w:r w:rsidRPr="005C4977">
        <w:rPr>
          <w:rFonts w:ascii="Times New Roman" w:eastAsia="Times New Roman" w:hAnsi="Times New Roman" w:cs="Times New Roman"/>
          <w:color w:val="000000"/>
          <w:sz w:val="28"/>
          <w:szCs w:val="28"/>
          <w:lang w:val="uk-UA" w:eastAsia="ru-RU"/>
        </w:rPr>
        <w:t>«Про початок розроблення проєкту Стратегії розвитку Девладівської сільської територіальної громади на період до 2027 року</w:t>
      </w:r>
      <w:bookmarkStart w:id="25" w:name="_Hlk149749101"/>
      <w:r w:rsidRPr="005C4977">
        <w:rPr>
          <w:rFonts w:ascii="Times New Roman" w:eastAsia="Times New Roman" w:hAnsi="Times New Roman" w:cs="Times New Roman"/>
          <w:color w:val="000000"/>
          <w:sz w:val="28"/>
          <w:szCs w:val="28"/>
          <w:lang w:val="uk-UA" w:eastAsia="ru-RU"/>
        </w:rPr>
        <w:t>»</w:t>
      </w:r>
      <w:bookmarkEnd w:id="25"/>
      <w:r w:rsidRPr="005C4977">
        <w:rPr>
          <w:rFonts w:ascii="Times New Roman" w:eastAsia="Times New Roman" w:hAnsi="Times New Roman" w:cs="Times New Roman"/>
          <w:color w:val="000000"/>
          <w:sz w:val="28"/>
          <w:szCs w:val="28"/>
          <w:lang w:val="uk-UA" w:eastAsia="ru-RU"/>
        </w:rPr>
        <w:t xml:space="preserve"> з урахуванням завдань інших</w:t>
      </w:r>
      <w:r w:rsidRPr="00A87E96">
        <w:rPr>
          <w:rFonts w:ascii="Times New Roman" w:eastAsia="Times New Roman" w:hAnsi="Times New Roman" w:cs="Times New Roman"/>
          <w:color w:val="000000"/>
          <w:sz w:val="28"/>
          <w:szCs w:val="28"/>
          <w:lang w:val="uk-UA" w:eastAsia="ru-RU"/>
        </w:rPr>
        <w:t xml:space="preserve"> документів державного планування, а саме:</w:t>
      </w:r>
      <w:r w:rsidRPr="00A87E96">
        <w:rPr>
          <w:rFonts w:ascii="Times New Roman" w:eastAsia="Times New Roman" w:hAnsi="Times New Roman" w:cs="Times New Roman"/>
          <w:sz w:val="28"/>
          <w:szCs w:val="28"/>
          <w:lang w:val="uk-UA" w:eastAsia="ru-RU"/>
        </w:rPr>
        <w:t xml:space="preserve"> </w:t>
      </w:r>
    </w:p>
    <w:p w:rsidR="00380FC4" w:rsidRPr="00A87E96" w:rsidRDefault="00380FC4" w:rsidP="00A87E96">
      <w:pPr>
        <w:spacing w:after="0" w:line="240" w:lineRule="auto"/>
        <w:ind w:firstLine="900"/>
        <w:jc w:val="both"/>
        <w:rPr>
          <w:rFonts w:ascii="Times New Roman" w:eastAsia="Times New Roman" w:hAnsi="Times New Roman" w:cs="Times New Roman"/>
          <w:color w:val="000000"/>
          <w:sz w:val="28"/>
          <w:szCs w:val="28"/>
          <w:lang w:eastAsia="ru-RU"/>
        </w:rPr>
      </w:pPr>
      <w:r w:rsidRPr="00A87E96">
        <w:rPr>
          <w:rFonts w:ascii="Times New Roman" w:eastAsia="Times New Roman" w:hAnsi="Times New Roman" w:cs="Times New Roman"/>
          <w:color w:val="000000"/>
          <w:sz w:val="28"/>
          <w:szCs w:val="28"/>
          <w:lang w:eastAsia="ru-RU"/>
        </w:rPr>
        <w:t>Цілей сталого розвитку України до 2030 року (Указ Президента України від 30.09.2019 № 722/2019);</w:t>
      </w:r>
    </w:p>
    <w:p w:rsidR="00380FC4" w:rsidRDefault="00380FC4" w:rsidP="00380FC4">
      <w:pPr>
        <w:spacing w:line="240" w:lineRule="auto"/>
        <w:ind w:firstLine="900"/>
        <w:rPr>
          <w:rFonts w:ascii="Times New Roman" w:eastAsia="Times New Roman" w:hAnsi="Times New Roman"/>
          <w:sz w:val="28"/>
          <w:szCs w:val="28"/>
          <w:lang w:val="uk-UA" w:eastAsia="ru-RU"/>
        </w:rPr>
      </w:pPr>
      <w:r>
        <w:rPr>
          <w:rFonts w:ascii="Times New Roman" w:eastAsia="Times New Roman" w:hAnsi="Times New Roman"/>
          <w:color w:val="000000"/>
          <w:sz w:val="28"/>
          <w:szCs w:val="28"/>
          <w:lang w:eastAsia="ru-RU"/>
        </w:rPr>
        <w:t>Державної стратегії регіонального розвитку на 2021 – 2027 роки, затвердженої постановою Кабінету Міністрів України від 05.08.2020 № 695;</w:t>
      </w:r>
    </w:p>
    <w:p w:rsidR="00E41DB6" w:rsidRDefault="00380FC4" w:rsidP="00E41DB6">
      <w:pPr>
        <w:pStyle w:val="rvps2"/>
        <w:shd w:val="clear" w:color="auto" w:fill="FFFFFF"/>
        <w:spacing w:before="0" w:beforeAutospacing="0" w:after="150" w:afterAutospacing="0"/>
        <w:ind w:firstLine="450"/>
        <w:jc w:val="both"/>
        <w:rPr>
          <w:b/>
          <w:bCs/>
          <w:i/>
          <w:color w:val="000000"/>
          <w:sz w:val="28"/>
          <w:szCs w:val="28"/>
        </w:rPr>
      </w:pPr>
      <w:r>
        <w:rPr>
          <w:color w:val="000000"/>
          <w:sz w:val="28"/>
          <w:szCs w:val="28"/>
        </w:rPr>
        <w:t xml:space="preserve"> </w:t>
      </w:r>
      <w:bookmarkStart w:id="26" w:name="n3"/>
      <w:bookmarkEnd w:id="26"/>
      <w:r>
        <w:rPr>
          <w:b/>
          <w:bCs/>
          <w:i/>
          <w:color w:val="000000"/>
          <w:sz w:val="28"/>
          <w:szCs w:val="28"/>
        </w:rPr>
        <w:t>Обрання Альтернативи 2:</w:t>
      </w:r>
    </w:p>
    <w:p w:rsidR="00380FC4" w:rsidRDefault="00380FC4" w:rsidP="00E41DB6">
      <w:pPr>
        <w:pStyle w:val="rvps2"/>
        <w:shd w:val="clear" w:color="auto" w:fill="FFFFFF"/>
        <w:spacing w:before="0" w:beforeAutospacing="0" w:after="150" w:afterAutospacing="0"/>
        <w:ind w:firstLine="450"/>
        <w:jc w:val="both"/>
        <w:rPr>
          <w:sz w:val="28"/>
          <w:szCs w:val="28"/>
          <w:lang w:eastAsia="ru-RU"/>
        </w:rPr>
      </w:pPr>
      <w:r w:rsidRPr="009760D1">
        <w:tab/>
      </w:r>
      <w:r w:rsidRPr="009760D1">
        <w:rPr>
          <w:sz w:val="28"/>
          <w:szCs w:val="28"/>
        </w:rPr>
        <w:t>Прийняття Стратегії дозволить</w:t>
      </w:r>
      <w:r w:rsidR="005C4977">
        <w:rPr>
          <w:sz w:val="28"/>
          <w:szCs w:val="28"/>
        </w:rPr>
        <w:t xml:space="preserve"> досягнути стратегічного бачення розвитку громади та</w:t>
      </w:r>
      <w:r w:rsidRPr="009760D1">
        <w:rPr>
          <w:sz w:val="28"/>
          <w:szCs w:val="28"/>
        </w:rPr>
        <w:t xml:space="preserve"> виконати 3 Стратегічні цілі Стратегії з визначенням відповідальних за виконання та індикаторів виконання.</w:t>
      </w:r>
      <w:r w:rsidRPr="009760D1">
        <w:rPr>
          <w:sz w:val="28"/>
          <w:szCs w:val="28"/>
          <w:lang w:eastAsia="ru-RU"/>
        </w:rPr>
        <w:t xml:space="preserve"> </w:t>
      </w:r>
      <w:r w:rsidR="005C4977">
        <w:rPr>
          <w:sz w:val="28"/>
          <w:szCs w:val="28"/>
          <w:lang w:eastAsia="ru-RU"/>
        </w:rPr>
        <w:t>Виконання Стратегії д</w:t>
      </w:r>
      <w:r>
        <w:rPr>
          <w:sz w:val="28"/>
          <w:szCs w:val="28"/>
          <w:lang w:eastAsia="ru-RU"/>
        </w:rPr>
        <w:t xml:space="preserve">озволить </w:t>
      </w:r>
      <w:r w:rsidR="002551EC">
        <w:rPr>
          <w:sz w:val="28"/>
          <w:szCs w:val="28"/>
          <w:lang w:eastAsia="ru-RU"/>
        </w:rPr>
        <w:t>створити на території громади безпечне, екологічно чисте, енергетично ефективне середовище з якісною питною водою та інфраструктурою, якісними та доступними медичними , соціальними та публічними послугами, сприятиме</w:t>
      </w:r>
      <w:r>
        <w:rPr>
          <w:sz w:val="28"/>
          <w:szCs w:val="28"/>
          <w:lang w:eastAsia="ru-RU"/>
        </w:rPr>
        <w:t xml:space="preserve">, розвитку інвестиційного середовища. </w:t>
      </w:r>
    </w:p>
    <w:p w:rsidR="00380FC4" w:rsidRDefault="00380FC4" w:rsidP="00A87E96">
      <w:pPr>
        <w:pStyle w:val="rvps2"/>
        <w:shd w:val="clear" w:color="auto" w:fill="FFFFFF"/>
        <w:spacing w:before="0" w:beforeAutospacing="0" w:after="150" w:afterAutospacing="0"/>
        <w:ind w:firstLine="450"/>
        <w:jc w:val="both"/>
        <w:rPr>
          <w:color w:val="000000"/>
          <w:sz w:val="28"/>
          <w:szCs w:val="28"/>
        </w:rPr>
      </w:pPr>
      <w:r>
        <w:rPr>
          <w:color w:val="000000"/>
          <w:sz w:val="28"/>
          <w:szCs w:val="28"/>
        </w:rPr>
        <w:t>Реалізація ДДП  дасть змогу:</w:t>
      </w:r>
    </w:p>
    <w:p w:rsidR="00380FC4" w:rsidRDefault="00380FC4" w:rsidP="00A87E96">
      <w:pPr>
        <w:pStyle w:val="rvps2"/>
        <w:shd w:val="clear" w:color="auto" w:fill="FFFFFF"/>
        <w:spacing w:before="0" w:beforeAutospacing="0" w:after="150" w:afterAutospacing="0"/>
        <w:ind w:firstLine="450"/>
        <w:jc w:val="both"/>
        <w:rPr>
          <w:color w:val="000000"/>
          <w:sz w:val="28"/>
          <w:szCs w:val="28"/>
        </w:rPr>
      </w:pPr>
      <w:bookmarkStart w:id="27" w:name="n248"/>
      <w:bookmarkEnd w:id="27"/>
      <w:r w:rsidRPr="002551EC">
        <w:rPr>
          <w:color w:val="000000"/>
          <w:sz w:val="28"/>
          <w:szCs w:val="28"/>
        </w:rPr>
        <w:t xml:space="preserve">1. </w:t>
      </w:r>
      <w:r w:rsidR="002551EC" w:rsidRPr="002551EC">
        <w:rPr>
          <w:color w:val="000000"/>
          <w:sz w:val="28"/>
          <w:szCs w:val="28"/>
        </w:rPr>
        <w:t>Підвищіти економічну спроможність та інвестиційну привабливість громади.</w:t>
      </w:r>
    </w:p>
    <w:p w:rsidR="00380FC4" w:rsidRDefault="00380FC4" w:rsidP="00A87E96">
      <w:pPr>
        <w:pStyle w:val="rvps2"/>
        <w:shd w:val="clear" w:color="auto" w:fill="FFFFFF"/>
        <w:spacing w:before="0" w:beforeAutospacing="0" w:after="150" w:afterAutospacing="0"/>
        <w:ind w:firstLine="450"/>
        <w:jc w:val="both"/>
        <w:rPr>
          <w:color w:val="000000"/>
          <w:sz w:val="28"/>
          <w:szCs w:val="28"/>
        </w:rPr>
      </w:pPr>
      <w:bookmarkStart w:id="28" w:name="n249"/>
      <w:bookmarkEnd w:id="28"/>
      <w:r>
        <w:rPr>
          <w:color w:val="000000"/>
          <w:sz w:val="28"/>
          <w:szCs w:val="28"/>
        </w:rPr>
        <w:t xml:space="preserve">2.   </w:t>
      </w:r>
      <w:r w:rsidR="002551EC">
        <w:rPr>
          <w:color w:val="000000"/>
          <w:sz w:val="28"/>
          <w:szCs w:val="28"/>
        </w:rPr>
        <w:t>Створити умови для комфортного життя мешканців громади, підвищіти рівень отримання ними публічних та соціальних послуг , рівень надання мешканцям медичної допомоги.</w:t>
      </w:r>
    </w:p>
    <w:p w:rsidR="00380FC4" w:rsidRDefault="00380FC4" w:rsidP="00A87E96">
      <w:pPr>
        <w:pStyle w:val="rvps2"/>
        <w:shd w:val="clear" w:color="auto" w:fill="FFFFFF"/>
        <w:spacing w:before="0" w:beforeAutospacing="0" w:after="150" w:afterAutospacing="0"/>
        <w:ind w:firstLine="450"/>
        <w:jc w:val="both"/>
        <w:rPr>
          <w:color w:val="000000"/>
          <w:sz w:val="28"/>
          <w:szCs w:val="28"/>
        </w:rPr>
      </w:pPr>
      <w:bookmarkStart w:id="29" w:name="n250"/>
      <w:bookmarkEnd w:id="29"/>
      <w:r>
        <w:rPr>
          <w:color w:val="000000"/>
          <w:sz w:val="28"/>
          <w:szCs w:val="28"/>
        </w:rPr>
        <w:t xml:space="preserve">3. </w:t>
      </w:r>
      <w:r w:rsidR="002551EC">
        <w:rPr>
          <w:color w:val="000000"/>
          <w:sz w:val="28"/>
          <w:szCs w:val="28"/>
        </w:rPr>
        <w:t>Сприяти розвитку культури та спорту на території громади.</w:t>
      </w:r>
    </w:p>
    <w:p w:rsidR="00380FC4" w:rsidRDefault="00380FC4" w:rsidP="00A87E96">
      <w:pPr>
        <w:pStyle w:val="rvps2"/>
        <w:shd w:val="clear" w:color="auto" w:fill="FFFFFF"/>
        <w:spacing w:before="0" w:beforeAutospacing="0" w:after="150" w:afterAutospacing="0"/>
        <w:ind w:firstLine="450"/>
        <w:jc w:val="both"/>
        <w:rPr>
          <w:color w:val="000000"/>
          <w:sz w:val="28"/>
          <w:szCs w:val="28"/>
        </w:rPr>
      </w:pPr>
      <w:bookmarkStart w:id="30" w:name="n251"/>
      <w:bookmarkEnd w:id="30"/>
      <w:r w:rsidRPr="002551EC">
        <w:rPr>
          <w:color w:val="000000"/>
          <w:sz w:val="28"/>
          <w:szCs w:val="28"/>
        </w:rPr>
        <w:t xml:space="preserve">4.  </w:t>
      </w:r>
      <w:r w:rsidR="002551EC" w:rsidRPr="002551EC">
        <w:rPr>
          <w:color w:val="000000"/>
          <w:sz w:val="28"/>
          <w:szCs w:val="28"/>
        </w:rPr>
        <w:t>Формувати громаду як згуртовану спільноту з активними, здоровими та мобільними менканцями.</w:t>
      </w:r>
    </w:p>
    <w:p w:rsidR="00380FC4" w:rsidRDefault="00380FC4" w:rsidP="00A87E96">
      <w:pPr>
        <w:pStyle w:val="rvps2"/>
        <w:shd w:val="clear" w:color="auto" w:fill="FFFFFF"/>
        <w:spacing w:before="0" w:beforeAutospacing="0" w:after="150" w:afterAutospacing="0"/>
        <w:ind w:firstLine="450"/>
        <w:jc w:val="both"/>
        <w:rPr>
          <w:color w:val="000000"/>
          <w:sz w:val="28"/>
          <w:szCs w:val="28"/>
        </w:rPr>
      </w:pPr>
      <w:bookmarkStart w:id="31" w:name="n252"/>
      <w:bookmarkEnd w:id="31"/>
      <w:r>
        <w:rPr>
          <w:color w:val="000000"/>
          <w:sz w:val="28"/>
          <w:szCs w:val="28"/>
        </w:rPr>
        <w:t>5.</w:t>
      </w:r>
      <w:r w:rsidR="00CA1349">
        <w:rPr>
          <w:color w:val="000000"/>
          <w:sz w:val="28"/>
          <w:szCs w:val="28"/>
        </w:rPr>
        <w:t xml:space="preserve"> </w:t>
      </w:r>
      <w:r w:rsidR="002551EC">
        <w:rPr>
          <w:color w:val="000000"/>
          <w:sz w:val="28"/>
          <w:szCs w:val="28"/>
        </w:rPr>
        <w:t>Відновити доро</w:t>
      </w:r>
      <w:r w:rsidR="00CA1349">
        <w:rPr>
          <w:color w:val="000000"/>
          <w:sz w:val="28"/>
          <w:szCs w:val="28"/>
        </w:rPr>
        <w:t>жне покриття та поліпшити транспортну інфраструктуру громади.</w:t>
      </w:r>
    </w:p>
    <w:p w:rsidR="00CA1349" w:rsidRDefault="00CA1349" w:rsidP="00A87E96">
      <w:pPr>
        <w:pStyle w:val="rvps2"/>
        <w:shd w:val="clear" w:color="auto" w:fill="FFFFFF"/>
        <w:spacing w:before="0" w:beforeAutospacing="0" w:after="150" w:afterAutospacing="0"/>
        <w:ind w:firstLine="450"/>
        <w:jc w:val="both"/>
        <w:rPr>
          <w:color w:val="000000"/>
          <w:sz w:val="28"/>
          <w:szCs w:val="28"/>
        </w:rPr>
      </w:pPr>
      <w:r>
        <w:rPr>
          <w:color w:val="000000"/>
          <w:sz w:val="28"/>
          <w:szCs w:val="28"/>
        </w:rPr>
        <w:t>6. Налагодити на території ефективну систему збору та вивозу побутового сміття.</w:t>
      </w:r>
    </w:p>
    <w:p w:rsidR="00CA1349" w:rsidRDefault="00CA1349" w:rsidP="00A87E96">
      <w:pPr>
        <w:pStyle w:val="rvps2"/>
        <w:shd w:val="clear" w:color="auto" w:fill="FFFFFF"/>
        <w:spacing w:before="0" w:beforeAutospacing="0" w:after="150" w:afterAutospacing="0"/>
        <w:ind w:firstLine="450"/>
        <w:jc w:val="both"/>
        <w:rPr>
          <w:color w:val="000000"/>
          <w:sz w:val="28"/>
          <w:szCs w:val="28"/>
        </w:rPr>
      </w:pPr>
      <w:r>
        <w:rPr>
          <w:color w:val="000000"/>
          <w:sz w:val="28"/>
          <w:szCs w:val="28"/>
        </w:rPr>
        <w:t>7.  Розвивати туристичну привабливість громади та її туристичну інфраструктуру.</w:t>
      </w:r>
    </w:p>
    <w:p w:rsidR="0075374E" w:rsidRDefault="00380FC4" w:rsidP="002270A8">
      <w:pPr>
        <w:ind w:firstLine="708"/>
        <w:jc w:val="both"/>
        <w:rPr>
          <w:rFonts w:ascii="Times New Roman" w:hAnsi="Times New Roman"/>
          <w:sz w:val="28"/>
          <w:szCs w:val="28"/>
        </w:rPr>
      </w:pPr>
      <w:bookmarkStart w:id="32" w:name="n253"/>
      <w:bookmarkEnd w:id="32"/>
      <w:r>
        <w:rPr>
          <w:rFonts w:ascii="Times New Roman" w:hAnsi="Times New Roman"/>
          <w:sz w:val="28"/>
          <w:szCs w:val="28"/>
        </w:rPr>
        <w:t xml:space="preserve">При підготовці звіту СЕО Стратегії основне ускладнення </w:t>
      </w:r>
      <w:proofErr w:type="gramStart"/>
      <w:r>
        <w:rPr>
          <w:rFonts w:ascii="Times New Roman" w:hAnsi="Times New Roman"/>
          <w:sz w:val="28"/>
          <w:szCs w:val="28"/>
        </w:rPr>
        <w:t>викликало  відсутність</w:t>
      </w:r>
      <w:proofErr w:type="gramEnd"/>
      <w:r>
        <w:rPr>
          <w:rFonts w:ascii="Times New Roman" w:hAnsi="Times New Roman"/>
          <w:sz w:val="28"/>
          <w:szCs w:val="28"/>
        </w:rPr>
        <w:t xml:space="preserve"> на момент підготовки звіту затвердженої на державному рівні методики для комплексного прогнозування впливу на довкілля та проведення оцінки за видами впливів на довкілля. Також </w:t>
      </w:r>
      <w:r w:rsidRPr="00B348A3">
        <w:rPr>
          <w:rFonts w:ascii="Times New Roman" w:hAnsi="Times New Roman"/>
          <w:sz w:val="28"/>
          <w:szCs w:val="28"/>
        </w:rPr>
        <w:t>в наслідок відсутності технічних характеристик інфраструктурних об’єктів Стратегії</w:t>
      </w:r>
      <w:r>
        <w:rPr>
          <w:rFonts w:ascii="Times New Roman" w:hAnsi="Times New Roman"/>
          <w:sz w:val="28"/>
          <w:szCs w:val="28"/>
        </w:rPr>
        <w:t xml:space="preserve"> неможливо </w:t>
      </w:r>
      <w:r>
        <w:rPr>
          <w:rFonts w:ascii="Times New Roman" w:hAnsi="Times New Roman"/>
          <w:sz w:val="28"/>
          <w:szCs w:val="28"/>
        </w:rPr>
        <w:lastRenderedPageBreak/>
        <w:t>було застосувати математичний аналіз впливу заходів на навколишнє середовище.</w:t>
      </w:r>
    </w:p>
    <w:p w:rsidR="00380FC4" w:rsidRDefault="00380FC4" w:rsidP="00A87E96">
      <w:pPr>
        <w:shd w:val="clear" w:color="auto" w:fill="FFFFFF"/>
        <w:spacing w:after="150" w:line="240" w:lineRule="auto"/>
        <w:ind w:firstLine="450"/>
        <w:jc w:val="both"/>
        <w:rPr>
          <w:rFonts w:ascii="Times New Roman" w:eastAsia="Times New Roman" w:hAnsi="Times New Roman"/>
          <w:b/>
          <w:color w:val="000000"/>
          <w:sz w:val="28"/>
          <w:szCs w:val="28"/>
          <w:lang w:eastAsia="uk-UA"/>
        </w:rPr>
      </w:pPr>
      <w:r>
        <w:rPr>
          <w:rFonts w:ascii="Times New Roman" w:eastAsia="Times New Roman" w:hAnsi="Times New Roman"/>
          <w:b/>
          <w:color w:val="000000"/>
          <w:sz w:val="28"/>
          <w:szCs w:val="28"/>
          <w:lang w:eastAsia="uk-UA"/>
        </w:rPr>
        <w:t>9. 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p w:rsidR="00380FC4" w:rsidRDefault="00380FC4" w:rsidP="00A87E96">
      <w:pPr>
        <w:shd w:val="clear" w:color="auto" w:fill="FFFFFF"/>
        <w:spacing w:after="0" w:line="240" w:lineRule="auto"/>
        <w:ind w:firstLine="45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Система моніторингу довкілля – це система спостережень, збирання, оброблення, передавання, збереження та аналізу інформації про стан довкілля, прогнозування його змін і розроблення науково–обґрунтованих рекомендацій для прийняття рішень </w:t>
      </w:r>
      <w:r w:rsidR="00CA1349">
        <w:rPr>
          <w:rFonts w:ascii="Times New Roman" w:eastAsia="Times New Roman" w:hAnsi="Times New Roman"/>
          <w:sz w:val="28"/>
          <w:szCs w:val="28"/>
          <w:lang w:val="uk-UA" w:eastAsia="uk-UA"/>
        </w:rPr>
        <w:t xml:space="preserve">спрямованих </w:t>
      </w:r>
      <w:proofErr w:type="gramStart"/>
      <w:r w:rsidR="00CA1349">
        <w:rPr>
          <w:rFonts w:ascii="Times New Roman" w:eastAsia="Times New Roman" w:hAnsi="Times New Roman"/>
          <w:sz w:val="28"/>
          <w:szCs w:val="28"/>
          <w:lang w:val="uk-UA" w:eastAsia="uk-UA"/>
        </w:rPr>
        <w:t xml:space="preserve">на </w:t>
      </w:r>
      <w:r>
        <w:rPr>
          <w:rFonts w:ascii="Times New Roman" w:eastAsia="Times New Roman" w:hAnsi="Times New Roman"/>
          <w:sz w:val="28"/>
          <w:szCs w:val="28"/>
          <w:lang w:eastAsia="uk-UA"/>
        </w:rPr>
        <w:t xml:space="preserve"> запобігання</w:t>
      </w:r>
      <w:proofErr w:type="gramEnd"/>
      <w:r>
        <w:rPr>
          <w:rFonts w:ascii="Times New Roman" w:eastAsia="Times New Roman" w:hAnsi="Times New Roman"/>
          <w:sz w:val="28"/>
          <w:szCs w:val="28"/>
          <w:lang w:eastAsia="uk-UA"/>
        </w:rPr>
        <w:t xml:space="preserve"> негативним змінам стану довкілля та дотримання вимог екологічної безпеки.  </w:t>
      </w:r>
    </w:p>
    <w:p w:rsidR="00380FC4" w:rsidRDefault="00380FC4" w:rsidP="00A87E96">
      <w:pPr>
        <w:shd w:val="clear" w:color="auto" w:fill="FFFFFF"/>
        <w:spacing w:after="0" w:line="240" w:lineRule="auto"/>
        <w:ind w:firstLine="45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Екологічний та соціальний моніторинг для </w:t>
      </w:r>
      <w:r w:rsidR="00CA1349">
        <w:rPr>
          <w:rFonts w:ascii="Times New Roman" w:eastAsia="Times New Roman" w:hAnsi="Times New Roman"/>
          <w:sz w:val="28"/>
          <w:szCs w:val="28"/>
          <w:lang w:val="uk-UA" w:eastAsia="uk-UA"/>
        </w:rPr>
        <w:t xml:space="preserve">кожного </w:t>
      </w:r>
      <w:r>
        <w:rPr>
          <w:rFonts w:ascii="Times New Roman" w:eastAsia="Times New Roman" w:hAnsi="Times New Roman"/>
          <w:sz w:val="28"/>
          <w:szCs w:val="28"/>
          <w:lang w:eastAsia="uk-UA"/>
        </w:rPr>
        <w:t xml:space="preserve">об’єкту буде здійснюватися з метою забезпечення неухильного дотримання вимог законодавства під час її будівництва і експлуатації та втілення всіх заходів щодо мінімізації ймовірних впливів та наслідків на навколишнє природне та соціальне середовище. </w:t>
      </w:r>
    </w:p>
    <w:p w:rsidR="00380FC4" w:rsidRDefault="00380FC4" w:rsidP="00A87E96">
      <w:pPr>
        <w:shd w:val="clear" w:color="auto" w:fill="FFFFFF"/>
        <w:spacing w:after="0" w:line="240" w:lineRule="auto"/>
        <w:ind w:firstLine="45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Загальною метою моніторингу екологічних та соціальних аспектів даного проекту є забезпечення / гарантування того, що всі заходи пом’якшення та мінімізації впливів та наслідків успішно втілюються та вони є ефективними та достатніми. </w:t>
      </w:r>
    </w:p>
    <w:p w:rsidR="00380FC4" w:rsidRDefault="00380FC4" w:rsidP="00A87E96">
      <w:pPr>
        <w:shd w:val="clear" w:color="auto" w:fill="FFFFFF"/>
        <w:spacing w:after="0" w:line="240" w:lineRule="auto"/>
        <w:ind w:firstLine="45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Екологічний та соціальний моніторинг також передбачає своєчасне виявлення нових проблем та питань, що викликають занепокоєння. Моніторинг має відбуватись на декількох рівнях та передбачати можливі екологічні загрози та/або виявляти під час його здійснення впливи, що не були передбачені раніше. </w:t>
      </w:r>
    </w:p>
    <w:p w:rsidR="00380FC4" w:rsidRDefault="00380FC4" w:rsidP="00A87E96">
      <w:pPr>
        <w:shd w:val="clear" w:color="auto" w:fill="FFFFFF"/>
        <w:spacing w:after="0" w:line="240" w:lineRule="auto"/>
        <w:ind w:firstLine="45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Програма екологічного моніторингу буде працювати під час будівництва та експлуатації об’єктів в межах діючого екологічного та природоохоронного законодавства. Основними заходами моніторингових досліджень є: проведення моніторингу атмосферного повітря відповідно із законодавством; </w:t>
      </w:r>
      <w:r w:rsidRPr="00CA1349">
        <w:rPr>
          <w:rFonts w:ascii="Times New Roman" w:eastAsia="Times New Roman" w:hAnsi="Times New Roman"/>
          <w:sz w:val="28"/>
          <w:szCs w:val="28"/>
          <w:lang w:eastAsia="uk-UA"/>
        </w:rPr>
        <w:t>проведення контролю якості вод на договірній основі акредитованою лабораторією, контроль</w:t>
      </w:r>
      <w:r>
        <w:rPr>
          <w:rFonts w:ascii="Times New Roman" w:eastAsia="Times New Roman" w:hAnsi="Times New Roman"/>
          <w:sz w:val="28"/>
          <w:szCs w:val="28"/>
          <w:lang w:eastAsia="uk-UA"/>
        </w:rPr>
        <w:t xml:space="preserve"> за поводженням з побутовими та будівельними відходами.</w:t>
      </w:r>
    </w:p>
    <w:p w:rsidR="001461F8" w:rsidRDefault="001461F8" w:rsidP="001461F8"/>
    <w:p w:rsidR="002270A8" w:rsidRDefault="002270A8" w:rsidP="001461F8"/>
    <w:p w:rsidR="002270A8" w:rsidRDefault="002270A8" w:rsidP="001461F8"/>
    <w:p w:rsidR="002270A8" w:rsidRDefault="002270A8" w:rsidP="001461F8"/>
    <w:p w:rsidR="001461F8" w:rsidRDefault="001461F8" w:rsidP="00A87E96">
      <w:pPr>
        <w:shd w:val="clear" w:color="auto" w:fill="FFFFFF"/>
        <w:spacing w:after="0" w:line="240" w:lineRule="auto"/>
        <w:ind w:firstLine="450"/>
        <w:jc w:val="both"/>
        <w:rPr>
          <w:rFonts w:ascii="Times New Roman" w:eastAsia="Times New Roman" w:hAnsi="Times New Roman"/>
          <w:sz w:val="28"/>
          <w:szCs w:val="28"/>
          <w:lang w:eastAsia="uk-UA"/>
        </w:rPr>
      </w:pPr>
    </w:p>
    <w:p w:rsidR="00380FC4" w:rsidRDefault="00380FC4" w:rsidP="00A87E96">
      <w:pPr>
        <w:shd w:val="clear" w:color="auto" w:fill="FFFFFF"/>
        <w:spacing w:after="0" w:line="240" w:lineRule="auto"/>
        <w:ind w:firstLine="450"/>
        <w:jc w:val="both"/>
        <w:rPr>
          <w:rFonts w:ascii="Times New Roman" w:eastAsia="Times New Roman" w:hAnsi="Times New Roman"/>
          <w:b/>
          <w:color w:val="000000"/>
          <w:sz w:val="28"/>
          <w:szCs w:val="28"/>
          <w:lang w:eastAsia="uk-UA"/>
        </w:rPr>
      </w:pPr>
      <w:r>
        <w:rPr>
          <w:rFonts w:ascii="Times New Roman" w:eastAsia="Times New Roman" w:hAnsi="Times New Roman"/>
          <w:b/>
          <w:color w:val="000000"/>
          <w:sz w:val="28"/>
          <w:szCs w:val="28"/>
          <w:lang w:eastAsia="uk-UA"/>
        </w:rPr>
        <w:lastRenderedPageBreak/>
        <w:t>10. ОПИС ЙМОВІРНИХ ТРАНСКОРДОННИХ НАСЛІДКІВ ДЛЯ ДОВКІЛЛЯ, У ТОМУ ЧИСЛІ ДЛЯ ЗДОРОВ’Я НАСЕЛЕННЯ (ЗА НАЯВНОСТІ)</w:t>
      </w:r>
    </w:p>
    <w:p w:rsidR="00E41DB6" w:rsidRDefault="00E41DB6" w:rsidP="00A87E96">
      <w:pPr>
        <w:shd w:val="clear" w:color="auto" w:fill="FFFFFF"/>
        <w:spacing w:after="0" w:line="240" w:lineRule="auto"/>
        <w:ind w:firstLine="450"/>
        <w:jc w:val="both"/>
        <w:rPr>
          <w:rFonts w:ascii="Times New Roman" w:eastAsia="Times New Roman" w:hAnsi="Times New Roman"/>
          <w:b/>
          <w:color w:val="000000"/>
          <w:sz w:val="28"/>
          <w:szCs w:val="28"/>
          <w:lang w:eastAsia="uk-UA"/>
        </w:rPr>
      </w:pPr>
    </w:p>
    <w:p w:rsidR="00380FC4" w:rsidRDefault="00380FC4" w:rsidP="009C5E50">
      <w:pPr>
        <w:pStyle w:val="rvps2"/>
        <w:shd w:val="clear" w:color="auto" w:fill="FFFFFF"/>
        <w:tabs>
          <w:tab w:val="left" w:pos="284"/>
          <w:tab w:val="left" w:pos="993"/>
        </w:tabs>
        <w:spacing w:before="0" w:beforeAutospacing="0" w:after="0" w:afterAutospacing="0"/>
        <w:contextualSpacing/>
        <w:jc w:val="both"/>
        <w:rPr>
          <w:rFonts w:eastAsia="Calibri"/>
          <w:sz w:val="28"/>
          <w:szCs w:val="28"/>
          <w:lang w:eastAsia="en-US"/>
        </w:rPr>
      </w:pPr>
      <w:r>
        <w:rPr>
          <w:rFonts w:eastAsia="Calibri"/>
          <w:sz w:val="28"/>
          <w:szCs w:val="28"/>
          <w:lang w:eastAsia="en-US"/>
        </w:rPr>
        <w:tab/>
        <w:t>Так як територіально Девладівська сільська територіальна громада розташований на значній відстані від межі сусідніх держав, що виключає значний екологічний вплив на території інших держав транскордонний вплив не розглядається.</w:t>
      </w:r>
    </w:p>
    <w:p w:rsidR="00475AAE" w:rsidRDefault="00475AAE" w:rsidP="009C5E50">
      <w:pPr>
        <w:pStyle w:val="rvps2"/>
        <w:shd w:val="clear" w:color="auto" w:fill="FFFFFF"/>
        <w:tabs>
          <w:tab w:val="left" w:pos="284"/>
          <w:tab w:val="left" w:pos="993"/>
        </w:tabs>
        <w:spacing w:before="0" w:beforeAutospacing="0" w:after="0" w:afterAutospacing="0"/>
        <w:contextualSpacing/>
        <w:jc w:val="both"/>
        <w:rPr>
          <w:sz w:val="28"/>
          <w:szCs w:val="28"/>
        </w:rPr>
      </w:pPr>
    </w:p>
    <w:p w:rsidR="00B12759" w:rsidRDefault="00B12759" w:rsidP="009C5E50">
      <w:pPr>
        <w:pStyle w:val="rvps2"/>
        <w:shd w:val="clear" w:color="auto" w:fill="FFFFFF"/>
        <w:tabs>
          <w:tab w:val="left" w:pos="284"/>
          <w:tab w:val="left" w:pos="993"/>
        </w:tabs>
        <w:spacing w:before="0" w:beforeAutospacing="0" w:after="0" w:afterAutospacing="0"/>
        <w:contextualSpacing/>
        <w:jc w:val="both"/>
        <w:rPr>
          <w:sz w:val="28"/>
          <w:szCs w:val="28"/>
        </w:rPr>
      </w:pPr>
    </w:p>
    <w:p w:rsidR="00B12759" w:rsidRDefault="00B12759" w:rsidP="009C5E50">
      <w:pPr>
        <w:pStyle w:val="rvps2"/>
        <w:shd w:val="clear" w:color="auto" w:fill="FFFFFF"/>
        <w:tabs>
          <w:tab w:val="left" w:pos="284"/>
          <w:tab w:val="left" w:pos="993"/>
        </w:tabs>
        <w:spacing w:before="0" w:beforeAutospacing="0" w:after="0" w:afterAutospacing="0"/>
        <w:contextualSpacing/>
        <w:jc w:val="both"/>
        <w:rPr>
          <w:sz w:val="28"/>
          <w:szCs w:val="28"/>
        </w:rPr>
      </w:pPr>
    </w:p>
    <w:p w:rsidR="0031247A" w:rsidRDefault="0031247A" w:rsidP="0031247A">
      <w:pPr>
        <w:shd w:val="clear" w:color="auto" w:fill="FFFFFF"/>
        <w:spacing w:after="150" w:line="240" w:lineRule="auto"/>
        <w:ind w:firstLine="450"/>
        <w:jc w:val="center"/>
        <w:rPr>
          <w:rFonts w:ascii="Times New Roman" w:eastAsia="Times New Roman" w:hAnsi="Times New Roman" w:cs="Times New Roman"/>
          <w:b/>
          <w:sz w:val="28"/>
          <w:szCs w:val="28"/>
          <w:lang w:val="uk-UA" w:eastAsia="uk-UA"/>
        </w:rPr>
      </w:pPr>
      <w:r w:rsidRPr="00E30BBC">
        <w:rPr>
          <w:rFonts w:ascii="Times New Roman" w:eastAsia="Times New Roman" w:hAnsi="Times New Roman" w:cs="Times New Roman"/>
          <w:b/>
          <w:sz w:val="28"/>
          <w:szCs w:val="28"/>
          <w:lang w:val="uk-UA" w:eastAsia="uk-UA"/>
        </w:rPr>
        <w:t>11.РЕЗЮМЕ НЕТЕХНІЧНОГО ХАРАКТЕРУ ІНФОРМАЦІЇ РОЗРАХОВАНЕ НА ШИРОКУ АУДИТОРІЮ</w:t>
      </w:r>
    </w:p>
    <w:p w:rsidR="006F087C" w:rsidRDefault="006F087C" w:rsidP="006F087C">
      <w:pPr>
        <w:shd w:val="clear" w:color="auto" w:fill="FFFFFF"/>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Даний документ - Резюме нетехнічного характеру (РНХ) - містить коротку інформацію про потенційні екологічні та соціальні наслідки, які мають відношення до запланованої діяльності. </w:t>
      </w:r>
      <w:r>
        <w:rPr>
          <w:rFonts w:ascii="Times New Roman" w:eastAsia="Times New Roman" w:hAnsi="Times New Roman" w:cs="Times New Roman"/>
          <w:sz w:val="28"/>
          <w:szCs w:val="28"/>
          <w:lang w:eastAsia="ru-RU"/>
        </w:rPr>
        <w:t>Цей документ (</w:t>
      </w:r>
      <w:r>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eastAsia="ru-RU"/>
        </w:rPr>
        <w:t>віт про стратегічну екологічну оцінку)</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 xml:space="preserve"> буде розміщений у зазначеному  нижче місці для ознайомлення і для надання коментарів. Будь-яка особа може надати свої зауваження та </w:t>
      </w:r>
      <w:proofErr w:type="gramStart"/>
      <w:r>
        <w:rPr>
          <w:rFonts w:ascii="Times New Roman" w:eastAsia="Times New Roman" w:hAnsi="Times New Roman" w:cs="Times New Roman"/>
          <w:sz w:val="28"/>
          <w:szCs w:val="28"/>
          <w:lang w:eastAsia="ru-RU"/>
        </w:rPr>
        <w:t xml:space="preserve">рекомендації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щодо</w:t>
      </w:r>
      <w:proofErr w:type="gramEnd"/>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 екологічних, соціальних та інших аспектів </w:t>
      </w:r>
      <w:r>
        <w:rPr>
          <w:rFonts w:ascii="Times New Roman" w:eastAsia="Times New Roman" w:hAnsi="Times New Roman" w:cs="Times New Roman"/>
          <w:sz w:val="28"/>
          <w:szCs w:val="28"/>
          <w:lang w:val="uk-UA" w:eastAsia="ru-RU"/>
        </w:rPr>
        <w:t>Стратегії.</w:t>
      </w:r>
    </w:p>
    <w:p w:rsidR="006F087C" w:rsidRDefault="006F087C" w:rsidP="006F087C">
      <w:pPr>
        <w:shd w:val="clear" w:color="auto" w:fill="FFFFFF"/>
        <w:spacing w:after="0" w:line="240" w:lineRule="auto"/>
        <w:ind w:firstLine="709"/>
        <w:contextualSpacing/>
        <w:jc w:val="both"/>
        <w:rPr>
          <w:rFonts w:ascii="Times New Roman" w:hAnsi="Times New Roman" w:cs="Times New Roman"/>
          <w:bCs/>
          <w:iCs/>
          <w:sz w:val="28"/>
          <w:szCs w:val="28"/>
          <w:lang w:val="uk-UA"/>
        </w:rPr>
      </w:pPr>
      <w:r>
        <w:rPr>
          <w:rFonts w:ascii="Times New Roman" w:eastAsia="Times New Roman" w:hAnsi="Times New Roman" w:cs="Times New Roman"/>
          <w:sz w:val="28"/>
          <w:szCs w:val="28"/>
          <w:lang w:val="uk-UA" w:eastAsia="ru-RU"/>
        </w:rPr>
        <w:t xml:space="preserve">Стратегія   є  документом державного планування та підлягає затвердженню  на </w:t>
      </w:r>
      <w:r w:rsidRPr="000354AE">
        <w:rPr>
          <w:rFonts w:ascii="Times New Roman" w:eastAsia="Times New Roman" w:hAnsi="Times New Roman" w:cs="Times New Roman"/>
          <w:sz w:val="28"/>
          <w:szCs w:val="28"/>
          <w:lang w:val="uk-UA" w:eastAsia="ru-RU"/>
        </w:rPr>
        <w:t>сесії Девладівської сільської ради.</w:t>
      </w:r>
      <w:r>
        <w:rPr>
          <w:rFonts w:ascii="Times New Roman" w:hAnsi="Times New Roman" w:cs="Times New Roman"/>
          <w:bCs/>
          <w:iCs/>
          <w:sz w:val="28"/>
          <w:szCs w:val="28"/>
          <w:lang w:val="uk-UA"/>
        </w:rPr>
        <w:t xml:space="preserve"> </w:t>
      </w:r>
    </w:p>
    <w:p w:rsidR="006F087C" w:rsidRPr="00D46557" w:rsidRDefault="006F087C" w:rsidP="006F087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r w:rsidRPr="00D46557">
        <w:rPr>
          <w:rFonts w:ascii="Times New Roman" w:hAnsi="Times New Roman" w:cs="Times New Roman"/>
          <w:bCs/>
          <w:iCs/>
          <w:sz w:val="28"/>
          <w:szCs w:val="28"/>
          <w:lang w:val="uk-UA"/>
        </w:rPr>
        <w:t>Стратегі</w:t>
      </w:r>
      <w:r w:rsidR="00651DEE" w:rsidRPr="00D46557">
        <w:rPr>
          <w:rFonts w:ascii="Times New Roman" w:hAnsi="Times New Roman" w:cs="Times New Roman"/>
          <w:bCs/>
          <w:iCs/>
          <w:sz w:val="28"/>
          <w:szCs w:val="28"/>
          <w:lang w:val="uk-UA"/>
        </w:rPr>
        <w:t>я</w:t>
      </w:r>
      <w:r w:rsidRPr="00D46557">
        <w:rPr>
          <w:rFonts w:ascii="Times New Roman" w:hAnsi="Times New Roman" w:cs="Times New Roman"/>
          <w:bCs/>
          <w:iCs/>
          <w:sz w:val="28"/>
          <w:szCs w:val="28"/>
          <w:lang w:val="uk-UA"/>
        </w:rPr>
        <w:t xml:space="preserve"> розвитку Девладівської сільської територіальної громади на період до 2027 року</w:t>
      </w:r>
      <w:r w:rsidR="001B617D" w:rsidRPr="00D46557">
        <w:rPr>
          <w:rFonts w:ascii="Times New Roman" w:hAnsi="Times New Roman" w:cs="Times New Roman"/>
          <w:bCs/>
          <w:iCs/>
          <w:sz w:val="28"/>
          <w:szCs w:val="28"/>
          <w:lang w:val="uk-UA"/>
        </w:rPr>
        <w:t xml:space="preserve"> містить </w:t>
      </w:r>
      <w:r w:rsidR="00651DEE" w:rsidRPr="00D46557">
        <w:rPr>
          <w:rFonts w:ascii="Times New Roman" w:hAnsi="Times New Roman" w:cs="Times New Roman"/>
          <w:bCs/>
          <w:iCs/>
          <w:sz w:val="28"/>
          <w:szCs w:val="28"/>
          <w:lang w:val="uk-UA"/>
        </w:rPr>
        <w:t>3 Стратегічні цілі, 10 операційних цілей та 32 завдання спрямовані на реалізацію визначених цілей.</w:t>
      </w:r>
    </w:p>
    <w:p w:rsidR="006F087C" w:rsidRDefault="006F087C" w:rsidP="006F087C">
      <w:pPr>
        <w:shd w:val="clear" w:color="auto" w:fill="FFFFFF"/>
        <w:spacing w:after="0" w:line="240" w:lineRule="auto"/>
        <w:ind w:firstLine="700"/>
        <w:jc w:val="both"/>
        <w:rPr>
          <w:rFonts w:ascii="Times New Roman" w:eastAsia="Calibri" w:hAnsi="Times New Roman" w:cs="Times New Roman"/>
          <w:sz w:val="28"/>
          <w:szCs w:val="28"/>
          <w:lang w:val="uk-UA"/>
        </w:rPr>
      </w:pPr>
      <w:r w:rsidRPr="00D46557">
        <w:rPr>
          <w:rFonts w:ascii="Times New Roman" w:eastAsia="Calibri" w:hAnsi="Times New Roman" w:cs="Times New Roman"/>
          <w:sz w:val="28"/>
          <w:szCs w:val="28"/>
          <w:lang w:val="uk-UA"/>
        </w:rPr>
        <w:t xml:space="preserve">Запропонований проект Стратегії спрямований  на </w:t>
      </w:r>
      <w:r w:rsidRPr="00D46557">
        <w:rPr>
          <w:rFonts w:ascii="Times New Roman" w:eastAsia="Calibri" w:hAnsi="Times New Roman" w:cs="Times New Roman"/>
          <w:sz w:val="28"/>
          <w:szCs w:val="28"/>
          <w:lang w:val="uk-UA" w:eastAsia="uk-UA"/>
        </w:rPr>
        <w:t xml:space="preserve">виконання поставлених цілей </w:t>
      </w:r>
      <w:r w:rsidRPr="00D46557">
        <w:rPr>
          <w:rFonts w:ascii="Times New Roman" w:eastAsia="Calibri" w:hAnsi="Times New Roman" w:cs="Times New Roman"/>
          <w:sz w:val="28"/>
          <w:szCs w:val="28"/>
          <w:lang w:val="uk-UA"/>
        </w:rPr>
        <w:t xml:space="preserve">та </w:t>
      </w:r>
      <w:r w:rsidR="000354AE" w:rsidRPr="00D46557">
        <w:rPr>
          <w:rFonts w:ascii="Times New Roman" w:eastAsia="Calibri" w:hAnsi="Times New Roman" w:cs="Times New Roman"/>
          <w:sz w:val="28"/>
          <w:szCs w:val="28"/>
          <w:lang w:val="uk-UA"/>
        </w:rPr>
        <w:t>досягнення стратегічного бачення розвитку громади</w:t>
      </w:r>
      <w:r w:rsidR="00651DEE" w:rsidRPr="00D46557">
        <w:rPr>
          <w:rFonts w:ascii="Times New Roman" w:eastAsia="Calibri" w:hAnsi="Times New Roman" w:cs="Times New Roman"/>
          <w:sz w:val="28"/>
          <w:szCs w:val="28"/>
          <w:lang w:val="uk-UA"/>
        </w:rPr>
        <w:t>.</w:t>
      </w:r>
      <w:r w:rsidR="000354AE" w:rsidRPr="00D46557">
        <w:rPr>
          <w:rFonts w:ascii="Times New Roman" w:eastAsia="Calibri" w:hAnsi="Times New Roman" w:cs="Times New Roman"/>
          <w:sz w:val="28"/>
          <w:szCs w:val="28"/>
          <w:lang w:val="uk-UA"/>
        </w:rPr>
        <w:t xml:space="preserve"> </w:t>
      </w:r>
    </w:p>
    <w:p w:rsidR="006F087C" w:rsidRDefault="006F087C" w:rsidP="006F087C">
      <w:pPr>
        <w:shd w:val="clear" w:color="auto" w:fill="FFFFFF"/>
        <w:spacing w:after="15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Запропонований проект Стратегії на 2023-2027  роки спрямований  на виконання 3 Стратегічних цілей</w:t>
      </w:r>
      <w:r w:rsidR="0046617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6617C">
        <w:rPr>
          <w:rFonts w:ascii="Times New Roman" w:eastAsia="Times New Roman" w:hAnsi="Times New Roman" w:cs="Times New Roman"/>
          <w:sz w:val="28"/>
          <w:szCs w:val="28"/>
          <w:lang w:val="uk-UA" w:eastAsia="ru-RU"/>
        </w:rPr>
        <w:t>які передбачають</w:t>
      </w:r>
      <w:r>
        <w:rPr>
          <w:rFonts w:ascii="Times New Roman" w:eastAsia="Times New Roman" w:hAnsi="Times New Roman" w:cs="Times New Roman"/>
          <w:sz w:val="28"/>
          <w:szCs w:val="28"/>
          <w:lang w:val="uk-UA" w:eastAsia="ru-RU"/>
        </w:rPr>
        <w:t xml:space="preserve"> створення екологічно чистого сучасного простору громади, розвиток людського потенціалу громади,  підвищення економічної спроможності громади. </w:t>
      </w:r>
      <w:r w:rsidRPr="0046617C">
        <w:rPr>
          <w:rFonts w:ascii="Times New Roman" w:eastAsia="Times New Roman" w:hAnsi="Times New Roman" w:cs="Times New Roman"/>
          <w:sz w:val="28"/>
          <w:szCs w:val="28"/>
          <w:lang w:val="uk-UA" w:eastAsia="ru-RU"/>
        </w:rPr>
        <w:t>Містить 10 операційних цілей та 31 завдання спрямовані на  реалізацію Стратегічних</w:t>
      </w:r>
      <w:r>
        <w:rPr>
          <w:rFonts w:ascii="Times New Roman" w:eastAsia="Times New Roman" w:hAnsi="Times New Roman" w:cs="Times New Roman"/>
          <w:sz w:val="28"/>
          <w:szCs w:val="28"/>
          <w:lang w:val="uk-UA" w:eastAsia="ru-RU"/>
        </w:rPr>
        <w:t xml:space="preserve"> цілей</w:t>
      </w:r>
      <w:r w:rsidR="0046617C">
        <w:rPr>
          <w:rFonts w:ascii="Times New Roman" w:eastAsia="Times New Roman" w:hAnsi="Times New Roman" w:cs="Times New Roman"/>
          <w:sz w:val="28"/>
          <w:szCs w:val="28"/>
          <w:lang w:val="uk-UA" w:eastAsia="ru-RU"/>
        </w:rPr>
        <w:t xml:space="preserve"> та досягнення стратегічного бачення розвитку громади</w:t>
      </w:r>
      <w:r>
        <w:rPr>
          <w:rFonts w:ascii="Times New Roman" w:eastAsia="Times New Roman" w:hAnsi="Times New Roman" w:cs="Times New Roman"/>
          <w:sz w:val="28"/>
          <w:szCs w:val="28"/>
          <w:lang w:val="uk-UA" w:eastAsia="ru-RU"/>
        </w:rPr>
        <w:t xml:space="preserve">.  </w:t>
      </w:r>
    </w:p>
    <w:p w:rsidR="006F087C" w:rsidRDefault="006F087C" w:rsidP="006F087C">
      <w:pPr>
        <w:shd w:val="clear" w:color="auto" w:fill="FFFFFF"/>
        <w:spacing w:after="15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Ці завдання   мають стати основою для місцевого  плану дій з покращення соціально-економічного клімату та стану охорони навколишнього природного середовища Девладівської  громади під час дії військового стану та післявоєнного відновлення. Після схвалення  Стратегії, завдання повинні стати основою для  формування проєкту  бюджету громади  і передбачати кошти, в межах реальних можливостей бюджету, необхідні для реалізації Стратегічних цілей.</w:t>
      </w:r>
    </w:p>
    <w:p w:rsidR="006F087C" w:rsidRDefault="006F087C" w:rsidP="006F087C">
      <w:pPr>
        <w:shd w:val="clear" w:color="auto" w:fill="FFFFFF"/>
        <w:spacing w:after="15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Стратегія – це заходи із реалізації державної політики в межах Девладівської громади з метою збереження природних екосистем, підтримки їх цілісності, поліпшення якості життя і здоров’я населення, забезпечення екологічної безпеки, впровадження збалансованої системи природокористування для сталого розвитку суспільства з урахуванням європейських підходів з питань охорони навколишнього природного середовища у військовий час та післявоєнного відновлення.</w:t>
      </w:r>
    </w:p>
    <w:p w:rsidR="0046617C" w:rsidRDefault="0046617C" w:rsidP="000C6CCB">
      <w:pPr>
        <w:shd w:val="clear" w:color="auto" w:fill="FFFFFF"/>
        <w:spacing w:after="150" w:line="240" w:lineRule="auto"/>
        <w:ind w:firstLine="708"/>
        <w:jc w:val="both"/>
        <w:rPr>
          <w:rFonts w:ascii="Times New Roman" w:eastAsia="Times New Roman" w:hAnsi="Times New Roman" w:cs="Times New Roman"/>
          <w:b/>
          <w:sz w:val="28"/>
          <w:szCs w:val="28"/>
          <w:lang w:val="uk-UA" w:eastAsia="ru-RU"/>
        </w:rPr>
      </w:pPr>
    </w:p>
    <w:p w:rsidR="000C6CCB" w:rsidRDefault="000C6CCB" w:rsidP="000C6CCB">
      <w:pPr>
        <w:shd w:val="clear" w:color="auto" w:fill="FFFFFF"/>
        <w:spacing w:after="150" w:line="240" w:lineRule="auto"/>
        <w:ind w:firstLine="708"/>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b/>
          <w:sz w:val="28"/>
          <w:szCs w:val="28"/>
          <w:lang w:val="uk-UA" w:eastAsia="ru-RU"/>
        </w:rPr>
        <w:tab/>
      </w:r>
      <w:r>
        <w:rPr>
          <w:rFonts w:ascii="Times New Roman" w:eastAsia="Times New Roman" w:hAnsi="Times New Roman" w:cs="Times New Roman"/>
          <w:b/>
          <w:sz w:val="28"/>
          <w:szCs w:val="28"/>
          <w:u w:val="single"/>
          <w:lang w:val="uk-UA" w:eastAsia="ru-RU"/>
        </w:rPr>
        <w:t>Атмосферне повітря.</w:t>
      </w:r>
      <w:r>
        <w:rPr>
          <w:rFonts w:ascii="Times New Roman" w:eastAsia="Times New Roman" w:hAnsi="Times New Roman" w:cs="Times New Roman"/>
          <w:sz w:val="28"/>
          <w:szCs w:val="28"/>
          <w:u w:val="single"/>
          <w:lang w:val="uk-UA" w:eastAsia="ru-RU"/>
        </w:rPr>
        <w:t xml:space="preserve">  </w:t>
      </w:r>
    </w:p>
    <w:p w:rsidR="000C6CCB" w:rsidRDefault="000C6CCB" w:rsidP="000C6CCB">
      <w:pPr>
        <w:spacing w:after="0" w:line="240" w:lineRule="auto"/>
        <w:ind w:firstLine="720"/>
        <w:jc w:val="both"/>
        <w:rPr>
          <w:rFonts w:ascii="Times New Roman" w:eastAsia="Times New Roman" w:hAnsi="Times New Roman" w:cs="Times New Roman"/>
          <w:b/>
          <w:sz w:val="28"/>
          <w:szCs w:val="28"/>
          <w:u w:val="single"/>
          <w:lang w:val="uk-UA" w:eastAsia="ru-RU"/>
        </w:rPr>
      </w:pPr>
    </w:p>
    <w:p w:rsidR="000C6CCB" w:rsidRDefault="000C6CCB" w:rsidP="000C6CCB">
      <w:pPr>
        <w:spacing w:after="0" w:line="240" w:lineRule="auto"/>
        <w:ind w:firstLine="720"/>
        <w:jc w:val="both"/>
        <w:rPr>
          <w:rFonts w:ascii="Times New Roman" w:eastAsia="Times New Roman" w:hAnsi="Times New Roman" w:cs="Times New Roman"/>
          <w:b/>
          <w:sz w:val="28"/>
          <w:szCs w:val="28"/>
          <w:u w:val="single"/>
          <w:lang w:val="uk-UA" w:eastAsia="ru-RU"/>
        </w:rPr>
      </w:pPr>
      <w:r>
        <w:rPr>
          <w:rFonts w:ascii="Times New Roman" w:eastAsia="Times New Roman" w:hAnsi="Times New Roman" w:cs="Times New Roman"/>
          <w:b/>
          <w:sz w:val="28"/>
          <w:szCs w:val="28"/>
          <w:u w:val="single"/>
          <w:lang w:val="uk-UA" w:eastAsia="ru-RU"/>
        </w:rPr>
        <w:t xml:space="preserve">Викиди в атмосферу і забруднення атмосферного повітря </w:t>
      </w:r>
    </w:p>
    <w:p w:rsidR="000C6CCB" w:rsidRDefault="000C6CCB" w:rsidP="000C6CCB">
      <w:pPr>
        <w:spacing w:after="0" w:line="240" w:lineRule="auto"/>
        <w:ind w:firstLine="720"/>
        <w:jc w:val="both"/>
        <w:rPr>
          <w:rFonts w:ascii="Times New Roman" w:hAnsi="Times New Roman" w:cs="Times New Roman"/>
          <w:b/>
          <w:sz w:val="28"/>
          <w:szCs w:val="28"/>
          <w:lang w:val="uk-UA"/>
        </w:rPr>
      </w:pPr>
    </w:p>
    <w:p w:rsidR="000C6CCB" w:rsidRDefault="000C6CCB" w:rsidP="000C6C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Систематичний нагляд за рівнем забруднення атмосферного повітря проводиться на стаціонарних постах Дніпропетровським регіональним центром з гiдрометеорологiї у таких містах, як: Дніпро, Кривий Ріг та Кам’янське. У 2021 році середньорiчнi концентрації становили: м. Кривий Ріг: пилу – 2,7 ГДК, діоксиду азоту – 1,3 ГДК, фенолу – 0,6 ГДК, аміаку – 0,3 ГДК, формальдегіду – 4,7 ГДК, діоксиду</w:t>
      </w:r>
      <w:r>
        <w:t xml:space="preserve"> </w:t>
      </w:r>
      <w:r>
        <w:rPr>
          <w:rFonts w:ascii="Times New Roman" w:hAnsi="Times New Roman" w:cs="Times New Roman"/>
          <w:sz w:val="28"/>
          <w:szCs w:val="28"/>
        </w:rPr>
        <w:t>сірки – 0,3 ГДК, оксиду вуглецю – 0,7 ГДК; оксиду азоту – 0,3 ГДК; м. Кам’янське: пилу – 2,0 ГДК, діоксиду азоту – 2,0 ГДК, фенолу – 2,7 ГДК, формальдегіду – 4,3 ГДК, аміаку – 1,3 ГДК; оксиду азоту – 0,7 ГДК, діоксиду сірки – 0,14 ГДК, оксид вуглецю – 1,0 ГДК; м. Дніпро: пилу – 1,3 ГДК, аміаку – 1,0 ГДК, діоксиду азоту – 2,3 ГДК, формальдегіду – 4,7 ГДК, оксиду азоту – 0,8 ГДК, фенолу – 1,0 ГДК, оксиду вуглецю – 0,7 ГДК, оксид азоту – 0,8 ГДК. Результати спостережень свідчать, що в 2021 році рівень забруднення атмосфери промислових міст залишався ще досить високим. Екологічна ситуація загострюється тим, що викиди в атмосферу здійснюються нерівномірно, а переважно в промислових зонах, де велика концентрація підприємств металургійної, гірничодобувної, машинобудівної, хімічної та іншої промисловості.</w:t>
      </w:r>
    </w:p>
    <w:p w:rsidR="000C6CCB" w:rsidRDefault="000C6CCB" w:rsidP="000C6CCB">
      <w:pPr>
        <w:spacing w:after="0" w:line="240" w:lineRule="auto"/>
        <w:ind w:firstLine="720"/>
        <w:jc w:val="both"/>
        <w:rPr>
          <w:rFonts w:ascii="Times New Roman" w:hAnsi="Times New Roman" w:cs="Times New Roman"/>
          <w:sz w:val="28"/>
          <w:szCs w:val="28"/>
          <w:lang w:val="uk-UA"/>
        </w:rPr>
      </w:pPr>
    </w:p>
    <w:p w:rsidR="000C6CCB" w:rsidRDefault="000C6CCB" w:rsidP="000C6CCB">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rPr>
        <w:t>Стан радіаційного забруднення атмосферного повітря</w:t>
      </w:r>
      <w:r>
        <w:rPr>
          <w:rFonts w:ascii="Times New Roman" w:hAnsi="Times New Roman" w:cs="Times New Roman"/>
          <w:sz w:val="28"/>
          <w:szCs w:val="28"/>
          <w:lang w:val="uk-UA"/>
        </w:rPr>
        <w:t xml:space="preserve"> </w:t>
      </w:r>
    </w:p>
    <w:p w:rsidR="000C6CCB" w:rsidRDefault="000C6CCB" w:rsidP="000C6C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За інформацією Дніпропетровського регіонального центру з гідрометеорології щодо радіоактивного забруднення атмосферного повітря Дніпропетровської області, радіаційна обстановка на території області в цілому була стабільною і знаходилася у межах природного радіаційного фону. </w:t>
      </w:r>
      <w:r>
        <w:rPr>
          <w:rFonts w:ascii="Times New Roman" w:hAnsi="Times New Roman" w:cs="Times New Roman"/>
          <w:sz w:val="28"/>
          <w:szCs w:val="28"/>
        </w:rPr>
        <w:t>Концентрація радіоактивних елементів як природного, так і штучного походження в приземному шарі атмосфери утримується на сталому рівні. Можна очікувати подальше зменшення концентрації штучних радіонуклідів в повітрі як за рахунок їх природного розпаду, так і їх подальшого заглиблення у ґрунт.</w:t>
      </w:r>
    </w:p>
    <w:p w:rsidR="000C6CCB" w:rsidRDefault="000C6CCB" w:rsidP="000C6CCB">
      <w:pPr>
        <w:spacing w:after="0" w:line="240" w:lineRule="auto"/>
        <w:ind w:firstLine="720"/>
        <w:jc w:val="both"/>
        <w:rPr>
          <w:rFonts w:ascii="Times New Roman" w:hAnsi="Times New Roman" w:cs="Times New Roman"/>
          <w:sz w:val="28"/>
          <w:szCs w:val="28"/>
          <w:lang w:val="uk-UA"/>
        </w:rPr>
      </w:pPr>
    </w:p>
    <w:p w:rsidR="000C6CCB" w:rsidRDefault="000C6CCB" w:rsidP="000C6CCB">
      <w:pPr>
        <w:shd w:val="clear" w:color="auto" w:fill="FFFFFF"/>
        <w:spacing w:after="150" w:line="240" w:lineRule="auto"/>
        <w:ind w:firstLine="709"/>
        <w:contextualSpacing/>
        <w:jc w:val="both"/>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lastRenderedPageBreak/>
        <w:t>Водні ресурси</w:t>
      </w:r>
    </w:p>
    <w:p w:rsidR="000C6CCB" w:rsidRDefault="000C6CCB" w:rsidP="000C6CCB">
      <w:pPr>
        <w:spacing w:after="0" w:line="240" w:lineRule="auto"/>
        <w:ind w:firstLine="720"/>
        <w:jc w:val="both"/>
        <w:rPr>
          <w:rFonts w:ascii="Times New Roman" w:hAnsi="Times New Roman" w:cs="Times New Roman"/>
          <w:sz w:val="28"/>
          <w:szCs w:val="28"/>
          <w:lang w:val="uk-UA"/>
        </w:rPr>
      </w:pPr>
    </w:p>
    <w:p w:rsidR="000C6CCB" w:rsidRDefault="000C6CCB" w:rsidP="000C6CCB">
      <w:pPr>
        <w:shd w:val="clear" w:color="auto" w:fill="FFFFFF"/>
        <w:spacing w:after="150" w:line="240" w:lineRule="auto"/>
        <w:ind w:firstLine="709"/>
        <w:contextualSpacing/>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Основні річки Криворізького району: Базавлук, Саксагань, Інгулець, Кам</w:t>
      </w:r>
      <w:r>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val="uk-UA" w:eastAsia="uk-UA"/>
        </w:rPr>
        <w:t>янка.  Їх стан має значний вплив як на локальну кліматичну ситуацію, так і на екологічну ситуацію в громаді.</w:t>
      </w:r>
    </w:p>
    <w:p w:rsidR="000C6CCB" w:rsidRDefault="000C6CCB" w:rsidP="000C6CCB">
      <w:pPr>
        <w:shd w:val="clear" w:color="auto" w:fill="FFFFFF"/>
        <w:spacing w:after="15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Безпосередньо на території Девладівської </w:t>
      </w:r>
      <w:proofErr w:type="gramStart"/>
      <w:r>
        <w:rPr>
          <w:rFonts w:ascii="Times New Roman" w:hAnsi="Times New Roman" w:cs="Times New Roman"/>
          <w:sz w:val="28"/>
          <w:szCs w:val="28"/>
        </w:rPr>
        <w:t>громади  знаходиться</w:t>
      </w:r>
      <w:proofErr w:type="gramEnd"/>
      <w:r>
        <w:rPr>
          <w:rFonts w:ascii="Times New Roman" w:hAnsi="Times New Roman" w:cs="Times New Roman"/>
          <w:sz w:val="28"/>
          <w:szCs w:val="28"/>
        </w:rPr>
        <w:t xml:space="preserve"> 1 водосховище – Макортівське,  площа водного дзеркала становить  1300 га та об’єм 57,9 млн.м3, а також 34 ставків загальною площею 222,9 га. </w:t>
      </w:r>
    </w:p>
    <w:p w:rsidR="000C6CCB" w:rsidRDefault="000C6CCB" w:rsidP="000C6CCB">
      <w:pPr>
        <w:shd w:val="clear" w:color="auto" w:fill="FFFFFF"/>
        <w:spacing w:after="150" w:line="240" w:lineRule="auto"/>
        <w:ind w:firstLine="709"/>
        <w:contextualSpacing/>
        <w:jc w:val="both"/>
        <w:rPr>
          <w:rFonts w:ascii="Times New Roman" w:hAnsi="Times New Roman" w:cs="Times New Roman"/>
          <w:sz w:val="28"/>
          <w:szCs w:val="28"/>
        </w:rPr>
      </w:pPr>
    </w:p>
    <w:p w:rsidR="000C6CCB" w:rsidRDefault="000C6CCB" w:rsidP="000C6CCB">
      <w:pPr>
        <w:shd w:val="clear" w:color="auto" w:fill="FFFFFF"/>
        <w:spacing w:after="0" w:line="240" w:lineRule="auto"/>
        <w:ind w:firstLine="567"/>
        <w:jc w:val="both"/>
        <w:rPr>
          <w:rFonts w:ascii="Times New Roman" w:eastAsia="Times New Roman" w:hAnsi="Times New Roman" w:cs="Times New Roman"/>
          <w:b/>
          <w:sz w:val="28"/>
          <w:szCs w:val="28"/>
          <w:u w:val="single"/>
          <w:lang w:val="uk-UA" w:eastAsia="ru-RU"/>
        </w:rPr>
      </w:pPr>
      <w:r>
        <w:rPr>
          <w:rFonts w:ascii="Times New Roman" w:eastAsia="Times New Roman" w:hAnsi="Times New Roman" w:cs="Times New Roman"/>
          <w:b/>
          <w:sz w:val="28"/>
          <w:szCs w:val="28"/>
          <w:u w:val="single"/>
          <w:lang w:val="uk-UA" w:eastAsia="ru-RU"/>
        </w:rPr>
        <w:t>Геологічні умови</w:t>
      </w:r>
    </w:p>
    <w:p w:rsidR="000C6CCB" w:rsidRDefault="000C6CCB" w:rsidP="000C6CCB">
      <w:pPr>
        <w:shd w:val="clear" w:color="auto" w:fill="FFFFFF"/>
        <w:spacing w:after="0" w:line="240" w:lineRule="auto"/>
        <w:ind w:firstLine="567"/>
        <w:jc w:val="both"/>
        <w:rPr>
          <w:rFonts w:ascii="Times New Roman" w:eastAsia="Times New Roman" w:hAnsi="Times New Roman" w:cs="Times New Roman"/>
          <w:b/>
          <w:sz w:val="28"/>
          <w:szCs w:val="28"/>
          <w:u w:val="single"/>
          <w:lang w:val="uk-UA" w:eastAsia="ru-RU"/>
        </w:rPr>
      </w:pPr>
    </w:p>
    <w:p w:rsidR="000C6CCB" w:rsidRDefault="000C6CCB" w:rsidP="000C6CC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 геологічними умовами Дніпропетровська область поділяється на два субрегіони: Український кристалічний щит (65% площі області) та Дніпровсько- Донецька западина (решта 35%). Український щит займає правобережну частину Дніпропетровщини та південь лівобережної частини. Кристалічний фундамент залягає на глибині від 0 до кількох десятків метрів під денною поверхнею. В межах області представлені його наступні мегаблоки: Кіровоградський на крайньому заході, Придніпровський у центрі та Приазовський на південному сході. Ці блоки розбиті глибинними розломами. Антиклінальні структури щита поділяються на лінійні та куполоподібні з переважним поширенням метасоматичних гранітоїдів, що виникли в умовах амфіболітової і гранулітової фацій регіонального метаморфізму, а також пізньоорогенних мікроклінних гранітів. Геологічні відклади мають специфічний характер у кожній з зазначених тектонічних областей, зважаючи на відмінності у геологічній історії розвитку. Український щит вкритий незначним шаром осадових порід палеогену – неогену, представлених вапняками, пісками, глинами, алевритами, залізистими кварцитами.</w:t>
      </w:r>
    </w:p>
    <w:p w:rsidR="000C6CCB" w:rsidRDefault="000C6CCB" w:rsidP="000C6CC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p>
    <w:p w:rsidR="000C6CCB" w:rsidRPr="0046617C" w:rsidRDefault="000C6CCB" w:rsidP="000C6CCB">
      <w:pPr>
        <w:spacing w:after="120" w:line="240" w:lineRule="auto"/>
        <w:ind w:firstLine="567"/>
        <w:jc w:val="both"/>
        <w:rPr>
          <w:rFonts w:ascii="Times New Roman" w:hAnsi="Times New Roman" w:cs="Times New Roman"/>
          <w:sz w:val="28"/>
          <w:szCs w:val="28"/>
          <w:lang w:val="uk-UA"/>
        </w:rPr>
      </w:pPr>
      <w:r w:rsidRPr="0046617C">
        <w:rPr>
          <w:rFonts w:ascii="Times New Roman" w:hAnsi="Times New Roman" w:cs="Times New Roman"/>
          <w:sz w:val="28"/>
          <w:szCs w:val="28"/>
          <w:lang w:val="uk-UA"/>
        </w:rPr>
        <w:t>Ділянка досліджень (територія  Девладівської ОТГ) приурочена до вузла перетину двох глибинних розломів: трансрегіонального субмерідіонального Криворізько-Кременчуцького та регіонального широтного простягання Девладовського. Район має складну двоповерхову будову. Нижній поверх  – фундамент, представлений Девладівським комплексом інтрузивних порід ультра основного складу (ARdv) в межах Девладівської зони розлому. Вік порід Девладівського комплексу 2700-2750 млн. років.</w:t>
      </w:r>
    </w:p>
    <w:p w:rsidR="000C6CCB" w:rsidRDefault="000C6CCB" w:rsidP="000C6CCB">
      <w:pPr>
        <w:shd w:val="clear" w:color="auto" w:fill="FFFFFF"/>
        <w:spacing w:after="150" w:line="240" w:lineRule="auto"/>
        <w:ind w:firstLine="709"/>
        <w:contextualSpacing/>
        <w:jc w:val="both"/>
        <w:rPr>
          <w:rFonts w:ascii="Times New Roman" w:hAnsi="Times New Roman" w:cs="Times New Roman"/>
          <w:sz w:val="28"/>
          <w:szCs w:val="28"/>
          <w:lang w:val="uk-UA"/>
        </w:rPr>
      </w:pPr>
      <w:r w:rsidRPr="0046617C">
        <w:rPr>
          <w:rFonts w:ascii="Times New Roman" w:hAnsi="Times New Roman" w:cs="Times New Roman"/>
          <w:sz w:val="28"/>
          <w:szCs w:val="28"/>
          <w:lang w:val="uk-UA"/>
        </w:rPr>
        <w:t>Верхній поверх – чохол, представлений палеогеновими, неогеновими і четвертинними відкладеннями. До палеогенових відкладів відноситься бучацька серія, київська світа; до неогенових –полтавська серія. Осадові породи четвертинного віку представлені лесоподібним породами.</w:t>
      </w:r>
      <w:r>
        <w:rPr>
          <w:rFonts w:ascii="Times New Roman" w:hAnsi="Times New Roman" w:cs="Times New Roman"/>
          <w:sz w:val="28"/>
          <w:szCs w:val="28"/>
          <w:lang w:val="uk-UA"/>
        </w:rPr>
        <w:t xml:space="preserve"> </w:t>
      </w:r>
    </w:p>
    <w:p w:rsidR="000C6CCB" w:rsidRDefault="000C6CCB" w:rsidP="000C6CCB">
      <w:pPr>
        <w:shd w:val="clear" w:color="auto" w:fill="FFFFFF"/>
        <w:spacing w:after="15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Піски осадкових порід  вміщують (іноді до промислових концентрацій) ільменіт, рутіл, циркон, які на Самотканському родовищі </w:t>
      </w:r>
      <w:r>
        <w:rPr>
          <w:rFonts w:ascii="Times New Roman" w:hAnsi="Times New Roman" w:cs="Times New Roman"/>
          <w:sz w:val="28"/>
          <w:szCs w:val="28"/>
          <w:lang w:val="uk-UA"/>
        </w:rPr>
        <w:lastRenderedPageBreak/>
        <w:t>розробляються Вільногірським ГЗКом.  Рудні мінерали в пісках поширені по всьому розрізу що може бути перспективним для залучення інвестицій у разі проведення геологічних та геофізичних вишукувань на території громади.</w:t>
      </w:r>
    </w:p>
    <w:p w:rsidR="000C6CCB" w:rsidRDefault="000C6CCB" w:rsidP="000C6CCB">
      <w:pPr>
        <w:shd w:val="clear" w:color="auto" w:fill="FFFFFF"/>
        <w:spacing w:after="150" w:line="240" w:lineRule="auto"/>
        <w:ind w:firstLine="709"/>
        <w:contextualSpacing/>
        <w:jc w:val="both"/>
        <w:rPr>
          <w:rFonts w:ascii="Times New Roman" w:hAnsi="Times New Roman" w:cs="Times New Roman"/>
          <w:sz w:val="28"/>
          <w:szCs w:val="28"/>
          <w:lang w:val="uk-UA"/>
        </w:rPr>
      </w:pPr>
    </w:p>
    <w:p w:rsidR="0046617C" w:rsidRDefault="0046617C" w:rsidP="003F0B88">
      <w:pPr>
        <w:shd w:val="clear" w:color="auto" w:fill="FFFFFF"/>
        <w:spacing w:after="150" w:line="240" w:lineRule="auto"/>
        <w:ind w:firstLine="709"/>
        <w:contextualSpacing/>
        <w:jc w:val="center"/>
        <w:rPr>
          <w:rFonts w:ascii="Times New Roman" w:hAnsi="Times New Roman" w:cs="Times New Roman"/>
          <w:b/>
          <w:sz w:val="28"/>
          <w:szCs w:val="28"/>
          <w:lang w:val="uk-UA"/>
        </w:rPr>
      </w:pPr>
    </w:p>
    <w:p w:rsidR="0046617C" w:rsidRDefault="0046617C" w:rsidP="003F0B88">
      <w:pPr>
        <w:shd w:val="clear" w:color="auto" w:fill="FFFFFF"/>
        <w:spacing w:after="150" w:line="240" w:lineRule="auto"/>
        <w:ind w:firstLine="709"/>
        <w:contextualSpacing/>
        <w:jc w:val="center"/>
        <w:rPr>
          <w:rFonts w:ascii="Times New Roman" w:hAnsi="Times New Roman" w:cs="Times New Roman"/>
          <w:b/>
          <w:sz w:val="28"/>
          <w:szCs w:val="28"/>
          <w:lang w:val="uk-UA"/>
        </w:rPr>
      </w:pPr>
    </w:p>
    <w:p w:rsidR="0046617C" w:rsidRDefault="0046617C" w:rsidP="003F0B88">
      <w:pPr>
        <w:shd w:val="clear" w:color="auto" w:fill="FFFFFF"/>
        <w:spacing w:after="150" w:line="240" w:lineRule="auto"/>
        <w:ind w:firstLine="709"/>
        <w:contextualSpacing/>
        <w:jc w:val="center"/>
        <w:rPr>
          <w:rFonts w:ascii="Times New Roman" w:hAnsi="Times New Roman" w:cs="Times New Roman"/>
          <w:b/>
          <w:sz w:val="28"/>
          <w:szCs w:val="28"/>
          <w:lang w:val="uk-UA"/>
        </w:rPr>
      </w:pPr>
    </w:p>
    <w:p w:rsidR="003F0B88" w:rsidRDefault="003F0B88" w:rsidP="003F0B88">
      <w:pPr>
        <w:shd w:val="clear" w:color="auto" w:fill="FFFFFF"/>
        <w:spacing w:after="150" w:line="240" w:lineRule="auto"/>
        <w:ind w:firstLine="709"/>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ГІДРОГЕОЛОГІЧНІ УМОВИ</w:t>
      </w:r>
    </w:p>
    <w:p w:rsidR="003F0B88" w:rsidRDefault="003F0B88" w:rsidP="003F0B88">
      <w:pPr>
        <w:shd w:val="clear" w:color="auto" w:fill="FFFFFF"/>
        <w:spacing w:after="150" w:line="240" w:lineRule="auto"/>
        <w:ind w:firstLine="709"/>
        <w:contextualSpacing/>
        <w:jc w:val="both"/>
        <w:rPr>
          <w:rFonts w:ascii="Times New Roman" w:hAnsi="Times New Roman" w:cs="Times New Roman"/>
          <w:sz w:val="28"/>
          <w:szCs w:val="28"/>
          <w:lang w:val="uk-UA"/>
        </w:rPr>
      </w:pPr>
    </w:p>
    <w:p w:rsidR="003F0B88" w:rsidRDefault="003F0B88" w:rsidP="003F0B88">
      <w:pPr>
        <w:shd w:val="clear" w:color="auto" w:fill="FFFFFF"/>
        <w:spacing w:after="15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Водоносний горизонт у тріщинуватих кристалічних породах докембрію і продуктах їх вивітрювання дуже поширений у межах гідрологічної провінції Українського щита.  Води горизонту приурочено до тектонічних порушень у кристалічних породах і до верхньої тріщинуватої зони  останніх. Де вони утворюють єдину, гідравлічно зв’язану систему. Глибина залягання вод коливається в широких межах від декількох метрів до 110-115 метрів а в породах криворізької серії – до 250 м. і більше. Води в основному напірні, величина напору досягає 60-96 м.</w:t>
      </w:r>
    </w:p>
    <w:p w:rsidR="003F0B88" w:rsidRDefault="003F0B88" w:rsidP="003F0B88">
      <w:pPr>
        <w:shd w:val="clear" w:color="auto" w:fill="FFFFFF"/>
        <w:spacing w:after="15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долинах річок напір часто зникає.  Дебіт свердловин тріщинних вод змінюється від 0, 002 до 4,7л/сек.  Переважають прісні і слабосолонуваті води з мінереалізацією від 0,6 до 1,0г/дм3.  За своїм складом води належать до сульфато-гідрокарбонатних, сульфатних, гідрокарбонатно-сульфатних.</w:t>
      </w:r>
    </w:p>
    <w:p w:rsidR="003F0B88" w:rsidRDefault="003F0B88" w:rsidP="003F0B8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Підземні води знаходяться нижче земної поверхні в порах і тріщинах гірських порід.</w:t>
      </w:r>
      <w:r>
        <w:rPr>
          <w:rFonts w:ascii="Times New Roman" w:eastAsia="Times New Roman" w:hAnsi="Times New Roman" w:cs="Times New Roman"/>
          <w:sz w:val="28"/>
          <w:szCs w:val="28"/>
          <w:lang w:val="uk-UA" w:eastAsia="ru-RU"/>
        </w:rPr>
        <w:br/>
        <w:t xml:space="preserve">          </w:t>
      </w:r>
      <w:r>
        <w:rPr>
          <w:rFonts w:ascii="Times New Roman" w:eastAsia="Times New Roman" w:hAnsi="Times New Roman" w:cs="Times New Roman"/>
          <w:sz w:val="28"/>
          <w:szCs w:val="28"/>
          <w:lang w:eastAsia="ru-RU"/>
        </w:rPr>
        <w:t>Територія Кривбасу належить до південної частини Українського басейну тріщинних вод (частина Широківського, Апостолівського району, Криворізький, Софіївський і П'ятихатський райони). Цей басейн охоплює тріщінні води кристалічних порід Українського щита.</w:t>
      </w:r>
    </w:p>
    <w:p w:rsidR="003F0B88" w:rsidRDefault="003F0B88" w:rsidP="003F0B88">
      <w:pPr>
        <w:jc w:val="both"/>
        <w:rPr>
          <w:rFonts w:ascii="Times New Roman" w:hAnsi="Times New Roman" w:cs="Times New Roman"/>
          <w:b/>
          <w:sz w:val="28"/>
          <w:szCs w:val="28"/>
          <w:lang w:val="uk-UA"/>
        </w:rPr>
      </w:pPr>
      <w:r>
        <w:rPr>
          <w:rFonts w:ascii="Times New Roman" w:eastAsia="Times New Roman" w:hAnsi="Times New Roman" w:cs="Times New Roman"/>
          <w:sz w:val="28"/>
          <w:szCs w:val="28"/>
          <w:lang w:val="uk-UA" w:eastAsia="ru-RU"/>
        </w:rPr>
        <w:t xml:space="preserve"> Водоносний горизонт у відкладах бучацької серії та товщі вуглистих глин і пісків поширений в обох гідрологічних провінціях, має острівне поширення і залягає безпосередньо на кристалічних породах.  Водоносними є піски різнозернисті, іноді гравелисті, що залягають у нижній частині розрізу бучацької серії або товщі вуглистих глин та пісків.  Водоупором служать первинні або вторинні каоліни. Потужність водоносного горизонту еоливається в межах 1-15 м. Глибина його залягання змінюється від 7-8 до 75-85 м.</w:t>
      </w:r>
      <w:r>
        <w:rPr>
          <w:rFonts w:ascii="Times New Roman" w:hAnsi="Times New Roman" w:cs="Times New Roman"/>
          <w:b/>
          <w:sz w:val="28"/>
          <w:szCs w:val="28"/>
          <w:lang w:val="uk-UA"/>
        </w:rPr>
        <w:t xml:space="preserve"> </w:t>
      </w:r>
    </w:p>
    <w:p w:rsidR="003F0B88" w:rsidRDefault="003F0B88" w:rsidP="003F0B88">
      <w:pPr>
        <w:spacing w:line="1" w:lineRule="exact"/>
        <w:jc w:val="both"/>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rPr>
          <w:lang w:val="uk-UA"/>
        </w:rPr>
      </w:pPr>
    </w:p>
    <w:p w:rsidR="00D46557" w:rsidRDefault="00D46557" w:rsidP="003F0B88">
      <w:pPr>
        <w:spacing w:line="1" w:lineRule="exact"/>
        <w:rPr>
          <w:lang w:val="uk-UA"/>
        </w:rPr>
      </w:pPr>
    </w:p>
    <w:p w:rsidR="00D46557" w:rsidRDefault="00D46557" w:rsidP="003F0B88">
      <w:pPr>
        <w:spacing w:line="1" w:lineRule="exact"/>
        <w:rPr>
          <w:lang w:val="uk-UA"/>
        </w:rPr>
      </w:pPr>
    </w:p>
    <w:p w:rsidR="00D46557" w:rsidRDefault="00D46557" w:rsidP="003F0B88">
      <w:pPr>
        <w:spacing w:line="1" w:lineRule="exact"/>
        <w:rPr>
          <w:lang w:val="uk-UA"/>
        </w:rPr>
      </w:pPr>
    </w:p>
    <w:p w:rsidR="00D46557" w:rsidRDefault="00D46557" w:rsidP="003F0B88">
      <w:pPr>
        <w:spacing w:line="1" w:lineRule="exact"/>
        <w:rPr>
          <w:lang w:val="uk-UA"/>
        </w:rPr>
      </w:pPr>
    </w:p>
    <w:p w:rsidR="00D46557" w:rsidRDefault="00D46557" w:rsidP="003F0B88">
      <w:pPr>
        <w:spacing w:line="1" w:lineRule="exact"/>
        <w:rPr>
          <w:lang w:val="uk-UA"/>
        </w:rPr>
      </w:pPr>
    </w:p>
    <w:p w:rsidR="00D46557" w:rsidRDefault="00D46557" w:rsidP="003F0B88">
      <w:pPr>
        <w:spacing w:line="1" w:lineRule="exact"/>
        <w:rPr>
          <w:lang w:val="uk-UA"/>
        </w:rPr>
      </w:pPr>
    </w:p>
    <w:p w:rsidR="00D46557" w:rsidRDefault="00D46557" w:rsidP="003F0B88">
      <w:pPr>
        <w:spacing w:line="1" w:lineRule="exact"/>
        <w:rPr>
          <w:lang w:val="uk-UA"/>
        </w:rPr>
      </w:pPr>
    </w:p>
    <w:p w:rsidR="00D46557" w:rsidRDefault="00D46557" w:rsidP="003F0B88">
      <w:pPr>
        <w:spacing w:line="1" w:lineRule="exact"/>
        <w:rPr>
          <w:lang w:val="uk-UA"/>
        </w:rPr>
      </w:pPr>
    </w:p>
    <w:p w:rsidR="00D46557" w:rsidRDefault="00D46557" w:rsidP="003F0B88">
      <w:pPr>
        <w:spacing w:line="1" w:lineRule="exact"/>
        <w:rPr>
          <w:lang w:val="uk-UA"/>
        </w:rPr>
      </w:pPr>
    </w:p>
    <w:p w:rsidR="00D46557" w:rsidRPr="00D46557" w:rsidRDefault="00D46557" w:rsidP="003F0B88">
      <w:pPr>
        <w:spacing w:line="1" w:lineRule="exact"/>
        <w:rPr>
          <w:lang w:val="uk-UA"/>
        </w:rPr>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sectPr w:rsidR="003F0B88" w:rsidSect="00477485">
          <w:pgSz w:w="11900" w:h="16840"/>
          <w:pgMar w:top="1191" w:right="1134" w:bottom="1134" w:left="1418" w:header="0" w:footer="1020" w:gutter="0"/>
          <w:cols w:space="720"/>
          <w:noEndnote/>
          <w:docGrid w:linePitch="360"/>
        </w:sectPr>
      </w:pPr>
    </w:p>
    <w:p w:rsidR="00D46557" w:rsidRDefault="00D46557" w:rsidP="003F0B88">
      <w:pPr>
        <w:pStyle w:val="50"/>
        <w:shd w:val="clear" w:color="auto" w:fill="auto"/>
        <w:spacing w:after="160" w:line="240" w:lineRule="auto"/>
        <w:ind w:left="2980"/>
        <w:jc w:val="left"/>
        <w:rPr>
          <w:i/>
          <w:sz w:val="20"/>
          <w:szCs w:val="20"/>
          <w:lang w:val="uk-UA" w:eastAsia="ru-RU" w:bidi="ru-RU"/>
        </w:rPr>
      </w:pPr>
    </w:p>
    <w:p w:rsidR="00D46557" w:rsidRDefault="00D46557" w:rsidP="003F0B88">
      <w:pPr>
        <w:pStyle w:val="50"/>
        <w:shd w:val="clear" w:color="auto" w:fill="auto"/>
        <w:spacing w:after="160" w:line="240" w:lineRule="auto"/>
        <w:ind w:left="2980"/>
        <w:jc w:val="left"/>
        <w:rPr>
          <w:i/>
          <w:sz w:val="20"/>
          <w:szCs w:val="20"/>
          <w:lang w:val="uk-UA" w:eastAsia="ru-RU" w:bidi="ru-RU"/>
        </w:rPr>
      </w:pPr>
    </w:p>
    <w:p w:rsidR="003F0B88" w:rsidRPr="00D46557" w:rsidRDefault="003F0B88" w:rsidP="003F0B88">
      <w:pPr>
        <w:pStyle w:val="50"/>
        <w:shd w:val="clear" w:color="auto" w:fill="auto"/>
        <w:spacing w:after="160" w:line="240" w:lineRule="auto"/>
        <w:ind w:left="2980"/>
        <w:jc w:val="left"/>
        <w:rPr>
          <w:i/>
          <w:sz w:val="20"/>
          <w:szCs w:val="20"/>
        </w:rPr>
      </w:pPr>
      <w:r w:rsidRPr="00D46557">
        <w:rPr>
          <w:i/>
          <w:sz w:val="20"/>
          <w:szCs w:val="20"/>
          <w:lang w:eastAsia="ru-RU" w:bidi="ru-RU"/>
        </w:rPr>
        <w:t xml:space="preserve">Державна служба </w:t>
      </w:r>
      <w:r w:rsidRPr="00D46557">
        <w:rPr>
          <w:i/>
          <w:sz w:val="20"/>
          <w:szCs w:val="20"/>
          <w:lang w:val="uk-UA" w:eastAsia="uk-UA" w:bidi="uk-UA"/>
        </w:rPr>
        <w:t xml:space="preserve">геології </w:t>
      </w:r>
      <w:r w:rsidRPr="00D46557">
        <w:rPr>
          <w:i/>
          <w:sz w:val="20"/>
          <w:szCs w:val="20"/>
          <w:lang w:eastAsia="ru-RU" w:bidi="ru-RU"/>
        </w:rPr>
        <w:t xml:space="preserve">та </w:t>
      </w:r>
      <w:r w:rsidRPr="00D46557">
        <w:rPr>
          <w:i/>
          <w:sz w:val="20"/>
          <w:szCs w:val="20"/>
          <w:lang w:val="uk-UA" w:eastAsia="uk-UA" w:bidi="uk-UA"/>
        </w:rPr>
        <w:t>надр України</w:t>
      </w:r>
    </w:p>
    <w:p w:rsidR="003F0B88" w:rsidRDefault="003F0B88" w:rsidP="003F0B88">
      <w:pPr>
        <w:pStyle w:val="50"/>
        <w:shd w:val="clear" w:color="auto" w:fill="auto"/>
        <w:rPr>
          <w:sz w:val="26"/>
          <w:szCs w:val="26"/>
        </w:rPr>
      </w:pPr>
      <w:r>
        <w:rPr>
          <w:noProof/>
          <w:lang w:eastAsia="ru-RU"/>
        </w:rPr>
        <w:drawing>
          <wp:anchor distT="0" distB="0" distL="114300" distR="114300" simplePos="0" relativeHeight="251697152" behindDoc="0" locked="0" layoutInCell="1" allowOverlap="1" wp14:anchorId="7A71AFC1" wp14:editId="76708981">
            <wp:simplePos x="0" y="0"/>
            <wp:positionH relativeFrom="page">
              <wp:posOffset>1466850</wp:posOffset>
            </wp:positionH>
            <wp:positionV relativeFrom="paragraph">
              <wp:posOffset>127000</wp:posOffset>
            </wp:positionV>
            <wp:extent cx="993775" cy="646430"/>
            <wp:effectExtent l="0" t="0" r="0" b="0"/>
            <wp:wrapSquare wrapText="bothSides"/>
            <wp:docPr id="35"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82"/>
                    <a:stretch/>
                  </pic:blipFill>
                  <pic:spPr>
                    <a:xfrm>
                      <a:off x="0" y="0"/>
                      <a:ext cx="993775" cy="646430"/>
                    </a:xfrm>
                    <a:prstGeom prst="rect">
                      <a:avLst/>
                    </a:prstGeom>
                  </pic:spPr>
                </pic:pic>
              </a:graphicData>
            </a:graphic>
          </wp:anchor>
        </w:drawing>
      </w:r>
      <w:r>
        <w:rPr>
          <w:noProof/>
          <w:lang w:eastAsia="ru-RU"/>
        </w:rPr>
        <w:drawing>
          <wp:anchor distT="438785" distB="825500" distL="114300" distR="117475" simplePos="0" relativeHeight="251698176" behindDoc="0" locked="0" layoutInCell="1" allowOverlap="1" wp14:anchorId="56580695" wp14:editId="0A01718D">
            <wp:simplePos x="0" y="0"/>
            <wp:positionH relativeFrom="page">
              <wp:posOffset>1604010</wp:posOffset>
            </wp:positionH>
            <wp:positionV relativeFrom="paragraph">
              <wp:posOffset>1213485</wp:posOffset>
            </wp:positionV>
            <wp:extent cx="5224145" cy="396240"/>
            <wp:effectExtent l="0" t="0" r="0" b="0"/>
            <wp:wrapTopAndBottom/>
            <wp:docPr id="37"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83"/>
                    <a:stretch/>
                  </pic:blipFill>
                  <pic:spPr>
                    <a:xfrm>
                      <a:off x="0" y="0"/>
                      <a:ext cx="5224145" cy="396240"/>
                    </a:xfrm>
                    <a:prstGeom prst="rect">
                      <a:avLst/>
                    </a:prstGeom>
                  </pic:spPr>
                </pic:pic>
              </a:graphicData>
            </a:graphic>
          </wp:anchor>
        </w:drawing>
      </w:r>
      <w:r>
        <w:rPr>
          <w:noProof/>
          <w:lang w:eastAsia="ru-RU"/>
        </w:rPr>
        <mc:AlternateContent>
          <mc:Choice Requires="wps">
            <w:drawing>
              <wp:anchor distT="0" distB="0" distL="0" distR="0" simplePos="0" relativeHeight="251705344" behindDoc="0" locked="0" layoutInCell="1" allowOverlap="1" wp14:anchorId="746DE584" wp14:editId="370AFB1B">
                <wp:simplePos x="0" y="0"/>
                <wp:positionH relativeFrom="page">
                  <wp:posOffset>2753360</wp:posOffset>
                </wp:positionH>
                <wp:positionV relativeFrom="paragraph">
                  <wp:posOffset>774700</wp:posOffset>
                </wp:positionV>
                <wp:extent cx="4077970" cy="414655"/>
                <wp:effectExtent l="0" t="0" r="0" b="0"/>
                <wp:wrapNone/>
                <wp:docPr id="8" name="Shape 7"/>
                <wp:cNvGraphicFramePr/>
                <a:graphic xmlns:a="http://schemas.openxmlformats.org/drawingml/2006/main">
                  <a:graphicData uri="http://schemas.microsoft.com/office/word/2010/wordprocessingShape">
                    <wps:wsp>
                      <wps:cNvSpPr txBox="1"/>
                      <wps:spPr>
                        <a:xfrm>
                          <a:off x="0" y="0"/>
                          <a:ext cx="4077970" cy="414655"/>
                        </a:xfrm>
                        <a:prstGeom prst="rect">
                          <a:avLst/>
                        </a:prstGeom>
                        <a:noFill/>
                      </wps:spPr>
                      <wps:txbx>
                        <w:txbxContent>
                          <w:p w:rsidR="0026334D" w:rsidRPr="004A631E" w:rsidRDefault="0026334D" w:rsidP="003F0B88">
                            <w:pPr>
                              <w:pStyle w:val="affc"/>
                              <w:shd w:val="clear" w:color="auto" w:fill="auto"/>
                              <w:jc w:val="center"/>
                              <w:rPr>
                                <w:sz w:val="16"/>
                                <w:szCs w:val="16"/>
                                <w:lang w:val="uk-UA"/>
                              </w:rPr>
                            </w:pPr>
                            <w:r>
                              <w:rPr>
                                <w:color w:val="7B7A80"/>
                                <w:sz w:val="16"/>
                                <w:szCs w:val="16"/>
                                <w:lang w:val="uk-UA" w:eastAsia="uk-UA" w:bidi="uk-UA"/>
                              </w:rPr>
                              <w:t xml:space="preserve">Україна, 500С0. Дніпропетровська </w:t>
                            </w:r>
                            <w:r>
                              <w:rPr>
                                <w:color w:val="5C4F57"/>
                                <w:sz w:val="16"/>
                                <w:szCs w:val="16"/>
                                <w:lang w:val="uk-UA" w:eastAsia="uk-UA" w:bidi="uk-UA"/>
                              </w:rPr>
                              <w:t>обл., м Кривий Ріг, пр. Поштовий, ЗО,</w:t>
                            </w:r>
                          </w:p>
                          <w:p w:rsidR="0026334D" w:rsidRPr="004A631E" w:rsidRDefault="0026334D" w:rsidP="003F0B88">
                            <w:pPr>
                              <w:pStyle w:val="affc"/>
                              <w:shd w:val="clear" w:color="auto" w:fill="auto"/>
                              <w:tabs>
                                <w:tab w:val="left" w:pos="1627"/>
                                <w:tab w:val="left" w:pos="2136"/>
                                <w:tab w:val="left" w:pos="2549"/>
                              </w:tabs>
                              <w:spacing w:line="262" w:lineRule="auto"/>
                              <w:jc w:val="center"/>
                              <w:rPr>
                                <w:sz w:val="15"/>
                                <w:szCs w:val="15"/>
                                <w:lang w:val="uk-UA"/>
                              </w:rPr>
                            </w:pPr>
                            <w:r>
                              <w:rPr>
                                <w:color w:val="7B7A80"/>
                                <w:sz w:val="15"/>
                                <w:szCs w:val="15"/>
                                <w:lang w:val="en-US" w:eastAsia="en-US" w:bidi="en-US"/>
                              </w:rPr>
                              <w:t>IBAN</w:t>
                            </w:r>
                            <w:r w:rsidRPr="004A631E">
                              <w:rPr>
                                <w:color w:val="7B7A80"/>
                                <w:sz w:val="15"/>
                                <w:szCs w:val="15"/>
                                <w:lang w:val="uk-UA" w:eastAsia="en-US" w:bidi="en-US"/>
                              </w:rPr>
                              <w:t xml:space="preserve"> </w:t>
                            </w:r>
                            <w:r>
                              <w:rPr>
                                <w:color w:val="7B7A80"/>
                                <w:sz w:val="15"/>
                                <w:szCs w:val="15"/>
                                <w:lang w:val="en-US" w:eastAsia="en-US" w:bidi="en-US"/>
                              </w:rPr>
                              <w:t>UA</w:t>
                            </w:r>
                            <w:r w:rsidRPr="004A631E">
                              <w:rPr>
                                <w:color w:val="7B7A80"/>
                                <w:sz w:val="15"/>
                                <w:szCs w:val="15"/>
                                <w:lang w:val="uk-UA" w:eastAsia="en-US" w:bidi="en-US"/>
                              </w:rPr>
                              <w:t xml:space="preserve"> </w:t>
                            </w:r>
                            <w:r>
                              <w:rPr>
                                <w:color w:val="7B7A80"/>
                                <w:sz w:val="15"/>
                                <w:szCs w:val="15"/>
                                <w:lang w:val="uk-UA" w:eastAsia="uk-UA" w:bidi="uk-UA"/>
                              </w:rPr>
                              <w:t xml:space="preserve">823510050000026006879074475 в </w:t>
                            </w:r>
                            <w:r w:rsidRPr="004A631E">
                              <w:rPr>
                                <w:color w:val="5C4F57"/>
                                <w:sz w:val="15"/>
                                <w:szCs w:val="15"/>
                                <w:lang w:val="uk-UA"/>
                              </w:rPr>
                              <w:t xml:space="preserve">АТ </w:t>
                            </w:r>
                            <w:r>
                              <w:rPr>
                                <w:color w:val="5C4F57"/>
                                <w:sz w:val="15"/>
                                <w:szCs w:val="15"/>
                                <w:lang w:val="uk-UA" w:eastAsia="uk-UA" w:bidi="uk-UA"/>
                              </w:rPr>
                              <w:t xml:space="preserve">«ЖРСИББАНК», код ЄДРПОУ 44310893, </w:t>
                            </w:r>
                            <w:r>
                              <w:rPr>
                                <w:color w:val="7B7A80"/>
                                <w:sz w:val="15"/>
                                <w:szCs w:val="15"/>
                                <w:lang w:val="uk-UA" w:eastAsia="uk-UA" w:bidi="uk-UA"/>
                              </w:rPr>
                              <w:t>сай</w:t>
                            </w:r>
                            <w:r>
                              <w:rPr>
                                <w:color w:val="7B7A80"/>
                                <w:sz w:val="15"/>
                                <w:szCs w:val="15"/>
                                <w:vertAlign w:val="superscript"/>
                                <w:lang w:val="uk-UA" w:eastAsia="uk-UA" w:bidi="uk-UA"/>
                              </w:rPr>
                              <w:t>т</w:t>
                            </w:r>
                            <w:r>
                              <w:rPr>
                                <w:color w:val="7B7A80"/>
                                <w:sz w:val="15"/>
                                <w:szCs w:val="15"/>
                                <w:lang w:val="uk-UA" w:eastAsia="uk-UA" w:bidi="uk-UA"/>
                              </w:rPr>
                              <w:t xml:space="preserve"> -</w:t>
                            </w:r>
                            <w:r>
                              <w:rPr>
                                <w:color w:val="7B7A80"/>
                                <w:sz w:val="15"/>
                                <w:szCs w:val="15"/>
                                <w:lang w:val="uk-UA" w:eastAsia="uk-UA" w:bidi="uk-UA"/>
                              </w:rPr>
                              <w:tab/>
                              <w:t xml:space="preserve">'' </w:t>
                            </w:r>
                            <w:r>
                              <w:rPr>
                                <w:color w:val="7B7A80"/>
                                <w:sz w:val="15"/>
                                <w:szCs w:val="15"/>
                                <w:vertAlign w:val="superscript"/>
                                <w:lang w:val="uk-UA" w:eastAsia="uk-UA" w:bidi="uk-UA"/>
                              </w:rPr>
                              <w:t>1</w:t>
                            </w:r>
                            <w:r>
                              <w:rPr>
                                <w:color w:val="7B7A80"/>
                                <w:sz w:val="15"/>
                                <w:szCs w:val="15"/>
                                <w:lang w:val="uk-UA" w:eastAsia="uk-UA" w:bidi="uk-UA"/>
                              </w:rPr>
                              <w:t xml:space="preserve"> ■</w:t>
                            </w:r>
                            <w:r>
                              <w:rPr>
                                <w:color w:val="7B7A80"/>
                                <w:sz w:val="15"/>
                                <w:szCs w:val="15"/>
                                <w:lang w:val="uk-UA" w:eastAsia="uk-UA" w:bidi="uk-UA"/>
                              </w:rPr>
                              <w:tab/>
                              <w:t>' ’</w:t>
                            </w:r>
                            <w:r>
                              <w:rPr>
                                <w:color w:val="7B7A80"/>
                                <w:sz w:val="15"/>
                                <w:szCs w:val="15"/>
                                <w:lang w:val="uk-UA" w:eastAsia="uk-UA" w:bidi="uk-UA"/>
                              </w:rPr>
                              <w:tab/>
                              <w:t xml:space="preserve">, </w:t>
                            </w:r>
                            <w:r>
                              <w:rPr>
                                <w:color w:val="5C4F57"/>
                                <w:sz w:val="15"/>
                                <w:szCs w:val="15"/>
                                <w:lang w:val="en-US" w:eastAsia="en-US" w:bidi="en-US"/>
                              </w:rPr>
                              <w:t>e</w:t>
                            </w:r>
                            <w:r w:rsidRPr="004A631E">
                              <w:rPr>
                                <w:color w:val="5C4F57"/>
                                <w:sz w:val="15"/>
                                <w:szCs w:val="15"/>
                                <w:lang w:val="uk-UA" w:eastAsia="en-US" w:bidi="en-US"/>
                              </w:rPr>
                              <w:t>-</w:t>
                            </w:r>
                            <w:r>
                              <w:rPr>
                                <w:color w:val="5C4F57"/>
                                <w:sz w:val="15"/>
                                <w:szCs w:val="15"/>
                                <w:lang w:val="en-US" w:eastAsia="en-US" w:bidi="en-US"/>
                              </w:rPr>
                              <w:t>mail</w:t>
                            </w:r>
                            <w:r w:rsidRPr="004A631E">
                              <w:rPr>
                                <w:color w:val="5C4F57"/>
                                <w:sz w:val="15"/>
                                <w:szCs w:val="15"/>
                                <w:lang w:val="uk-UA" w:eastAsia="en-US" w:bidi="en-US"/>
                              </w:rPr>
                              <w:t xml:space="preserve"> </w:t>
                            </w:r>
                            <w:r w:rsidRPr="004A631E">
                              <w:rPr>
                                <w:color w:val="7B7A80"/>
                                <w:sz w:val="15"/>
                                <w:szCs w:val="15"/>
                                <w:lang w:val="uk-UA" w:eastAsia="en-US" w:bidi="en-US"/>
                              </w:rPr>
                              <w:t>!</w:t>
                            </w:r>
                            <w:r>
                              <w:rPr>
                                <w:color w:val="7B7A80"/>
                                <w:sz w:val="15"/>
                                <w:szCs w:val="15"/>
                                <w:lang w:val="en-US" w:eastAsia="en-US" w:bidi="en-US"/>
                              </w:rPr>
                              <w:t>jy</w:t>
                            </w:r>
                            <w:r>
                              <w:rPr>
                                <w:color w:val="7B7A80"/>
                                <w:sz w:val="15"/>
                                <w:szCs w:val="15"/>
                                <w:u w:val="single"/>
                                <w:lang w:val="en-US" w:eastAsia="en-US" w:bidi="en-US"/>
                              </w:rPr>
                              <w:t>vorizhskaqeol</w:t>
                            </w:r>
                            <w:r w:rsidRPr="004A631E">
                              <w:rPr>
                                <w:color w:val="7B7A80"/>
                                <w:sz w:val="15"/>
                                <w:szCs w:val="15"/>
                                <w:u w:val="single"/>
                                <w:lang w:val="uk-UA" w:eastAsia="en-US" w:bidi="en-US"/>
                              </w:rPr>
                              <w:t>@</w:t>
                            </w:r>
                            <w:r>
                              <w:rPr>
                                <w:color w:val="7B7A80"/>
                                <w:sz w:val="15"/>
                                <w:szCs w:val="15"/>
                                <w:lang w:val="en-US" w:eastAsia="en-US" w:bidi="en-US"/>
                              </w:rPr>
                              <w:t>u</w:t>
                            </w:r>
                            <w:r>
                              <w:rPr>
                                <w:color w:val="7B7A80"/>
                                <w:sz w:val="15"/>
                                <w:szCs w:val="15"/>
                                <w:u w:val="single"/>
                                <w:lang w:val="en-US" w:eastAsia="en-US" w:bidi="en-US"/>
                              </w:rPr>
                              <w:t>krqeol</w:t>
                            </w:r>
                            <w:r w:rsidRPr="004A631E">
                              <w:rPr>
                                <w:color w:val="7B7A80"/>
                                <w:sz w:val="15"/>
                                <w:szCs w:val="15"/>
                                <w:u w:val="single"/>
                                <w:lang w:val="uk-UA" w:eastAsia="en-US" w:bidi="en-US"/>
                              </w:rPr>
                              <w:t>.</w:t>
                            </w:r>
                            <w:r>
                              <w:rPr>
                                <w:color w:val="7B7A80"/>
                                <w:sz w:val="15"/>
                                <w:szCs w:val="15"/>
                                <w:u w:val="single"/>
                                <w:lang w:val="en-US" w:eastAsia="en-US" w:bidi="en-US"/>
                              </w:rPr>
                              <w:t>co</w:t>
                            </w:r>
                            <w:r w:rsidRPr="004A631E">
                              <w:rPr>
                                <w:color w:val="7B7A80"/>
                                <w:sz w:val="15"/>
                                <w:szCs w:val="15"/>
                                <w:u w:val="single"/>
                                <w:lang w:val="uk-UA" w:eastAsia="en-US" w:bidi="en-US"/>
                              </w:rPr>
                              <w:t>&gt;</w:t>
                            </w:r>
                            <w:r>
                              <w:rPr>
                                <w:color w:val="7B7A80"/>
                                <w:sz w:val="15"/>
                                <w:szCs w:val="15"/>
                                <w:u w:val="single"/>
                                <w:lang w:val="en-US" w:eastAsia="en-US" w:bidi="en-US"/>
                              </w:rPr>
                              <w:t>T</w:t>
                            </w:r>
                            <w:r w:rsidRPr="004A631E">
                              <w:rPr>
                                <w:color w:val="7B7A80"/>
                                <w:sz w:val="15"/>
                                <w:szCs w:val="15"/>
                                <w:lang w:val="uk-UA" w:eastAsia="en-US" w:bidi="en-US"/>
                              </w:rPr>
                              <w:t>!</w:t>
                            </w:r>
                          </w:p>
                        </w:txbxContent>
                      </wps:txbx>
                      <wps:bodyPr lIns="0" tIns="0" rIns="0" bIns="0"/>
                    </wps:wsp>
                  </a:graphicData>
                </a:graphic>
              </wp:anchor>
            </w:drawing>
          </mc:Choice>
          <mc:Fallback>
            <w:pict>
              <v:shape w14:anchorId="746DE584" id="_x0000_s1031" type="#_x0000_t202" style="position:absolute;left:0;text-align:left;margin-left:216.8pt;margin-top:61pt;width:321.1pt;height:32.65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" filled="f" stroked="f">
                <v:textbox inset="0,0,0,0">
                  <w:txbxContent>
                    <w:p w:rsidR="0026334D" w:rsidRPr="004A631E" w:rsidRDefault="0026334D" w:rsidP="003F0B88">
                      <w:pPr>
                        <w:pStyle w:val="affc"/>
                        <w:shd w:val="clear" w:color="auto" w:fill="auto"/>
                        <w:jc w:val="center"/>
                        <w:rPr>
                          <w:sz w:val="16"/>
                          <w:szCs w:val="16"/>
                          <w:lang w:val="uk-UA"/>
                        </w:rPr>
                      </w:pPr>
                      <w:r>
                        <w:rPr>
                          <w:color w:val="7B7A80"/>
                          <w:sz w:val="16"/>
                          <w:szCs w:val="16"/>
                          <w:lang w:val="uk-UA" w:eastAsia="uk-UA" w:bidi="uk-UA"/>
                        </w:rPr>
                        <w:t xml:space="preserve">Україна, 500С0. Дніпропетровська </w:t>
                      </w:r>
                      <w:r>
                        <w:rPr>
                          <w:color w:val="5C4F57"/>
                          <w:sz w:val="16"/>
                          <w:szCs w:val="16"/>
                          <w:lang w:val="uk-UA" w:eastAsia="uk-UA" w:bidi="uk-UA"/>
                        </w:rPr>
                        <w:t>обл., м Кривий Ріг, пр. Поштовий, ЗО,</w:t>
                      </w:r>
                    </w:p>
                    <w:p w:rsidR="0026334D" w:rsidRPr="004A631E" w:rsidRDefault="0026334D" w:rsidP="003F0B88">
                      <w:pPr>
                        <w:pStyle w:val="affc"/>
                        <w:shd w:val="clear" w:color="auto" w:fill="auto"/>
                        <w:tabs>
                          <w:tab w:val="left" w:pos="1627"/>
                          <w:tab w:val="left" w:pos="2136"/>
                          <w:tab w:val="left" w:pos="2549"/>
                        </w:tabs>
                        <w:spacing w:line="262" w:lineRule="auto"/>
                        <w:jc w:val="center"/>
                        <w:rPr>
                          <w:sz w:val="15"/>
                          <w:szCs w:val="15"/>
                          <w:lang w:val="uk-UA"/>
                        </w:rPr>
                      </w:pPr>
                      <w:r>
                        <w:rPr>
                          <w:color w:val="7B7A80"/>
                          <w:sz w:val="15"/>
                          <w:szCs w:val="15"/>
                          <w:lang w:val="en-US" w:eastAsia="en-US" w:bidi="en-US"/>
                        </w:rPr>
                        <w:t>IBAN</w:t>
                      </w:r>
                      <w:r w:rsidRPr="004A631E">
                        <w:rPr>
                          <w:color w:val="7B7A80"/>
                          <w:sz w:val="15"/>
                          <w:szCs w:val="15"/>
                          <w:lang w:val="uk-UA" w:eastAsia="en-US" w:bidi="en-US"/>
                        </w:rPr>
                        <w:t xml:space="preserve"> </w:t>
                      </w:r>
                      <w:r>
                        <w:rPr>
                          <w:color w:val="7B7A80"/>
                          <w:sz w:val="15"/>
                          <w:szCs w:val="15"/>
                          <w:lang w:val="en-US" w:eastAsia="en-US" w:bidi="en-US"/>
                        </w:rPr>
                        <w:t>UA</w:t>
                      </w:r>
                      <w:r w:rsidRPr="004A631E">
                        <w:rPr>
                          <w:color w:val="7B7A80"/>
                          <w:sz w:val="15"/>
                          <w:szCs w:val="15"/>
                          <w:lang w:val="uk-UA" w:eastAsia="en-US" w:bidi="en-US"/>
                        </w:rPr>
                        <w:t xml:space="preserve"> </w:t>
                      </w:r>
                      <w:r>
                        <w:rPr>
                          <w:color w:val="7B7A80"/>
                          <w:sz w:val="15"/>
                          <w:szCs w:val="15"/>
                          <w:lang w:val="uk-UA" w:eastAsia="uk-UA" w:bidi="uk-UA"/>
                        </w:rPr>
                        <w:t xml:space="preserve">823510050000026006879074475 в </w:t>
                      </w:r>
                      <w:r w:rsidRPr="004A631E">
                        <w:rPr>
                          <w:color w:val="5C4F57"/>
                          <w:sz w:val="15"/>
                          <w:szCs w:val="15"/>
                          <w:lang w:val="uk-UA"/>
                        </w:rPr>
                        <w:t xml:space="preserve">АТ </w:t>
                      </w:r>
                      <w:r>
                        <w:rPr>
                          <w:color w:val="5C4F57"/>
                          <w:sz w:val="15"/>
                          <w:szCs w:val="15"/>
                          <w:lang w:val="uk-UA" w:eastAsia="uk-UA" w:bidi="uk-UA"/>
                        </w:rPr>
                        <w:t xml:space="preserve">«ЖРСИББАНК», код ЄДРПОУ 44310893, </w:t>
                      </w:r>
                      <w:r>
                        <w:rPr>
                          <w:color w:val="7B7A80"/>
                          <w:sz w:val="15"/>
                          <w:szCs w:val="15"/>
                          <w:lang w:val="uk-UA" w:eastAsia="uk-UA" w:bidi="uk-UA"/>
                        </w:rPr>
                        <w:t>сай</w:t>
                      </w:r>
                      <w:r>
                        <w:rPr>
                          <w:color w:val="7B7A80"/>
                          <w:sz w:val="15"/>
                          <w:szCs w:val="15"/>
                          <w:vertAlign w:val="superscript"/>
                          <w:lang w:val="uk-UA" w:eastAsia="uk-UA" w:bidi="uk-UA"/>
                        </w:rPr>
                        <w:t>т</w:t>
                      </w:r>
                      <w:r>
                        <w:rPr>
                          <w:color w:val="7B7A80"/>
                          <w:sz w:val="15"/>
                          <w:szCs w:val="15"/>
                          <w:lang w:val="uk-UA" w:eastAsia="uk-UA" w:bidi="uk-UA"/>
                        </w:rPr>
                        <w:t xml:space="preserve"> -</w:t>
                      </w:r>
                      <w:r>
                        <w:rPr>
                          <w:color w:val="7B7A80"/>
                          <w:sz w:val="15"/>
                          <w:szCs w:val="15"/>
                          <w:lang w:val="uk-UA" w:eastAsia="uk-UA" w:bidi="uk-UA"/>
                        </w:rPr>
                        <w:tab/>
                        <w:t xml:space="preserve">'' </w:t>
                      </w:r>
                      <w:r>
                        <w:rPr>
                          <w:color w:val="7B7A80"/>
                          <w:sz w:val="15"/>
                          <w:szCs w:val="15"/>
                          <w:vertAlign w:val="superscript"/>
                          <w:lang w:val="uk-UA" w:eastAsia="uk-UA" w:bidi="uk-UA"/>
                        </w:rPr>
                        <w:t>1</w:t>
                      </w:r>
                      <w:r>
                        <w:rPr>
                          <w:color w:val="7B7A80"/>
                          <w:sz w:val="15"/>
                          <w:szCs w:val="15"/>
                          <w:lang w:val="uk-UA" w:eastAsia="uk-UA" w:bidi="uk-UA"/>
                        </w:rPr>
                        <w:t xml:space="preserve"> ■</w:t>
                      </w:r>
                      <w:r>
                        <w:rPr>
                          <w:color w:val="7B7A80"/>
                          <w:sz w:val="15"/>
                          <w:szCs w:val="15"/>
                          <w:lang w:val="uk-UA" w:eastAsia="uk-UA" w:bidi="uk-UA"/>
                        </w:rPr>
                        <w:tab/>
                        <w:t>' ’</w:t>
                      </w:r>
                      <w:r>
                        <w:rPr>
                          <w:color w:val="7B7A80"/>
                          <w:sz w:val="15"/>
                          <w:szCs w:val="15"/>
                          <w:lang w:val="uk-UA" w:eastAsia="uk-UA" w:bidi="uk-UA"/>
                        </w:rPr>
                        <w:tab/>
                        <w:t xml:space="preserve">, </w:t>
                      </w:r>
                      <w:r>
                        <w:rPr>
                          <w:color w:val="5C4F57"/>
                          <w:sz w:val="15"/>
                          <w:szCs w:val="15"/>
                          <w:lang w:val="en-US" w:eastAsia="en-US" w:bidi="en-US"/>
                        </w:rPr>
                        <w:t>e</w:t>
                      </w:r>
                      <w:r w:rsidRPr="004A631E">
                        <w:rPr>
                          <w:color w:val="5C4F57"/>
                          <w:sz w:val="15"/>
                          <w:szCs w:val="15"/>
                          <w:lang w:val="uk-UA" w:eastAsia="en-US" w:bidi="en-US"/>
                        </w:rPr>
                        <w:t>-</w:t>
                      </w:r>
                      <w:r>
                        <w:rPr>
                          <w:color w:val="5C4F57"/>
                          <w:sz w:val="15"/>
                          <w:szCs w:val="15"/>
                          <w:lang w:val="en-US" w:eastAsia="en-US" w:bidi="en-US"/>
                        </w:rPr>
                        <w:t>mail</w:t>
                      </w:r>
                      <w:r w:rsidRPr="004A631E">
                        <w:rPr>
                          <w:color w:val="5C4F57"/>
                          <w:sz w:val="15"/>
                          <w:szCs w:val="15"/>
                          <w:lang w:val="uk-UA" w:eastAsia="en-US" w:bidi="en-US"/>
                        </w:rPr>
                        <w:t xml:space="preserve"> </w:t>
                      </w:r>
                      <w:r w:rsidRPr="004A631E">
                        <w:rPr>
                          <w:color w:val="7B7A80"/>
                          <w:sz w:val="15"/>
                          <w:szCs w:val="15"/>
                          <w:lang w:val="uk-UA" w:eastAsia="en-US" w:bidi="en-US"/>
                        </w:rPr>
                        <w:t>!</w:t>
                      </w:r>
                      <w:r>
                        <w:rPr>
                          <w:color w:val="7B7A80"/>
                          <w:sz w:val="15"/>
                          <w:szCs w:val="15"/>
                          <w:lang w:val="en-US" w:eastAsia="en-US" w:bidi="en-US"/>
                        </w:rPr>
                        <w:t>jy</w:t>
                      </w:r>
                      <w:r>
                        <w:rPr>
                          <w:color w:val="7B7A80"/>
                          <w:sz w:val="15"/>
                          <w:szCs w:val="15"/>
                          <w:u w:val="single"/>
                          <w:lang w:val="en-US" w:eastAsia="en-US" w:bidi="en-US"/>
                        </w:rPr>
                        <w:t>vorizhskaqeol</w:t>
                      </w:r>
                      <w:r w:rsidRPr="004A631E">
                        <w:rPr>
                          <w:color w:val="7B7A80"/>
                          <w:sz w:val="15"/>
                          <w:szCs w:val="15"/>
                          <w:u w:val="single"/>
                          <w:lang w:val="uk-UA" w:eastAsia="en-US" w:bidi="en-US"/>
                        </w:rPr>
                        <w:t>@</w:t>
                      </w:r>
                      <w:r>
                        <w:rPr>
                          <w:color w:val="7B7A80"/>
                          <w:sz w:val="15"/>
                          <w:szCs w:val="15"/>
                          <w:lang w:val="en-US" w:eastAsia="en-US" w:bidi="en-US"/>
                        </w:rPr>
                        <w:t>u</w:t>
                      </w:r>
                      <w:r>
                        <w:rPr>
                          <w:color w:val="7B7A80"/>
                          <w:sz w:val="15"/>
                          <w:szCs w:val="15"/>
                          <w:u w:val="single"/>
                          <w:lang w:val="en-US" w:eastAsia="en-US" w:bidi="en-US"/>
                        </w:rPr>
                        <w:t>krqeol</w:t>
                      </w:r>
                      <w:r w:rsidRPr="004A631E">
                        <w:rPr>
                          <w:color w:val="7B7A80"/>
                          <w:sz w:val="15"/>
                          <w:szCs w:val="15"/>
                          <w:u w:val="single"/>
                          <w:lang w:val="uk-UA" w:eastAsia="en-US" w:bidi="en-US"/>
                        </w:rPr>
                        <w:t>.</w:t>
                      </w:r>
                      <w:r>
                        <w:rPr>
                          <w:color w:val="7B7A80"/>
                          <w:sz w:val="15"/>
                          <w:szCs w:val="15"/>
                          <w:u w:val="single"/>
                          <w:lang w:val="en-US" w:eastAsia="en-US" w:bidi="en-US"/>
                        </w:rPr>
                        <w:t>co</w:t>
                      </w:r>
                      <w:r w:rsidRPr="004A631E">
                        <w:rPr>
                          <w:color w:val="7B7A80"/>
                          <w:sz w:val="15"/>
                          <w:szCs w:val="15"/>
                          <w:u w:val="single"/>
                          <w:lang w:val="uk-UA" w:eastAsia="en-US" w:bidi="en-US"/>
                        </w:rPr>
                        <w:t>&gt;</w:t>
                      </w:r>
                      <w:r>
                        <w:rPr>
                          <w:color w:val="7B7A80"/>
                          <w:sz w:val="15"/>
                          <w:szCs w:val="15"/>
                          <w:u w:val="single"/>
                          <w:lang w:val="en-US" w:eastAsia="en-US" w:bidi="en-US"/>
                        </w:rPr>
                        <w:t>T</w:t>
                      </w:r>
                      <w:r w:rsidRPr="004A631E">
                        <w:rPr>
                          <w:color w:val="7B7A80"/>
                          <w:sz w:val="15"/>
                          <w:szCs w:val="15"/>
                          <w:lang w:val="uk-UA" w:eastAsia="en-US" w:bidi="en-US"/>
                        </w:rPr>
                        <w:t>!</w:t>
                      </w:r>
                    </w:p>
                  </w:txbxContent>
                </v:textbox>
                <w10:wrap anchorx="page"/>
              </v:shape>
            </w:pict>
          </mc:Fallback>
        </mc:AlternateContent>
      </w:r>
      <w:r>
        <w:rPr>
          <w:lang w:val="uk-UA" w:eastAsia="uk-UA" w:bidi="uk-UA"/>
        </w:rPr>
        <w:t>Державне підприємство</w:t>
      </w:r>
      <w:r>
        <w:rPr>
          <w:lang w:val="uk-UA" w:eastAsia="uk-UA" w:bidi="uk-UA"/>
        </w:rPr>
        <w:br/>
        <w:t>«УКРАЇНСЬКА ГЕОЛОГІЧНА КОМПАНІЯ»</w:t>
      </w:r>
      <w:r>
        <w:rPr>
          <w:lang w:val="uk-UA" w:eastAsia="uk-UA" w:bidi="uk-UA"/>
        </w:rPr>
        <w:br/>
      </w:r>
      <w:r>
        <w:rPr>
          <w:sz w:val="15"/>
          <w:szCs w:val="15"/>
          <w:lang w:val="uk-UA" w:eastAsia="uk-UA" w:bidi="uk-UA"/>
        </w:rPr>
        <w:t>Відокремлений підрозділ</w:t>
      </w:r>
      <w:r>
        <w:rPr>
          <w:sz w:val="15"/>
          <w:szCs w:val="15"/>
          <w:lang w:val="uk-UA" w:eastAsia="uk-UA" w:bidi="uk-UA"/>
        </w:rPr>
        <w:br/>
      </w:r>
      <w:r>
        <w:rPr>
          <w:color w:val="4D414A"/>
          <w:sz w:val="26"/>
          <w:szCs w:val="26"/>
          <w:u w:val="single"/>
          <w:lang w:val="uk-UA" w:eastAsia="uk-UA" w:bidi="uk-UA"/>
        </w:rPr>
        <w:t>КРИВОРІЗЬКА ГЕОЛОГІЧНА ЕКСПЕДИЦІЯ</w:t>
      </w:r>
    </w:p>
    <w:p w:rsidR="003F0B88" w:rsidRDefault="003F0B88" w:rsidP="003F0B88">
      <w:pPr>
        <w:pStyle w:val="18"/>
        <w:shd w:val="clear" w:color="auto" w:fill="auto"/>
        <w:spacing w:before="120" w:after="220" w:line="240" w:lineRule="auto"/>
        <w:ind w:left="1340" w:firstLine="0"/>
      </w:pPr>
      <w:r>
        <w:rPr>
          <w:color w:val="6C6A71"/>
          <w:lang w:val="uk-UA" w:eastAsia="uk-UA" w:bidi="uk-UA"/>
        </w:rPr>
        <w:t>під .07.202’,?</w:t>
      </w:r>
    </w:p>
    <w:p w:rsidR="003F0B88" w:rsidRDefault="003F0B88" w:rsidP="003F0B88">
      <w:pPr>
        <w:pStyle w:val="18"/>
        <w:shd w:val="clear" w:color="auto" w:fill="auto"/>
        <w:spacing w:line="240" w:lineRule="auto"/>
        <w:ind w:firstLine="0"/>
        <w:jc w:val="right"/>
      </w:pPr>
      <w:r>
        <w:rPr>
          <w:color w:val="4D414A"/>
          <w:lang w:val="uk-UA" w:eastAsia="uk-UA" w:bidi="uk-UA"/>
        </w:rPr>
        <w:t>Сільському голові</w:t>
      </w:r>
    </w:p>
    <w:p w:rsidR="003F0B88" w:rsidRDefault="003F0B88" w:rsidP="003F0B88">
      <w:pPr>
        <w:pStyle w:val="18"/>
        <w:shd w:val="clear" w:color="auto" w:fill="auto"/>
        <w:spacing w:after="1400" w:line="240" w:lineRule="auto"/>
        <w:ind w:firstLine="0"/>
        <w:jc w:val="right"/>
      </w:pPr>
      <w:r>
        <w:rPr>
          <w:color w:val="4D414A"/>
          <w:lang w:val="uk-UA" w:eastAsia="uk-UA" w:bidi="uk-UA"/>
        </w:rPr>
        <w:t>Девладівської сільської ради</w:t>
      </w:r>
    </w:p>
    <w:p w:rsidR="003F0B88" w:rsidRDefault="003F0B88" w:rsidP="003F0B88">
      <w:pPr>
        <w:pStyle w:val="18"/>
        <w:shd w:val="clear" w:color="auto" w:fill="auto"/>
        <w:spacing w:after="120" w:line="240" w:lineRule="auto"/>
        <w:ind w:firstLine="0"/>
        <w:jc w:val="center"/>
      </w:pPr>
      <w:r>
        <w:rPr>
          <w:lang w:val="uk-UA" w:eastAsia="uk-UA" w:bidi="uk-UA"/>
        </w:rPr>
        <w:lastRenderedPageBreak/>
        <w:t>На Ваш лист № 2066 від 19-06.2023 р. відповідаємо, що на території</w:t>
      </w:r>
    </w:p>
    <w:p w:rsidR="003F0B88" w:rsidRDefault="003F0B88" w:rsidP="003F0B88">
      <w:pPr>
        <w:pStyle w:val="18"/>
        <w:shd w:val="clear" w:color="auto" w:fill="auto"/>
        <w:spacing w:after="480" w:line="240" w:lineRule="auto"/>
        <w:ind w:firstLine="0"/>
      </w:pPr>
      <w:r>
        <w:rPr>
          <w:lang w:val="uk-UA" w:eastAsia="uk-UA" w:bidi="uk-UA"/>
        </w:rPr>
        <w:t>Девладівської сільської ради розповсюджені наступні водоносні горизонти:</w:t>
      </w:r>
    </w:p>
    <w:p w:rsidR="003F0B88" w:rsidRPr="00380FC4" w:rsidRDefault="003F0B88" w:rsidP="003F0B88">
      <w:pPr>
        <w:pStyle w:val="18"/>
        <w:shd w:val="clear" w:color="auto" w:fill="auto"/>
        <w:spacing w:line="240" w:lineRule="auto"/>
        <w:ind w:firstLine="620"/>
        <w:rPr>
          <w:lang w:val="uk-UA"/>
        </w:rPr>
      </w:pPr>
      <w:r>
        <w:rPr>
          <w:i/>
          <w:iCs/>
          <w:lang w:val="uk-UA" w:eastAsia="uk-UA" w:bidi="uk-UA"/>
        </w:rPr>
        <w:t xml:space="preserve">Слабоводініосний горизонт &lt;; елювіальних, еолово-делювіальних, відкладах вододільних плато нижнього - верхнього неонлейстонену (е, </w:t>
      </w:r>
      <w:r>
        <w:rPr>
          <w:i/>
          <w:iCs/>
          <w:lang w:val="en-US" w:bidi="en-US"/>
        </w:rPr>
        <w:t>vd</w:t>
      </w:r>
      <w:r w:rsidRPr="00380FC4">
        <w:rPr>
          <w:i/>
          <w:iCs/>
          <w:lang w:bidi="en-US"/>
        </w:rPr>
        <w:t xml:space="preserve"> </w:t>
      </w:r>
      <w:r>
        <w:rPr>
          <w:i/>
          <w:iCs/>
          <w:lang w:val="uk-UA" w:eastAsia="uk-UA" w:bidi="uk-UA"/>
        </w:rPr>
        <w:t>Р/.ш)</w:t>
      </w:r>
      <w:r>
        <w:rPr>
          <w:lang w:val="uk-UA" w:eastAsia="uk-UA" w:bidi="uk-UA"/>
        </w:rPr>
        <w:t xml:space="preserve"> має широке поширення на території рійопу. Водовміщуючі породи представлені суглинками різіювидпими від лссовидних легких пилуватих до середніх, світло-жовтуватого, коричнево-сірого і коричнево-бурого комору, часто з карбонатними вкраплинями.</w:t>
      </w:r>
    </w:p>
    <w:p w:rsidR="003F0B88" w:rsidRPr="00380FC4" w:rsidRDefault="003F0B88" w:rsidP="003F0B88">
      <w:pPr>
        <w:pStyle w:val="18"/>
        <w:shd w:val="clear" w:color="auto" w:fill="auto"/>
        <w:spacing w:line="410" w:lineRule="auto"/>
        <w:ind w:firstLine="620"/>
        <w:jc w:val="both"/>
        <w:rPr>
          <w:lang w:val="uk-UA"/>
        </w:rPr>
      </w:pPr>
      <w:r>
        <w:rPr>
          <w:noProof/>
          <w:lang w:eastAsia="ru-RU"/>
        </w:rPr>
        <mc:AlternateContent>
          <mc:Choice Requires="wps">
            <w:drawing>
              <wp:anchor distT="0" distB="0" distL="114300" distR="114300" simplePos="0" relativeHeight="251699200" behindDoc="0" locked="0" layoutInCell="1" allowOverlap="1" wp14:anchorId="3B5001EB" wp14:editId="07665650">
                <wp:simplePos x="0" y="0"/>
                <wp:positionH relativeFrom="page">
                  <wp:posOffset>2012315</wp:posOffset>
                </wp:positionH>
                <wp:positionV relativeFrom="paragraph">
                  <wp:posOffset>1117600</wp:posOffset>
                </wp:positionV>
                <wp:extent cx="1569720" cy="164465"/>
                <wp:effectExtent l="0" t="0" r="0" b="0"/>
                <wp:wrapSquare wrapText="right"/>
                <wp:docPr id="14" name="Shape 9"/>
                <wp:cNvGraphicFramePr/>
                <a:graphic xmlns:a="http://schemas.openxmlformats.org/drawingml/2006/main">
                  <a:graphicData uri="http://schemas.microsoft.com/office/word/2010/wordprocessingShape">
                    <wps:wsp>
                      <wps:cNvSpPr txBox="1"/>
                      <wps:spPr>
                        <a:xfrm>
                          <a:off x="0" y="0"/>
                          <a:ext cx="1569720" cy="164465"/>
                        </a:xfrm>
                        <a:prstGeom prst="rect">
                          <a:avLst/>
                        </a:prstGeom>
                        <a:noFill/>
                      </wps:spPr>
                      <wps:txbx>
                        <w:txbxContent>
                          <w:p w:rsidR="0026334D" w:rsidRDefault="0026334D" w:rsidP="003F0B88">
                            <w:pPr>
                              <w:pStyle w:val="18"/>
                              <w:shd w:val="clear" w:color="auto" w:fill="auto"/>
                              <w:spacing w:after="0" w:line="240" w:lineRule="auto"/>
                              <w:ind w:firstLine="0"/>
                            </w:pPr>
                            <w:r>
                              <w:rPr>
                                <w:color w:val="6C6A71"/>
                                <w:lang w:val="uk-UA" w:eastAsia="uk-UA" w:bidi="uk-UA"/>
                              </w:rPr>
                              <w:t xml:space="preserve">Водоноси иіі і </w:t>
                            </w:r>
                            <w:r>
                              <w:rPr>
                                <w:color w:val="6C6A71"/>
                                <w:lang w:eastAsia="ru-RU" w:bidi="ru-RU"/>
                              </w:rPr>
                              <w:t xml:space="preserve">оризон </w:t>
                            </w:r>
                            <w:r>
                              <w:rPr>
                                <w:color w:val="6C6A71"/>
                                <w:lang w:val="uk-UA" w:eastAsia="uk-UA" w:bidi="uk-UA"/>
                              </w:rPr>
                              <w:t>і бези</w:t>
                            </w:r>
                          </w:p>
                        </w:txbxContent>
                      </wps:txbx>
                      <wps:bodyPr wrap="none" lIns="0" tIns="0" rIns="0" bIns="0"/>
                    </wps:wsp>
                  </a:graphicData>
                </a:graphic>
              </wp:anchor>
            </w:drawing>
          </mc:Choice>
          <mc:Fallback>
            <w:pict>
              <v:shape w14:anchorId="3B5001EB" id="_x0000_s1032" type="#_x0000_t202" style="position:absolute;left:0;text-align:left;margin-left:158.45pt;margin-top:88pt;width:123.6pt;height:12.95pt;z-index:25169920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" filled="f" stroked="f">
                <v:textbox inset="0,0,0,0">
                  <w:txbxContent>
                    <w:p w:rsidR="0026334D" w:rsidRDefault="0026334D" w:rsidP="003F0B88">
                      <w:pPr>
                        <w:pStyle w:val="18"/>
                        <w:shd w:val="clear" w:color="auto" w:fill="auto"/>
                        <w:spacing w:after="0" w:line="240" w:lineRule="auto"/>
                        <w:ind w:firstLine="0"/>
                      </w:pPr>
                      <w:r>
                        <w:rPr>
                          <w:color w:val="6C6A71"/>
                          <w:lang w:val="uk-UA" w:eastAsia="uk-UA" w:bidi="uk-UA"/>
                        </w:rPr>
                        <w:t xml:space="preserve">Водоноси иіі і </w:t>
                      </w:r>
                      <w:r>
                        <w:rPr>
                          <w:color w:val="6C6A71"/>
                          <w:lang w:eastAsia="ru-RU" w:bidi="ru-RU"/>
                        </w:rPr>
                        <w:t xml:space="preserve">оризон </w:t>
                      </w:r>
                      <w:r>
                        <w:rPr>
                          <w:color w:val="6C6A71"/>
                          <w:lang w:val="uk-UA" w:eastAsia="uk-UA" w:bidi="uk-UA"/>
                        </w:rPr>
                        <w:t>і бези</w:t>
                      </w:r>
                    </w:p>
                  </w:txbxContent>
                </v:textbox>
                <w10:wrap type="square" side="right" anchorx="page"/>
              </v:shape>
            </w:pict>
          </mc:Fallback>
        </mc:AlternateContent>
      </w:r>
      <w:r>
        <w:rPr>
          <w:lang w:val="uk-UA" w:eastAsia="uk-UA" w:bidi="uk-UA"/>
        </w:rPr>
        <w:t xml:space="preserve">Суглинки характеризуються низькими фільтраційними властивостями і слабкою </w:t>
      </w:r>
      <w:r>
        <w:rPr>
          <w:color w:val="6C6A71"/>
          <w:lang w:val="uk-UA" w:eastAsia="uk-UA" w:bidi="uk-UA"/>
        </w:rPr>
        <w:t xml:space="preserve">водозбаї </w:t>
      </w:r>
      <w:r>
        <w:rPr>
          <w:lang w:val="uk-UA" w:eastAsia="uk-UA" w:bidi="uk-UA"/>
        </w:rPr>
        <w:t xml:space="preserve">вченістю по всій площі свого поширення, коефіцієнти фільтрації їх складають </w:t>
      </w:r>
      <w:r>
        <w:rPr>
          <w:color w:val="6C6A71"/>
          <w:lang w:val="uk-UA" w:eastAsia="uk-UA" w:bidi="uk-UA"/>
        </w:rPr>
        <w:t xml:space="preserve">0,0л </w:t>
      </w:r>
      <w:r>
        <w:rPr>
          <w:lang w:val="uk-UA" w:eastAsia="uk-UA" w:bidi="uk-UA"/>
        </w:rPr>
        <w:t xml:space="preserve">- </w:t>
      </w:r>
      <w:r>
        <w:rPr>
          <w:color w:val="6C6A71"/>
          <w:lang w:val="uk-UA" w:eastAsia="uk-UA" w:bidi="uk-UA"/>
        </w:rPr>
        <w:t xml:space="preserve">0.96 </w:t>
      </w:r>
      <w:r>
        <w:rPr>
          <w:lang w:val="uk-UA" w:eastAsia="uk-UA" w:bidi="uk-UA"/>
        </w:rPr>
        <w:t xml:space="preserve">м/до.бу та </w:t>
      </w:r>
      <w:r>
        <w:rPr>
          <w:color w:val="6C6A71"/>
          <w:lang w:val="en-US" w:bidi="en-US"/>
        </w:rPr>
        <w:t>I</w:t>
      </w:r>
      <w:r w:rsidRPr="00380FC4">
        <w:rPr>
          <w:color w:val="6C6A71"/>
          <w:lang w:val="uk-UA" w:bidi="en-US"/>
        </w:rPr>
        <w:t>.</w:t>
      </w:r>
      <w:r>
        <w:rPr>
          <w:color w:val="6C6A71"/>
          <w:lang w:val="en-US" w:bidi="en-US"/>
        </w:rPr>
        <w:t>U</w:t>
      </w:r>
      <w:r w:rsidRPr="00380FC4">
        <w:rPr>
          <w:color w:val="6C6A71"/>
          <w:lang w:val="uk-UA" w:bidi="en-US"/>
        </w:rPr>
        <w:t xml:space="preserve"> </w:t>
      </w:r>
      <w:r>
        <w:rPr>
          <w:color w:val="6C6A71"/>
          <w:lang w:val="uk-UA" w:eastAsia="uk-UA" w:bidi="uk-UA"/>
        </w:rPr>
        <w:t xml:space="preserve">- </w:t>
      </w:r>
      <w:r>
        <w:rPr>
          <w:lang w:val="uk-UA" w:eastAsia="uk-UA" w:bidi="uk-UA"/>
        </w:rPr>
        <w:t>1,2 м/добу. Потужність обводнених суглинків змінюється від 0,5 м до 12-18 м. Нижньою водотривкою товщею є щільні важкі глинисті суглинки або червоію-бсрі глини.</w:t>
      </w:r>
    </w:p>
    <w:p w:rsidR="003F0B88" w:rsidRDefault="003F0B88" w:rsidP="003F0B88">
      <w:pPr>
        <w:pStyle w:val="18"/>
        <w:shd w:val="clear" w:color="auto" w:fill="auto"/>
        <w:spacing w:line="240" w:lineRule="auto"/>
        <w:ind w:firstLine="0"/>
        <w:jc w:val="right"/>
      </w:pPr>
      <w:r>
        <w:rPr>
          <w:lang w:val="uk-UA" w:eastAsia="uk-UA" w:bidi="uk-UA"/>
        </w:rPr>
        <w:t>динні, взаємозв'язок з водоносними горизонтами,</w:t>
      </w:r>
    </w:p>
    <w:p w:rsidR="003F0B88" w:rsidRDefault="003F0B88" w:rsidP="003F0B88">
      <w:pPr>
        <w:pStyle w:val="18"/>
        <w:shd w:val="clear" w:color="auto" w:fill="auto"/>
        <w:spacing w:after="120" w:line="240" w:lineRule="auto"/>
        <w:ind w:firstLine="0"/>
      </w:pPr>
      <w:r>
        <w:rPr>
          <w:noProof/>
          <w:lang w:eastAsia="ru-RU"/>
        </w:rPr>
        <mc:AlternateContent>
          <mc:Choice Requires="wps">
            <w:drawing>
              <wp:anchor distT="0" distB="0" distL="38100" distR="38100" simplePos="0" relativeHeight="251700224" behindDoc="0" locked="0" layoutInCell="1" allowOverlap="1" wp14:anchorId="7C09E88A" wp14:editId="232B0027">
                <wp:simplePos x="0" y="0"/>
                <wp:positionH relativeFrom="page">
                  <wp:posOffset>5444490</wp:posOffset>
                </wp:positionH>
                <wp:positionV relativeFrom="paragraph">
                  <wp:posOffset>38100</wp:posOffset>
                </wp:positionV>
                <wp:extent cx="1298575" cy="161290"/>
                <wp:effectExtent l="0" t="0" r="0" b="0"/>
                <wp:wrapSquare wrapText="left"/>
                <wp:docPr id="16" name="Shape 11"/>
                <wp:cNvGraphicFramePr/>
                <a:graphic xmlns:a="http://schemas.openxmlformats.org/drawingml/2006/main">
                  <a:graphicData uri="http://schemas.microsoft.com/office/word/2010/wordprocessingShape">
                    <wps:wsp>
                      <wps:cNvSpPr txBox="1"/>
                      <wps:spPr>
                        <a:xfrm>
                          <a:off x="0" y="0"/>
                          <a:ext cx="1298575" cy="161290"/>
                        </a:xfrm>
                        <a:prstGeom prst="rect">
                          <a:avLst/>
                        </a:prstGeom>
                        <a:noFill/>
                      </wps:spPr>
                      <wps:txbx>
                        <w:txbxContent>
                          <w:p w:rsidR="0026334D" w:rsidRDefault="0026334D" w:rsidP="003F0B88">
                            <w:pPr>
                              <w:pStyle w:val="18"/>
                              <w:shd w:val="clear" w:color="auto" w:fill="auto"/>
                              <w:spacing w:after="0" w:line="240" w:lineRule="auto"/>
                              <w:ind w:firstLine="0"/>
                            </w:pPr>
                            <w:r>
                              <w:rPr>
                                <w:lang w:val="uk-UA" w:eastAsia="uk-UA" w:bidi="uk-UA"/>
                              </w:rPr>
                              <w:t>середньої потужності</w:t>
                            </w:r>
                          </w:p>
                        </w:txbxContent>
                      </wps:txbx>
                      <wps:bodyPr wrap="none" lIns="0" tIns="0" rIns="0" bIns="0"/>
                    </wps:wsp>
                  </a:graphicData>
                </a:graphic>
              </wp:anchor>
            </w:drawing>
          </mc:Choice>
          <mc:Fallback>
            <w:pict>
              <v:shape w14:anchorId="7C09E88A" id="_x0000_s1033" type="#_x0000_t202" style="position:absolute;margin-left:428.7pt;margin-top:3pt;width:102.25pt;height:12.7pt;z-index:251700224;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" filled="f" stroked="f">
                <v:textbox inset="0,0,0,0">
                  <w:txbxContent>
                    <w:p w:rsidR="0026334D" w:rsidRDefault="0026334D" w:rsidP="003F0B88">
                      <w:pPr>
                        <w:pStyle w:val="18"/>
                        <w:shd w:val="clear" w:color="auto" w:fill="auto"/>
                        <w:spacing w:after="0" w:line="240" w:lineRule="auto"/>
                        <w:ind w:firstLine="0"/>
                      </w:pPr>
                      <w:r>
                        <w:rPr>
                          <w:lang w:val="uk-UA" w:eastAsia="uk-UA" w:bidi="uk-UA"/>
                        </w:rPr>
                        <w:t>середньої потужності</w:t>
                      </w:r>
                    </w:p>
                  </w:txbxContent>
                </v:textbox>
                <w10:wrap type="square" side="left" anchorx="page"/>
              </v:shape>
            </w:pict>
          </mc:Fallback>
        </mc:AlternateContent>
      </w:r>
      <w:r>
        <w:rPr>
          <w:color w:val="363637"/>
          <w:lang w:val="uk-UA" w:eastAsia="uk-UA" w:bidi="uk-UA"/>
        </w:rPr>
        <w:t xml:space="preserve">що </w:t>
      </w:r>
      <w:r>
        <w:rPr>
          <w:lang w:val="uk-UA" w:eastAsia="uk-UA" w:bidi="uk-UA"/>
        </w:rPr>
        <w:t>залягають нижче, нідссіїпй. які гидокрсмлсн! товщею глин</w:t>
      </w:r>
    </w:p>
    <w:p w:rsidR="003F0B88" w:rsidRDefault="003F0B88" w:rsidP="003F0B88">
      <w:pPr>
        <w:pStyle w:val="18"/>
        <w:shd w:val="clear" w:color="auto" w:fill="auto"/>
        <w:tabs>
          <w:tab w:val="left" w:pos="475"/>
        </w:tabs>
        <w:spacing w:after="120" w:line="240" w:lineRule="auto"/>
        <w:ind w:firstLine="0"/>
      </w:pPr>
      <w:r>
        <w:rPr>
          <w:color w:val="363637"/>
          <w:lang w:val="uk-UA" w:eastAsia="uk-UA" w:bidi="uk-UA"/>
        </w:rPr>
        <w:t>0.4</w:t>
      </w:r>
      <w:r>
        <w:rPr>
          <w:color w:val="363637"/>
          <w:lang w:val="uk-UA" w:eastAsia="uk-UA" w:bidi="uk-UA"/>
        </w:rPr>
        <w:tab/>
      </w:r>
      <w:r>
        <w:rPr>
          <w:lang w:val="uk-UA" w:eastAsia="uk-UA" w:bidi="uk-UA"/>
        </w:rPr>
        <w:t>13,4 м.</w:t>
      </w:r>
      <w:r>
        <w:br w:type="page"/>
      </w:r>
    </w:p>
    <w:p w:rsidR="003F0B88" w:rsidRDefault="003F0B88" w:rsidP="003F0B88">
      <w:pPr>
        <w:jc w:val="center"/>
        <w:rPr>
          <w:sz w:val="2"/>
          <w:szCs w:val="2"/>
        </w:rPr>
      </w:pPr>
    </w:p>
    <w:p w:rsidR="003F0B88" w:rsidRDefault="003F0B88" w:rsidP="003F0B88">
      <w:pPr>
        <w:spacing w:after="399" w:line="1" w:lineRule="exact"/>
      </w:pPr>
    </w:p>
    <w:p w:rsidR="003F0B88" w:rsidRDefault="003F0B88" w:rsidP="003F0B88">
      <w:pPr>
        <w:pStyle w:val="18"/>
        <w:shd w:val="clear" w:color="auto" w:fill="auto"/>
        <w:spacing w:after="0" w:line="389" w:lineRule="auto"/>
        <w:ind w:firstLine="660"/>
        <w:jc w:val="both"/>
      </w:pPr>
      <w:r>
        <w:rPr>
          <w:lang w:val="uk-UA" w:eastAsia="uk-UA" w:bidi="uk-UA"/>
        </w:rPr>
        <w:t xml:space="preserve">Глибина залягання рівнів підземних вод залежить від форм сучасного рельєфу і змінюється по плоїш аркушу від 1,8 м до 18.9 метрів. Найбільш високе </w:t>
      </w:r>
      <w:r>
        <w:rPr>
          <w:lang w:eastAsia="ru-RU" w:bidi="ru-RU"/>
        </w:rPr>
        <w:t xml:space="preserve">положения </w:t>
      </w:r>
      <w:r>
        <w:rPr>
          <w:rFonts w:ascii="Lucida Sans Unicode" w:eastAsia="Lucida Sans Unicode" w:hAnsi="Lucida Sans Unicode" w:cs="Lucida Sans Unicode"/>
          <w:sz w:val="15"/>
          <w:szCs w:val="15"/>
          <w:lang w:val="uk-UA" w:eastAsia="uk-UA" w:bidi="uk-UA"/>
        </w:rPr>
        <w:t xml:space="preserve">поверхні </w:t>
      </w:r>
      <w:r>
        <w:rPr>
          <w:lang w:val="uk-UA" w:eastAsia="uk-UA" w:bidi="uk-UA"/>
        </w:rPr>
        <w:t xml:space="preserve">підземних вод спостерігається на ділянках прилеглих до водосховищ та </w:t>
      </w:r>
      <w:r>
        <w:rPr>
          <w:rFonts w:ascii="Lucida Sans Unicode" w:eastAsia="Lucida Sans Unicode" w:hAnsi="Lucida Sans Unicode" w:cs="Lucida Sans Unicode"/>
          <w:sz w:val="15"/>
          <w:szCs w:val="15"/>
          <w:lang w:val="uk-UA" w:eastAsia="uk-UA" w:bidi="uk-UA"/>
        </w:rPr>
        <w:t xml:space="preserve">ХНОСТОСХОВШЦ. </w:t>
      </w:r>
      <w:r>
        <w:rPr>
          <w:lang w:val="uk-UA" w:eastAsia="uk-UA" w:bidi="uk-UA"/>
        </w:rPr>
        <w:t>де вони не перевищують 1.0- 2,0 м.</w:t>
      </w:r>
    </w:p>
    <w:p w:rsidR="003F0B88" w:rsidRDefault="003F0B88" w:rsidP="003F0B88">
      <w:pPr>
        <w:pStyle w:val="18"/>
        <w:shd w:val="clear" w:color="auto" w:fill="auto"/>
        <w:spacing w:after="0" w:line="410" w:lineRule="auto"/>
        <w:ind w:firstLine="660"/>
        <w:jc w:val="both"/>
      </w:pPr>
      <w:r>
        <w:rPr>
          <w:lang w:val="uk-UA" w:eastAsia="uk-UA" w:bidi="uk-UA"/>
        </w:rPr>
        <w:t>Крім фільтраційних витрат з водосховищ та хвостосховищ поповнення водоносного горизонту відбувалося за рахунок зрошення.</w:t>
      </w:r>
    </w:p>
    <w:p w:rsidR="003F0B88" w:rsidRDefault="003F0B88" w:rsidP="003F0B88">
      <w:pPr>
        <w:pStyle w:val="18"/>
        <w:shd w:val="clear" w:color="auto" w:fill="auto"/>
        <w:spacing w:after="0" w:line="410" w:lineRule="auto"/>
        <w:ind w:firstLine="660"/>
        <w:jc w:val="both"/>
      </w:pPr>
      <w:r>
        <w:rPr>
          <w:lang w:val="uk-UA" w:eastAsia="uk-UA" w:bidi="uk-UA"/>
        </w:rPr>
        <w:t>Па вододільних ділянках і на схилах великих балок обводненою є тільки нижня частина суглинків, глибини рівнів досягають 10.0- 18,9 м.</w:t>
      </w:r>
    </w:p>
    <w:p w:rsidR="003F0B88" w:rsidRDefault="003F0B88" w:rsidP="003F0B88">
      <w:pPr>
        <w:pStyle w:val="18"/>
        <w:shd w:val="clear" w:color="auto" w:fill="auto"/>
        <w:spacing w:after="0" w:line="410" w:lineRule="auto"/>
        <w:ind w:firstLine="660"/>
        <w:jc w:val="both"/>
      </w:pPr>
      <w:r>
        <w:rPr>
          <w:lang w:val="uk-UA" w:eastAsia="uk-UA" w:bidi="uk-UA"/>
        </w:rPr>
        <w:t>Водоносний горизонт еолово-делювіальних суглинків експлуатується колодязями і приватними свердловинами, глибини яких складають 6,0 - 13,0 м. Розвідувально-експлуатаційні свердловини відсутні.</w:t>
      </w:r>
    </w:p>
    <w:p w:rsidR="003F0B88" w:rsidRDefault="003F0B88" w:rsidP="003F0B88">
      <w:pPr>
        <w:pStyle w:val="18"/>
        <w:shd w:val="clear" w:color="auto" w:fill="auto"/>
        <w:spacing w:after="0" w:line="410" w:lineRule="auto"/>
        <w:ind w:firstLine="620"/>
        <w:jc w:val="both"/>
      </w:pPr>
      <w:r>
        <w:rPr>
          <w:lang w:val="uk-UA" w:eastAsia="uk-UA" w:bidi="uk-UA"/>
        </w:rPr>
        <w:t xml:space="preserve">Добовий водовідбір </w:t>
      </w:r>
      <w:r>
        <w:rPr>
          <w:color w:val="7B7A80"/>
          <w:lang w:val="uk-UA" w:eastAsia="uk-UA" w:bidi="uk-UA"/>
        </w:rPr>
        <w:t xml:space="preserve">з </w:t>
      </w:r>
      <w:r>
        <w:rPr>
          <w:lang w:val="uk-UA" w:eastAsia="uk-UA" w:bidi="uk-UA"/>
        </w:rPr>
        <w:t>колодязів становить 0,2 - 3.0 м</w:t>
      </w:r>
      <w:r>
        <w:rPr>
          <w:vertAlign w:val="superscript"/>
          <w:lang w:val="uk-UA" w:eastAsia="uk-UA" w:bidi="uk-UA"/>
        </w:rPr>
        <w:t>3</w:t>
      </w:r>
      <w:r>
        <w:rPr>
          <w:lang w:val="uk-UA" w:eastAsia="uk-UA" w:bidi="uk-UA"/>
        </w:rPr>
        <w:t>, іноді 25 м</w:t>
      </w:r>
      <w:r>
        <w:rPr>
          <w:vertAlign w:val="superscript"/>
          <w:lang w:val="uk-UA" w:eastAsia="uk-UA" w:bidi="uk-UA"/>
        </w:rPr>
        <w:t>3</w:t>
      </w:r>
      <w:r>
        <w:rPr>
          <w:lang w:val="uk-UA" w:eastAsia="uk-UA" w:bidi="uk-UA"/>
        </w:rPr>
        <w:t>.</w:t>
      </w:r>
    </w:p>
    <w:p w:rsidR="003F0B88" w:rsidRDefault="003F0B88" w:rsidP="003F0B88">
      <w:pPr>
        <w:pStyle w:val="18"/>
        <w:shd w:val="clear" w:color="auto" w:fill="auto"/>
        <w:spacing w:after="0" w:line="410" w:lineRule="auto"/>
        <w:ind w:firstLine="660"/>
        <w:jc w:val="both"/>
      </w:pPr>
      <w:r>
        <w:rPr>
          <w:i/>
          <w:iCs/>
          <w:lang w:val="uk-UA" w:eastAsia="uk-UA" w:bidi="uk-UA"/>
        </w:rPr>
        <w:t xml:space="preserve">Водоносний комплекс у відкладах міоцену </w:t>
      </w:r>
      <w:r w:rsidRPr="00380FC4">
        <w:rPr>
          <w:i/>
          <w:iCs/>
          <w:lang w:bidi="en-US"/>
        </w:rPr>
        <w:t>(</w:t>
      </w:r>
      <w:r>
        <w:rPr>
          <w:i/>
          <w:iCs/>
          <w:lang w:val="en-US" w:bidi="en-US"/>
        </w:rPr>
        <w:t>N</w:t>
      </w:r>
      <w:r w:rsidRPr="00380FC4">
        <w:rPr>
          <w:i/>
          <w:iCs/>
          <w:lang w:bidi="en-US"/>
        </w:rPr>
        <w:t>/)</w:t>
      </w:r>
      <w:r w:rsidRPr="00380FC4">
        <w:rPr>
          <w:lang w:bidi="en-US"/>
        </w:rPr>
        <w:t xml:space="preserve"> </w:t>
      </w:r>
      <w:r>
        <w:rPr>
          <w:lang w:val="uk-UA" w:eastAsia="uk-UA" w:bidi="uk-UA"/>
        </w:rPr>
        <w:t>має майже обмеженне поширення. Водовміщуючі породи у межах території, невитримані по потужності і простяганню на окремих ділянках спостерігається переверстування їх з глинами.</w:t>
      </w:r>
    </w:p>
    <w:p w:rsidR="003F0B88" w:rsidRPr="00380FC4" w:rsidRDefault="003F0B88" w:rsidP="003F0B88">
      <w:pPr>
        <w:pStyle w:val="18"/>
        <w:shd w:val="clear" w:color="auto" w:fill="auto"/>
        <w:spacing w:after="0" w:line="410" w:lineRule="auto"/>
        <w:ind w:firstLine="660"/>
        <w:jc w:val="both"/>
        <w:rPr>
          <w:lang w:val="uk-UA"/>
        </w:rPr>
      </w:pPr>
      <w:r>
        <w:rPr>
          <w:lang w:val="uk-UA" w:eastAsia="uk-UA" w:bidi="uk-UA"/>
        </w:rPr>
        <w:t>Водовміщуючими породами є піски кварцові дрібнозернисті, зеленувато-сірі, середньої потужності 5 м. з прошарками глин. Залягають вони місцями на водотривкої товщі відкладів середнь-верхнього еоцену, місцями на породах кристалічного фундаменту і перекриваються товщею строкатих глин. Абсолютні позначки покрівлі водоносного горизонту складають 75.0- 144,0 м, глибини - 0,5 м - 48.0 м. Водозбагаченість пісків різна, залежить від рельєфу поверхні, літологічного складу порід.</w:t>
      </w:r>
    </w:p>
    <w:p w:rsidR="003F0B88" w:rsidRPr="00380FC4" w:rsidRDefault="003F0B88" w:rsidP="003F0B88">
      <w:pPr>
        <w:pStyle w:val="18"/>
        <w:shd w:val="clear" w:color="auto" w:fill="auto"/>
        <w:spacing w:after="0" w:line="410" w:lineRule="auto"/>
        <w:ind w:firstLine="660"/>
        <w:jc w:val="both"/>
        <w:rPr>
          <w:lang w:val="uk-UA"/>
        </w:rPr>
      </w:pPr>
      <w:r>
        <w:rPr>
          <w:lang w:val="uk-UA" w:eastAsia="uk-UA" w:bidi="uk-UA"/>
        </w:rPr>
        <w:t>Дебіти окремих пошукових та розвідувально-експлуатаційних свердловин становили 0.1 м.’7год - 6,8 м</w:t>
      </w:r>
      <w:r>
        <w:rPr>
          <w:vertAlign w:val="superscript"/>
          <w:lang w:val="uk-UA" w:eastAsia="uk-UA" w:bidi="uk-UA"/>
        </w:rPr>
        <w:t>3</w:t>
      </w:r>
      <w:r>
        <w:rPr>
          <w:lang w:val="uk-UA" w:eastAsia="uk-UA" w:bidi="uk-UA"/>
        </w:rPr>
        <w:t>/год при зниженні рівнів до 17,5 м; питомі дебіти -0,5 м’/год.водовідбір з приватних колодязів не перевищує 0,11 - 1,0 м</w:t>
      </w:r>
      <w:r>
        <w:rPr>
          <w:vertAlign w:val="superscript"/>
          <w:lang w:val="uk-UA" w:eastAsia="uk-UA" w:bidi="uk-UA"/>
        </w:rPr>
        <w:t>3</w:t>
      </w:r>
      <w:r>
        <w:rPr>
          <w:lang w:val="uk-UA" w:eastAsia="uk-UA" w:bidi="uk-UA"/>
        </w:rPr>
        <w:t>/год, з шахтних колодязів - 5.0 м</w:t>
      </w:r>
      <w:r>
        <w:rPr>
          <w:vertAlign w:val="superscript"/>
          <w:lang w:val="uk-UA" w:eastAsia="uk-UA" w:bidi="uk-UA"/>
        </w:rPr>
        <w:t>3</w:t>
      </w:r>
      <w:r>
        <w:rPr>
          <w:lang w:val="uk-UA" w:eastAsia="uk-UA" w:bidi="uk-UA"/>
        </w:rPr>
        <w:t>/год, рівні підземних вод но площі поширення обводнених відкладів змінюються від 6.1 м (або позначка 116,9 м) до 20,0 м (абс.позначка 76,0 м). Часто розвід} вально-експлуатаційними свердловинами експлуатується спільний водоносний горизонт у відкладах неогену та палеогену, так як відсутня між ними водо гривка товща.</w:t>
      </w:r>
    </w:p>
    <w:p w:rsidR="003F0B88" w:rsidRPr="00380FC4" w:rsidRDefault="003F0B88" w:rsidP="003F0B88">
      <w:pPr>
        <w:pStyle w:val="18"/>
        <w:shd w:val="clear" w:color="auto" w:fill="auto"/>
        <w:spacing w:after="120" w:line="396" w:lineRule="auto"/>
        <w:ind w:left="260" w:firstLine="620"/>
        <w:rPr>
          <w:lang w:val="uk-UA"/>
        </w:rPr>
      </w:pPr>
      <w:r>
        <w:rPr>
          <w:lang w:val="uk-UA" w:eastAsia="uk-UA" w:bidi="uk-UA"/>
        </w:rPr>
        <w:t>За даними дослідно-фільтраційних досліджень коефіцієнти фільтрації пісків коливаю і ься у межах 0,28 м/'добу - 5,45 м/добу.</w:t>
      </w:r>
    </w:p>
    <w:p w:rsidR="003F0B88" w:rsidRPr="00380FC4" w:rsidRDefault="003F0B88" w:rsidP="003F0B88">
      <w:pPr>
        <w:pStyle w:val="18"/>
        <w:shd w:val="clear" w:color="auto" w:fill="auto"/>
        <w:spacing w:after="60" w:line="394" w:lineRule="auto"/>
        <w:ind w:firstLine="660"/>
        <w:jc w:val="both"/>
        <w:rPr>
          <w:lang w:val="uk-UA"/>
        </w:rPr>
      </w:pPr>
      <w:r>
        <w:rPr>
          <w:lang w:val="uk-UA" w:eastAsia="uk-UA" w:bidi="uk-UA"/>
        </w:rPr>
        <w:t>За хімічним гипом підземні води, в основному, хлоридно-сульфатні натрієво- магнієві з переважаючим значення мінералізації 1,6 г/дм</w:t>
      </w:r>
      <w:r>
        <w:rPr>
          <w:vertAlign w:val="superscript"/>
          <w:lang w:val="uk-UA" w:eastAsia="uk-UA" w:bidi="uk-UA"/>
        </w:rPr>
        <w:t>3</w:t>
      </w:r>
      <w:r>
        <w:rPr>
          <w:lang w:val="uk-UA" w:eastAsia="uk-UA" w:bidi="uk-UA"/>
        </w:rPr>
        <w:t xml:space="preserve"> - 2,4 г/дм</w:t>
      </w:r>
      <w:r>
        <w:rPr>
          <w:vertAlign w:val="superscript"/>
          <w:lang w:val="uk-UA" w:eastAsia="uk-UA" w:bidi="uk-UA"/>
        </w:rPr>
        <w:t>3</w:t>
      </w:r>
      <w:r>
        <w:rPr>
          <w:lang w:val="uk-UA" w:eastAsia="uk-UA" w:bidi="uk-UA"/>
        </w:rPr>
        <w:t>, загальною жорсткістю 11,5 мг/дм'</w:t>
      </w:r>
      <w:r>
        <w:rPr>
          <w:vertAlign w:val="superscript"/>
          <w:lang w:val="uk-UA" w:eastAsia="uk-UA" w:bidi="uk-UA"/>
        </w:rPr>
        <w:t>1</w:t>
      </w:r>
      <w:r>
        <w:rPr>
          <w:lang w:val="uk-UA" w:eastAsia="uk-UA" w:bidi="uk-UA"/>
        </w:rPr>
        <w:t>- 17,5 г/дм</w:t>
      </w:r>
      <w:r>
        <w:rPr>
          <w:vertAlign w:val="superscript"/>
          <w:lang w:val="uk-UA" w:eastAsia="uk-UA" w:bidi="uk-UA"/>
        </w:rPr>
        <w:t>3</w:t>
      </w:r>
      <w:r>
        <w:rPr>
          <w:lang w:val="uk-UA" w:eastAsia="uk-UA" w:bidi="uk-UA"/>
        </w:rPr>
        <w:t>.</w:t>
      </w:r>
      <w:r w:rsidRPr="00380FC4">
        <w:rPr>
          <w:lang w:val="uk-UA"/>
        </w:rPr>
        <w:br w:type="page"/>
      </w:r>
    </w:p>
    <w:p w:rsidR="003F0B88" w:rsidRPr="00380FC4" w:rsidRDefault="003F0B88" w:rsidP="003F0B88">
      <w:pPr>
        <w:pStyle w:val="18"/>
        <w:shd w:val="clear" w:color="auto" w:fill="auto"/>
        <w:spacing w:after="0" w:line="415" w:lineRule="auto"/>
        <w:ind w:firstLine="640"/>
        <w:jc w:val="both"/>
        <w:rPr>
          <w:lang w:val="uk-UA"/>
        </w:rPr>
      </w:pPr>
      <w:r>
        <w:rPr>
          <w:i/>
          <w:iCs/>
          <w:lang w:val="uk-UA" w:eastAsia="uk-UA" w:bidi="uk-UA"/>
        </w:rPr>
        <w:lastRenderedPageBreak/>
        <w:t xml:space="preserve">Водоносний гори юши )’ </w:t>
      </w:r>
      <w:r>
        <w:rPr>
          <w:i/>
          <w:iCs/>
          <w:lang w:val="en-US" w:bidi="en-US"/>
        </w:rPr>
        <w:t>Joni</w:t>
      </w:r>
      <w:r w:rsidRPr="00380FC4">
        <w:rPr>
          <w:i/>
          <w:iCs/>
          <w:lang w:val="uk-UA" w:bidi="en-US"/>
        </w:rPr>
        <w:t xml:space="preserve"> </w:t>
      </w:r>
      <w:r>
        <w:rPr>
          <w:i/>
          <w:iCs/>
          <w:lang w:val="uk-UA" w:eastAsia="uk-UA" w:bidi="uk-UA"/>
        </w:rPr>
        <w:t>інріїципуиаіносіні кріїсіиилічних порід і їх кори вивітрювання (АВ-РВ;)</w:t>
      </w:r>
      <w:r>
        <w:rPr>
          <w:lang w:val="uk-UA" w:eastAsia="uk-UA" w:bidi="uk-UA"/>
        </w:rPr>
        <w:t xml:space="preserve"> мас площинне поширення. У стратиграфічному відношенні породи плоиіі. представлено двома комплексами: архейським і протерозойським. Архейські та прогерозойські утворення являють собою метаморфічні, вулканогенні іі вулканогенно-осадові відклади, що складають двоярусну кристалічну основу.</w:t>
      </w:r>
    </w:p>
    <w:p w:rsidR="003F0B88" w:rsidRPr="00380FC4" w:rsidRDefault="003F0B88" w:rsidP="003F0B88">
      <w:pPr>
        <w:pStyle w:val="18"/>
        <w:shd w:val="clear" w:color="auto" w:fill="auto"/>
        <w:spacing w:after="0" w:line="415" w:lineRule="auto"/>
        <w:ind w:firstLine="640"/>
        <w:jc w:val="both"/>
        <w:rPr>
          <w:lang w:val="uk-UA"/>
        </w:rPr>
      </w:pPr>
      <w:r>
        <w:rPr>
          <w:lang w:val="uk-UA" w:eastAsia="uk-UA" w:bidi="uk-UA"/>
        </w:rPr>
        <w:t>Водоносні зони тріщинуватості кристалічних порід приурочені до порід Криворізької серії (новокриворізької, скелюватської, саксаганської і гданцівської світу 1п</w:t>
      </w:r>
      <w:r>
        <w:rPr>
          <w:lang w:val="en-US" w:bidi="en-US"/>
        </w:rPr>
        <w:t>rvno</w:t>
      </w:r>
      <w:r>
        <w:rPr>
          <w:lang w:val="uk-UA" w:eastAsia="uk-UA" w:bidi="uk-UA"/>
        </w:rPr>
        <w:t>-Ііігулецької серії (чечеліївська. спаська. родіопівська світи) та нерозчленованих утворені. Конської серії.</w:t>
      </w:r>
    </w:p>
    <w:p w:rsidR="003F0B88" w:rsidRPr="00380FC4" w:rsidRDefault="003F0B88" w:rsidP="003F0B88">
      <w:pPr>
        <w:pStyle w:val="18"/>
        <w:shd w:val="clear" w:color="auto" w:fill="auto"/>
        <w:spacing w:after="280" w:line="410" w:lineRule="auto"/>
        <w:ind w:firstLine="640"/>
        <w:jc w:val="both"/>
        <w:rPr>
          <w:sz w:val="15"/>
          <w:szCs w:val="15"/>
          <w:lang w:val="uk-UA"/>
        </w:rPr>
      </w:pPr>
      <w:r>
        <w:rPr>
          <w:lang w:val="uk-UA" w:eastAsia="uk-UA" w:bidi="uk-UA"/>
        </w:rPr>
        <w:t xml:space="preserve">Підземні води циркулюють, в основному, у верхній тріщинуватій, вивітрілій іовші кристалічних порід архею </w:t>
      </w:r>
      <w:r>
        <w:rPr>
          <w:color w:val="6C6A71"/>
          <w:lang w:val="uk-UA" w:eastAsia="uk-UA" w:bidi="uk-UA"/>
        </w:rPr>
        <w:t xml:space="preserve">і </w:t>
      </w:r>
      <w:r>
        <w:rPr>
          <w:lang w:val="uk-UA" w:eastAsia="uk-UA" w:bidi="uk-UA"/>
        </w:rPr>
        <w:t xml:space="preserve">нижнього протерозою, які представлені гнейсами, гранітами, мігматитами, амфіболітами, аркозовимп мстапісковиками, залізистими кварцитами. мета пісковиками, кварц-карбонатними породами і продуктами їх розпушення. Водовміщуючі породи, незалежно від складу і віку, утворюють єдиний гідравлічно пов'язаний водоносний комплекс. Основним фактором, що сприяє накопиченню і циркуляції підземних вод у кристалічних породах, є ступінь тріщинуватості порід і стан тріщин. Ступінь тріщинуватості порід визначається умовами їх утворення, петрографічним складом, віком порід, тектонічним рухом та інтенсивністю процесів вивітрювання. Глибина прояву зони інтенсивної тріщинуватості </w:t>
      </w:r>
      <w:r>
        <w:rPr>
          <w:color w:val="6C6A71"/>
          <w:lang w:val="uk-UA" w:eastAsia="uk-UA" w:bidi="uk-UA"/>
        </w:rPr>
        <w:t xml:space="preserve">і </w:t>
      </w:r>
      <w:r>
        <w:rPr>
          <w:lang w:val="uk-UA" w:eastAsia="uk-UA" w:bidi="uk-UA"/>
        </w:rPr>
        <w:t xml:space="preserve">циркуляції підземних вод складає 100-150 м від поверхні, нижче цієї глибини обводненість порід пов’язана з наявністю зон розломів і тектонічних </w:t>
      </w:r>
      <w:r>
        <w:rPr>
          <w:rFonts w:ascii="Lucida Sans Unicode" w:eastAsia="Lucida Sans Unicode" w:hAnsi="Lucida Sans Unicode" w:cs="Lucida Sans Unicode"/>
          <w:sz w:val="15"/>
          <w:szCs w:val="15"/>
          <w:lang w:val="uk-UA" w:eastAsia="uk-UA" w:bidi="uk-UA"/>
        </w:rPr>
        <w:t>порушень.</w:t>
      </w:r>
    </w:p>
    <w:p w:rsidR="003F0B88" w:rsidRDefault="003F0B88" w:rsidP="003F0B88">
      <w:pPr>
        <w:pStyle w:val="18"/>
        <w:shd w:val="clear" w:color="auto" w:fill="auto"/>
        <w:spacing w:after="0"/>
        <w:ind w:firstLine="720"/>
        <w:jc w:val="both"/>
      </w:pPr>
      <w:r>
        <w:rPr>
          <w:lang w:val="uk-UA" w:eastAsia="uk-UA" w:bidi="uk-UA"/>
        </w:rPr>
        <w:t xml:space="preserve">Кристалічні породи на території робіт, за винятком долин річок, де вони виходять на поверхню, перекриті каолінами, або товщею кайнозойських відкладів. Глибина залягання покрівлі водоносного горизонту змінюється в широких межах: </w:t>
      </w:r>
      <w:r>
        <w:rPr>
          <w:color w:val="6C6A71"/>
          <w:lang w:val="uk-UA" w:eastAsia="uk-UA" w:bidi="uk-UA"/>
        </w:rPr>
        <w:t xml:space="preserve">від </w:t>
      </w:r>
      <w:r>
        <w:rPr>
          <w:lang w:val="uk-UA" w:eastAsia="uk-UA" w:bidi="uk-UA"/>
        </w:rPr>
        <w:t>0.0 м до 76,0 м. Абсолютні відмітки покрівлі складають +0 - (+) 132 м .</w:t>
      </w:r>
    </w:p>
    <w:p w:rsidR="003F0B88" w:rsidRDefault="003F0B88" w:rsidP="003F0B88">
      <w:pPr>
        <w:pStyle w:val="18"/>
        <w:shd w:val="clear" w:color="auto" w:fill="auto"/>
        <w:spacing w:after="380"/>
        <w:ind w:firstLine="720"/>
        <w:jc w:val="both"/>
      </w:pPr>
      <w:r>
        <w:rPr>
          <w:lang w:val="uk-UA" w:eastAsia="uk-UA" w:bidi="uk-UA"/>
        </w:rPr>
        <w:t>По населених пунктах, які знаходяться па території сільської ради, но розвідува.н.ио-експлуатаційних свердловинах, надасться інформація нижче:</w:t>
      </w:r>
    </w:p>
    <w:p w:rsidR="003F0B88" w:rsidRDefault="003F0B88" w:rsidP="003F0B88">
      <w:pPr>
        <w:pStyle w:val="18"/>
        <w:shd w:val="clear" w:color="auto" w:fill="auto"/>
        <w:spacing w:after="80" w:line="415" w:lineRule="auto"/>
        <w:ind w:firstLine="0"/>
        <w:jc w:val="both"/>
      </w:pPr>
      <w:r>
        <w:rPr>
          <w:lang w:val="uk-UA" w:eastAsia="uk-UA" w:bidi="uk-UA"/>
        </w:rPr>
        <w:t>С. Дев.іадове</w:t>
      </w:r>
    </w:p>
    <w:p w:rsidR="003F0B88" w:rsidRDefault="003F0B88" w:rsidP="003F0B88">
      <w:pPr>
        <w:pStyle w:val="18"/>
        <w:shd w:val="clear" w:color="auto" w:fill="auto"/>
        <w:spacing w:after="0" w:line="415" w:lineRule="auto"/>
        <w:ind w:firstLine="700"/>
        <w:jc w:val="both"/>
      </w:pPr>
      <w:r>
        <w:rPr>
          <w:lang w:val="uk-UA" w:eastAsia="uk-UA" w:bidi="uk-UA"/>
        </w:rPr>
        <w:t>1 Свердлови на №22145</w:t>
      </w:r>
    </w:p>
    <w:p w:rsidR="003F0B88" w:rsidRDefault="003F0B88" w:rsidP="003F0B88">
      <w:pPr>
        <w:pStyle w:val="18"/>
        <w:shd w:val="clear" w:color="auto" w:fill="auto"/>
        <w:spacing w:after="180" w:line="415" w:lineRule="auto"/>
        <w:ind w:firstLine="700"/>
        <w:jc w:val="both"/>
        <w:sectPr w:rsidR="003F0B88">
          <w:type w:val="continuous"/>
          <w:pgSz w:w="11900" w:h="16840"/>
          <w:pgMar w:top="84" w:right="1438" w:bottom="2569" w:left="2322" w:header="0" w:footer="2141" w:gutter="0"/>
          <w:cols w:space="720"/>
          <w:noEndnote/>
          <w:docGrid w:linePitch="360"/>
        </w:sectPr>
      </w:pPr>
      <w:r>
        <w:rPr>
          <w:color w:val="6C6A71"/>
          <w:lang w:val="uk-UA" w:eastAsia="uk-UA" w:bidi="uk-UA"/>
        </w:rPr>
        <w:t>48°05-</w:t>
      </w:r>
    </w:p>
    <w:p w:rsidR="003F0B88" w:rsidRDefault="003F0B88" w:rsidP="003F0B88">
      <w:pPr>
        <w:pStyle w:val="18"/>
        <w:shd w:val="clear" w:color="auto" w:fill="auto"/>
        <w:spacing w:after="100" w:line="295" w:lineRule="auto"/>
        <w:ind w:firstLine="980"/>
      </w:pPr>
      <w:r>
        <w:rPr>
          <w:color w:val="363637"/>
          <w:lang w:val="uk-UA" w:eastAsia="uk-UA" w:bidi="uk-UA"/>
        </w:rPr>
        <w:lastRenderedPageBreak/>
        <w:t>Глибина свердловини 124.0 м</w:t>
      </w:r>
    </w:p>
    <w:p w:rsidR="003F0B88" w:rsidRDefault="003F0B88" w:rsidP="003F0B88">
      <w:pPr>
        <w:pStyle w:val="18"/>
        <w:shd w:val="clear" w:color="auto" w:fill="auto"/>
        <w:spacing w:after="100" w:line="295" w:lineRule="auto"/>
        <w:ind w:firstLine="880"/>
      </w:pPr>
      <w:r>
        <w:rPr>
          <w:color w:val="363637"/>
          <w:lang w:val="uk-UA" w:eastAsia="uk-UA" w:bidi="uk-UA"/>
        </w:rPr>
        <w:t>Глибина рівня 21 м</w:t>
      </w:r>
    </w:p>
    <w:p w:rsidR="003F0B88" w:rsidRDefault="003F0B88" w:rsidP="003F0B88">
      <w:pPr>
        <w:pStyle w:val="18"/>
        <w:shd w:val="clear" w:color="auto" w:fill="auto"/>
        <w:spacing w:after="100" w:line="295" w:lineRule="auto"/>
        <w:ind w:firstLine="880"/>
      </w:pPr>
      <w:r>
        <w:rPr>
          <w:color w:val="363637"/>
          <w:lang w:val="uk-UA" w:eastAsia="uk-UA" w:bidi="uk-UA"/>
        </w:rPr>
        <w:t xml:space="preserve">Дебі т -1.5 </w:t>
      </w:r>
      <w:r>
        <w:rPr>
          <w:smallCaps/>
          <w:color w:val="363637"/>
          <w:lang w:val="en-US" w:bidi="en-US"/>
        </w:rPr>
        <w:t>m</w:t>
      </w:r>
      <w:r w:rsidRPr="00380FC4">
        <w:rPr>
          <w:smallCaps/>
          <w:color w:val="363637"/>
          <w:lang w:bidi="en-US"/>
        </w:rPr>
        <w:t>’’</w:t>
      </w:r>
      <w:r>
        <w:rPr>
          <w:smallCaps/>
          <w:color w:val="363637"/>
          <w:lang w:eastAsia="ru-RU" w:bidi="ru-RU"/>
        </w:rPr>
        <w:t>/год</w:t>
      </w:r>
    </w:p>
    <w:p w:rsidR="003F0B88" w:rsidRDefault="003F0B88" w:rsidP="003F0B88">
      <w:pPr>
        <w:pStyle w:val="18"/>
        <w:shd w:val="clear" w:color="auto" w:fill="auto"/>
        <w:spacing w:after="100" w:line="295" w:lineRule="auto"/>
        <w:ind w:firstLine="880"/>
      </w:pPr>
      <w:r>
        <w:rPr>
          <w:color w:val="363637"/>
          <w:lang w:val="uk-UA" w:eastAsia="uk-UA" w:bidi="uk-UA"/>
        </w:rPr>
        <w:t>Сухій залишок - 2.8 г/дм’</w:t>
      </w:r>
    </w:p>
    <w:p w:rsidR="003F0B88" w:rsidRDefault="003F0B88" w:rsidP="003F0B88">
      <w:pPr>
        <w:pStyle w:val="18"/>
        <w:shd w:val="clear" w:color="auto" w:fill="auto"/>
        <w:spacing w:after="100" w:line="295" w:lineRule="auto"/>
        <w:ind w:firstLine="880"/>
        <w:jc w:val="both"/>
      </w:pPr>
      <w:r>
        <w:rPr>
          <w:i/>
          <w:iCs/>
          <w:color w:val="363637"/>
          <w:lang w:val="uk-UA" w:eastAsia="uk-UA" w:bidi="uk-UA"/>
        </w:rPr>
        <w:t>Рекомендація рля</w:t>
      </w:r>
      <w:r>
        <w:rPr>
          <w:color w:val="363637"/>
          <w:lang w:val="uk-UA" w:eastAsia="uk-UA" w:bidi="uk-UA"/>
        </w:rPr>
        <w:t xml:space="preserve"> буріння розвідувальної свердловини:</w:t>
      </w:r>
    </w:p>
    <w:p w:rsidR="003F0B88" w:rsidRDefault="003F0B88" w:rsidP="003F0B88">
      <w:pPr>
        <w:pStyle w:val="18"/>
        <w:shd w:val="clear" w:color="auto" w:fill="auto"/>
        <w:spacing w:after="200" w:line="295" w:lineRule="auto"/>
        <w:ind w:left="320" w:firstLine="60"/>
        <w:jc w:val="both"/>
      </w:pPr>
      <w:r>
        <w:rPr>
          <w:i/>
          <w:iCs/>
          <w:color w:val="363637"/>
          <w:lang w:val="uk-UA" w:eastAsia="uk-UA" w:bidi="uk-UA"/>
        </w:rPr>
        <w:t>Водоносний горизонт</w:t>
      </w:r>
      <w:r>
        <w:rPr>
          <w:color w:val="363637"/>
          <w:lang w:val="uk-UA" w:eastAsia="uk-UA" w:bidi="uk-UA"/>
        </w:rPr>
        <w:t xml:space="preserve"> у </w:t>
      </w:r>
      <w:r>
        <w:rPr>
          <w:i/>
          <w:iCs/>
          <w:color w:val="363637"/>
          <w:lang w:val="uk-UA" w:eastAsia="uk-UA" w:bidi="uk-UA"/>
        </w:rPr>
        <w:t xml:space="preserve">зоні тріщинуватості кристалічних порід і їх кори вивітрювання </w:t>
      </w:r>
      <w:r w:rsidRPr="00380FC4">
        <w:rPr>
          <w:i/>
          <w:iCs/>
          <w:color w:val="363637"/>
          <w:lang w:bidi="en-US"/>
        </w:rPr>
        <w:t>(</w:t>
      </w:r>
      <w:r>
        <w:rPr>
          <w:i/>
          <w:iCs/>
          <w:color w:val="363637"/>
          <w:lang w:val="en-US" w:bidi="en-US"/>
        </w:rPr>
        <w:t>AR</w:t>
      </w:r>
      <w:r w:rsidRPr="00380FC4">
        <w:rPr>
          <w:i/>
          <w:iCs/>
          <w:color w:val="363637"/>
          <w:lang w:bidi="en-US"/>
        </w:rPr>
        <w:t>-</w:t>
      </w:r>
      <w:r>
        <w:rPr>
          <w:i/>
          <w:iCs/>
          <w:color w:val="363637"/>
          <w:lang w:val="en-US" w:bidi="en-US"/>
        </w:rPr>
        <w:t>PR</w:t>
      </w:r>
      <w:r w:rsidRPr="00380FC4">
        <w:rPr>
          <w:i/>
          <w:iCs/>
          <w:color w:val="363637"/>
          <w:lang w:bidi="en-US"/>
        </w:rPr>
        <w:t xml:space="preserve">?) </w:t>
      </w:r>
      <w:r>
        <w:rPr>
          <w:i/>
          <w:iCs/>
          <w:color w:val="363637"/>
          <w:lang w:val="uk-UA" w:eastAsia="uk-UA" w:bidi="uk-UA"/>
        </w:rPr>
        <w:t>с глибини 80,0м</w:t>
      </w:r>
    </w:p>
    <w:p w:rsidR="003F0B88" w:rsidRDefault="003F0B88" w:rsidP="003F0B88">
      <w:pPr>
        <w:pStyle w:val="18"/>
        <w:shd w:val="clear" w:color="auto" w:fill="auto"/>
        <w:spacing w:after="260" w:line="240" w:lineRule="auto"/>
        <w:ind w:firstLine="360"/>
        <w:rPr>
          <w:sz w:val="19"/>
          <w:szCs w:val="19"/>
        </w:rPr>
      </w:pPr>
      <w:r>
        <w:rPr>
          <w:color w:val="363637"/>
          <w:sz w:val="19"/>
          <w:szCs w:val="19"/>
          <w:lang w:val="uk-UA" w:eastAsia="uk-UA" w:bidi="uk-UA"/>
        </w:rPr>
        <w:t>С. Ордо -Васп.чівкя</w:t>
      </w:r>
    </w:p>
    <w:p w:rsidR="003F0B88" w:rsidRDefault="003F0B88" w:rsidP="003F0B88">
      <w:pPr>
        <w:pStyle w:val="18"/>
        <w:shd w:val="clear" w:color="auto" w:fill="auto"/>
        <w:spacing w:after="100" w:line="240" w:lineRule="auto"/>
        <w:ind w:firstLine="360"/>
        <w:jc w:val="both"/>
      </w:pPr>
      <w:r>
        <w:rPr>
          <w:color w:val="363637"/>
          <w:lang w:val="uk-UA" w:eastAsia="uk-UA" w:bidi="uk-UA"/>
        </w:rPr>
        <w:t xml:space="preserve">1 </w:t>
      </w:r>
      <w:r>
        <w:rPr>
          <w:color w:val="363637"/>
          <w:lang w:eastAsia="ru-RU" w:bidi="ru-RU"/>
        </w:rPr>
        <w:t xml:space="preserve">Св </w:t>
      </w:r>
      <w:r>
        <w:rPr>
          <w:color w:val="363637"/>
          <w:lang w:val="uk-UA" w:eastAsia="uk-UA" w:bidi="uk-UA"/>
        </w:rPr>
        <w:t>е рдпо в 11 її а №221З 9</w:t>
      </w:r>
    </w:p>
    <w:p w:rsidR="003F0B88" w:rsidRDefault="003F0B88" w:rsidP="003F0B88">
      <w:pPr>
        <w:pStyle w:val="18"/>
        <w:shd w:val="clear" w:color="auto" w:fill="auto"/>
        <w:spacing w:after="100" w:line="240" w:lineRule="auto"/>
        <w:ind w:firstLine="880"/>
      </w:pPr>
      <w:r>
        <w:rPr>
          <w:color w:val="363637"/>
          <w:lang w:val="uk-UA" w:eastAsia="uk-UA" w:bidi="uk-UA"/>
        </w:rPr>
        <w:t>48</w:t>
      </w:r>
      <w:r>
        <w:rPr>
          <w:color w:val="363637"/>
          <w:vertAlign w:val="superscript"/>
          <w:lang w:val="uk-UA" w:eastAsia="uk-UA" w:bidi="uk-UA"/>
        </w:rPr>
        <w:t>и</w:t>
      </w:r>
      <w:r>
        <w:rPr>
          <w:color w:val="363637"/>
          <w:lang w:val="uk-UA" w:eastAsia="uk-UA" w:bidi="uk-UA"/>
        </w:rPr>
        <w:t>12</w:t>
      </w:r>
    </w:p>
    <w:p w:rsidR="003F0B88" w:rsidRDefault="003F0B88" w:rsidP="003F0B88">
      <w:pPr>
        <w:pStyle w:val="18"/>
        <w:shd w:val="clear" w:color="auto" w:fill="auto"/>
        <w:spacing w:after="500" w:line="240" w:lineRule="auto"/>
        <w:ind w:firstLine="880"/>
      </w:pPr>
      <w:r>
        <w:rPr>
          <w:color w:val="363637"/>
          <w:lang w:val="uk-UA" w:eastAsia="uk-UA" w:bidi="uk-UA"/>
        </w:rPr>
        <w:t>33'</w:t>
      </w:r>
      <w:r>
        <w:rPr>
          <w:color w:val="363637"/>
          <w:vertAlign w:val="superscript"/>
          <w:lang w:val="uk-UA" w:eastAsia="uk-UA" w:bidi="uk-UA"/>
        </w:rPr>
        <w:t>!</w:t>
      </w:r>
      <w:r>
        <w:rPr>
          <w:color w:val="363637"/>
          <w:lang w:val="uk-UA" w:eastAsia="uk-UA" w:bidi="uk-UA"/>
        </w:rPr>
        <w:t>43</w:t>
      </w:r>
    </w:p>
    <w:p w:rsidR="003F0B88" w:rsidRDefault="003F0B88" w:rsidP="003F0B88">
      <w:pPr>
        <w:pStyle w:val="18"/>
        <w:shd w:val="clear" w:color="auto" w:fill="auto"/>
        <w:spacing w:after="0" w:line="406" w:lineRule="auto"/>
        <w:ind w:left="980" w:firstLine="20"/>
      </w:pPr>
      <w:r>
        <w:rPr>
          <w:color w:val="6C6A71"/>
          <w:lang w:val="uk-UA" w:eastAsia="uk-UA" w:bidi="uk-UA"/>
        </w:rPr>
        <w:t>Глибина свердловини 80.0 м Глибина рівня ЗО м</w:t>
      </w:r>
    </w:p>
    <w:p w:rsidR="003F0B88" w:rsidRDefault="003F0B88" w:rsidP="003F0B88">
      <w:pPr>
        <w:pStyle w:val="18"/>
        <w:shd w:val="clear" w:color="auto" w:fill="auto"/>
        <w:spacing w:after="0" w:line="406" w:lineRule="auto"/>
        <w:ind w:firstLine="980"/>
      </w:pPr>
      <w:r>
        <w:rPr>
          <w:color w:val="6C6A71"/>
          <w:lang w:val="uk-UA" w:eastAsia="uk-UA" w:bidi="uk-UA"/>
        </w:rPr>
        <w:t>Добі г -2.5 хґ/год</w:t>
      </w:r>
    </w:p>
    <w:p w:rsidR="003F0B88" w:rsidRDefault="003F0B88" w:rsidP="003F0B88">
      <w:pPr>
        <w:pStyle w:val="18"/>
        <w:shd w:val="clear" w:color="auto" w:fill="auto"/>
        <w:spacing w:after="340" w:line="406" w:lineRule="auto"/>
        <w:ind w:firstLine="980"/>
        <w:jc w:val="both"/>
      </w:pPr>
      <w:r>
        <w:rPr>
          <w:color w:val="6C6A71"/>
          <w:lang w:val="uk-UA" w:eastAsia="uk-UA" w:bidi="uk-UA"/>
        </w:rPr>
        <w:t>Сухій залишок - 1.8 г/дм’</w:t>
      </w:r>
    </w:p>
    <w:p w:rsidR="003F0B88" w:rsidRDefault="003F0B88" w:rsidP="003F0B88">
      <w:pPr>
        <w:pStyle w:val="18"/>
        <w:shd w:val="clear" w:color="auto" w:fill="auto"/>
        <w:spacing w:after="340" w:line="406" w:lineRule="auto"/>
        <w:ind w:firstLine="360"/>
      </w:pPr>
      <w:r>
        <w:rPr>
          <w:color w:val="6C6A71"/>
          <w:lang w:val="uk-UA" w:eastAsia="uk-UA" w:bidi="uk-UA"/>
        </w:rPr>
        <w:t>2. Свердлови на №22143</w:t>
      </w:r>
    </w:p>
    <w:p w:rsidR="003F0B88" w:rsidRDefault="003F0B88" w:rsidP="003F0B88">
      <w:pPr>
        <w:pStyle w:val="18"/>
        <w:shd w:val="clear" w:color="auto" w:fill="auto"/>
        <w:spacing w:after="0" w:line="406" w:lineRule="auto"/>
        <w:ind w:left="1080" w:firstLine="0"/>
      </w:pPr>
      <w:r>
        <w:rPr>
          <w:color w:val="6C6A71"/>
          <w:lang w:val="uk-UA" w:eastAsia="uk-UA" w:bidi="uk-UA"/>
        </w:rPr>
        <w:t>Глибина свердловини 80,0 м</w:t>
      </w:r>
    </w:p>
    <w:p w:rsidR="003F0B88" w:rsidRDefault="003F0B88" w:rsidP="003F0B88">
      <w:pPr>
        <w:pStyle w:val="18"/>
        <w:shd w:val="clear" w:color="auto" w:fill="auto"/>
        <w:spacing w:after="0" w:line="406" w:lineRule="auto"/>
        <w:ind w:firstLine="980"/>
      </w:pPr>
      <w:r>
        <w:rPr>
          <w:color w:val="6C6A71"/>
          <w:lang w:val="uk-UA" w:eastAsia="uk-UA" w:bidi="uk-UA"/>
        </w:rPr>
        <w:t>Глибина рівня 18,2м</w:t>
      </w:r>
    </w:p>
    <w:p w:rsidR="003F0B88" w:rsidRDefault="003F0B88" w:rsidP="003F0B88">
      <w:pPr>
        <w:pStyle w:val="18"/>
        <w:shd w:val="clear" w:color="auto" w:fill="auto"/>
        <w:spacing w:after="0" w:line="406" w:lineRule="auto"/>
        <w:ind w:firstLine="980"/>
      </w:pPr>
      <w:r>
        <w:rPr>
          <w:color w:val="6C6A71"/>
          <w:lang w:val="uk-UA" w:eastAsia="uk-UA" w:bidi="uk-UA"/>
        </w:rPr>
        <w:t>Дебіт -1,7 м’/год</w:t>
      </w:r>
    </w:p>
    <w:p w:rsidR="003F0B88" w:rsidRDefault="003F0B88" w:rsidP="003F0B88">
      <w:pPr>
        <w:pStyle w:val="18"/>
        <w:shd w:val="clear" w:color="auto" w:fill="auto"/>
        <w:spacing w:after="1020" w:line="406" w:lineRule="auto"/>
        <w:ind w:firstLine="980"/>
        <w:jc w:val="both"/>
      </w:pPr>
      <w:r>
        <w:rPr>
          <w:color w:val="6C6A71"/>
          <w:lang w:val="uk-UA" w:eastAsia="uk-UA" w:bidi="uk-UA"/>
        </w:rPr>
        <w:t>Сухій залишок - 1.5 г/дм’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62"/>
        <w:gridCol w:w="2645"/>
      </w:tblGrid>
      <w:tr w:rsidR="003F0B88" w:rsidTr="00894993">
        <w:trPr>
          <w:trHeight w:hRule="exact" w:val="1066"/>
          <w:jc w:val="center"/>
        </w:trPr>
        <w:tc>
          <w:tcPr>
            <w:tcW w:w="4162" w:type="dxa"/>
            <w:shd w:val="clear" w:color="auto" w:fill="FFFFFF"/>
          </w:tcPr>
          <w:p w:rsidR="003F0B88" w:rsidRDefault="003F0B88" w:rsidP="00894993">
            <w:pPr>
              <w:pStyle w:val="afff"/>
              <w:shd w:val="clear" w:color="auto" w:fill="auto"/>
              <w:spacing w:after="140" w:line="240" w:lineRule="auto"/>
              <w:ind w:firstLine="600"/>
            </w:pPr>
            <w:r>
              <w:rPr>
                <w:i/>
                <w:iCs/>
                <w:color w:val="363637"/>
                <w:lang w:val="uk-UA" w:eastAsia="uk-UA" w:bidi="uk-UA"/>
              </w:rPr>
              <w:t>Рекомендація</w:t>
            </w:r>
            <w:r>
              <w:rPr>
                <w:color w:val="363637"/>
                <w:lang w:val="uk-UA" w:eastAsia="uk-UA" w:bidi="uk-UA"/>
              </w:rPr>
              <w:t xml:space="preserve"> для буріння розвідувальн</w:t>
            </w:r>
          </w:p>
          <w:p w:rsidR="003F0B88" w:rsidRDefault="003F0B88" w:rsidP="00894993">
            <w:pPr>
              <w:pStyle w:val="afff"/>
              <w:shd w:val="clear" w:color="auto" w:fill="auto"/>
              <w:spacing w:after="0" w:line="240" w:lineRule="auto"/>
              <w:ind w:firstLine="0"/>
            </w:pPr>
            <w:r>
              <w:rPr>
                <w:i/>
                <w:iCs/>
                <w:color w:val="363637"/>
                <w:lang w:val="uk-UA" w:eastAsia="uk-UA" w:bidi="uk-UA"/>
              </w:rPr>
              <w:t>Водоносний горизонту зоні тріщинуватості</w:t>
            </w:r>
          </w:p>
          <w:p w:rsidR="003F0B88" w:rsidRDefault="003F0B88" w:rsidP="00894993">
            <w:pPr>
              <w:pStyle w:val="afff"/>
              <w:shd w:val="clear" w:color="auto" w:fill="auto"/>
              <w:spacing w:after="80" w:line="240" w:lineRule="auto"/>
              <w:ind w:firstLine="0"/>
            </w:pPr>
            <w:r>
              <w:rPr>
                <w:i/>
                <w:iCs/>
                <w:color w:val="363637"/>
                <w:lang w:val="uk-UA" w:eastAsia="uk-UA" w:bidi="uk-UA"/>
              </w:rPr>
              <w:t xml:space="preserve">вивітрювання </w:t>
            </w:r>
            <w:r w:rsidRPr="00380FC4">
              <w:rPr>
                <w:i/>
                <w:iCs/>
                <w:smallCaps/>
                <w:color w:val="363637"/>
                <w:sz w:val="17"/>
                <w:szCs w:val="17"/>
                <w:lang w:eastAsia="en-US" w:bidi="en-US"/>
              </w:rPr>
              <w:t>(</w:t>
            </w:r>
            <w:r>
              <w:rPr>
                <w:i/>
                <w:iCs/>
                <w:smallCaps/>
                <w:color w:val="363637"/>
                <w:sz w:val="17"/>
                <w:szCs w:val="17"/>
                <w:lang w:val="en-US" w:eastAsia="en-US" w:bidi="en-US"/>
              </w:rPr>
              <w:t>AR</w:t>
            </w:r>
            <w:r w:rsidRPr="00380FC4">
              <w:rPr>
                <w:i/>
                <w:iCs/>
                <w:smallCaps/>
                <w:color w:val="363637"/>
                <w:sz w:val="17"/>
                <w:szCs w:val="17"/>
                <w:lang w:eastAsia="en-US" w:bidi="en-US"/>
              </w:rPr>
              <w:t>-</w:t>
            </w:r>
            <w:r>
              <w:rPr>
                <w:i/>
                <w:iCs/>
                <w:smallCaps/>
                <w:color w:val="363637"/>
                <w:sz w:val="17"/>
                <w:szCs w:val="17"/>
                <w:lang w:val="en-US" w:eastAsia="en-US" w:bidi="en-US"/>
              </w:rPr>
              <w:t>PRt</w:t>
            </w:r>
            <w:r w:rsidRPr="00380FC4">
              <w:rPr>
                <w:i/>
                <w:iCs/>
                <w:smallCaps/>
                <w:color w:val="363637"/>
                <w:sz w:val="17"/>
                <w:szCs w:val="17"/>
                <w:lang w:eastAsia="en-US" w:bidi="en-US"/>
              </w:rPr>
              <w:t>)</w:t>
            </w:r>
            <w:r w:rsidRPr="00380FC4">
              <w:rPr>
                <w:i/>
                <w:iCs/>
                <w:color w:val="363637"/>
                <w:lang w:eastAsia="en-US" w:bidi="en-US"/>
              </w:rPr>
              <w:t xml:space="preserve"> </w:t>
            </w:r>
            <w:r>
              <w:rPr>
                <w:i/>
                <w:iCs/>
                <w:color w:val="363637"/>
                <w:lang w:val="uk-UA" w:eastAsia="uk-UA" w:bidi="uk-UA"/>
              </w:rPr>
              <w:t>с глибини 16,0м</w:t>
            </w:r>
          </w:p>
        </w:tc>
        <w:tc>
          <w:tcPr>
            <w:tcW w:w="2645" w:type="dxa"/>
            <w:shd w:val="clear" w:color="auto" w:fill="FFFFFF"/>
          </w:tcPr>
          <w:p w:rsidR="003F0B88" w:rsidRDefault="003F0B88" w:rsidP="00894993">
            <w:pPr>
              <w:pStyle w:val="afff"/>
              <w:shd w:val="clear" w:color="auto" w:fill="auto"/>
              <w:spacing w:after="140" w:line="240" w:lineRule="auto"/>
              <w:ind w:firstLine="0"/>
            </w:pPr>
            <w:r>
              <w:rPr>
                <w:color w:val="363637"/>
                <w:lang w:val="uk-UA" w:eastAsia="uk-UA" w:bidi="uk-UA"/>
              </w:rPr>
              <w:t>ої свердловини:</w:t>
            </w:r>
          </w:p>
          <w:p w:rsidR="003F0B88" w:rsidRDefault="003F0B88" w:rsidP="00894993">
            <w:pPr>
              <w:pStyle w:val="afff"/>
              <w:shd w:val="clear" w:color="auto" w:fill="auto"/>
              <w:spacing w:after="0" w:line="240" w:lineRule="auto"/>
              <w:ind w:firstLine="0"/>
            </w:pPr>
            <w:r>
              <w:rPr>
                <w:i/>
                <w:iCs/>
                <w:color w:val="363637"/>
                <w:lang w:val="uk-UA" w:eastAsia="uk-UA" w:bidi="uk-UA"/>
              </w:rPr>
              <w:t>крнста.'іічпнх норії) і їх кори</w:t>
            </w:r>
          </w:p>
        </w:tc>
      </w:tr>
      <w:tr w:rsidR="003F0B88" w:rsidTr="00894993">
        <w:trPr>
          <w:trHeight w:hRule="exact" w:val="576"/>
          <w:jc w:val="center"/>
        </w:trPr>
        <w:tc>
          <w:tcPr>
            <w:tcW w:w="4162" w:type="dxa"/>
            <w:shd w:val="clear" w:color="auto" w:fill="FFFFFF"/>
            <w:vAlign w:val="center"/>
          </w:tcPr>
          <w:p w:rsidR="003F0B88" w:rsidRDefault="003F0B88" w:rsidP="00894993">
            <w:pPr>
              <w:pStyle w:val="afff"/>
              <w:shd w:val="clear" w:color="auto" w:fill="auto"/>
              <w:spacing w:after="0" w:line="240" w:lineRule="auto"/>
              <w:ind w:firstLine="0"/>
            </w:pPr>
            <w:r>
              <w:rPr>
                <w:i/>
                <w:iCs/>
                <w:color w:val="363637"/>
                <w:lang w:val="uk-UA" w:eastAsia="uk-UA" w:bidi="uk-UA"/>
              </w:rPr>
              <w:t>С. Водяне</w:t>
            </w:r>
          </w:p>
        </w:tc>
        <w:tc>
          <w:tcPr>
            <w:tcW w:w="2645" w:type="dxa"/>
            <w:shd w:val="clear" w:color="auto" w:fill="FFFFFF"/>
          </w:tcPr>
          <w:p w:rsidR="003F0B88" w:rsidRDefault="003F0B88" w:rsidP="00894993">
            <w:pPr>
              <w:rPr>
                <w:sz w:val="10"/>
                <w:szCs w:val="10"/>
              </w:rPr>
            </w:pPr>
          </w:p>
        </w:tc>
      </w:tr>
      <w:tr w:rsidR="003F0B88" w:rsidTr="00894993">
        <w:trPr>
          <w:trHeight w:hRule="exact" w:val="398"/>
          <w:jc w:val="center"/>
        </w:trPr>
        <w:tc>
          <w:tcPr>
            <w:tcW w:w="4162" w:type="dxa"/>
            <w:shd w:val="clear" w:color="auto" w:fill="FFFFFF"/>
            <w:vAlign w:val="bottom"/>
          </w:tcPr>
          <w:p w:rsidR="003F0B88" w:rsidRDefault="003F0B88" w:rsidP="00894993">
            <w:pPr>
              <w:pStyle w:val="afff"/>
              <w:shd w:val="clear" w:color="auto" w:fill="auto"/>
              <w:spacing w:after="0" w:line="240" w:lineRule="auto"/>
              <w:ind w:firstLine="340"/>
            </w:pPr>
            <w:r>
              <w:rPr>
                <w:color w:val="363637"/>
                <w:lang w:val="uk-UA" w:eastAsia="uk-UA" w:bidi="uk-UA"/>
              </w:rPr>
              <w:t>1 Свердловина №21521</w:t>
            </w:r>
          </w:p>
        </w:tc>
        <w:tc>
          <w:tcPr>
            <w:tcW w:w="2645" w:type="dxa"/>
            <w:shd w:val="clear" w:color="auto" w:fill="FFFFFF"/>
          </w:tcPr>
          <w:p w:rsidR="003F0B88" w:rsidRDefault="003F0B88" w:rsidP="00894993">
            <w:pPr>
              <w:rPr>
                <w:sz w:val="10"/>
                <w:szCs w:val="10"/>
              </w:rPr>
            </w:pPr>
          </w:p>
        </w:tc>
      </w:tr>
      <w:tr w:rsidR="003F0B88" w:rsidTr="00894993">
        <w:trPr>
          <w:trHeight w:hRule="exact" w:val="355"/>
          <w:jc w:val="center"/>
        </w:trPr>
        <w:tc>
          <w:tcPr>
            <w:tcW w:w="4162" w:type="dxa"/>
            <w:shd w:val="clear" w:color="auto" w:fill="FFFFFF"/>
          </w:tcPr>
          <w:p w:rsidR="003F0B88" w:rsidRDefault="003F0B88" w:rsidP="00894993">
            <w:pPr>
              <w:pStyle w:val="afff"/>
              <w:shd w:val="clear" w:color="auto" w:fill="auto"/>
              <w:spacing w:after="0" w:line="240" w:lineRule="auto"/>
              <w:ind w:firstLine="600"/>
            </w:pPr>
            <w:r>
              <w:rPr>
                <w:color w:val="363637"/>
                <w:lang w:val="uk-UA" w:eastAsia="uk-UA" w:bidi="uk-UA"/>
              </w:rPr>
              <w:t>48"05</w:t>
            </w:r>
          </w:p>
        </w:tc>
        <w:tc>
          <w:tcPr>
            <w:tcW w:w="2645" w:type="dxa"/>
            <w:shd w:val="clear" w:color="auto" w:fill="FFFFFF"/>
          </w:tcPr>
          <w:p w:rsidR="003F0B88" w:rsidRDefault="003F0B88" w:rsidP="00894993">
            <w:pPr>
              <w:rPr>
                <w:sz w:val="10"/>
                <w:szCs w:val="10"/>
              </w:rPr>
            </w:pPr>
          </w:p>
        </w:tc>
      </w:tr>
      <w:tr w:rsidR="003F0B88" w:rsidTr="00894993">
        <w:trPr>
          <w:trHeight w:hRule="exact" w:val="278"/>
          <w:jc w:val="center"/>
        </w:trPr>
        <w:tc>
          <w:tcPr>
            <w:tcW w:w="4162" w:type="dxa"/>
            <w:shd w:val="clear" w:color="auto" w:fill="FFFFFF"/>
            <w:vAlign w:val="bottom"/>
          </w:tcPr>
          <w:p w:rsidR="003F0B88" w:rsidRDefault="003F0B88" w:rsidP="00894993">
            <w:pPr>
              <w:pStyle w:val="afff"/>
              <w:shd w:val="clear" w:color="auto" w:fill="auto"/>
              <w:spacing w:after="0" w:line="240" w:lineRule="auto"/>
              <w:ind w:firstLine="600"/>
            </w:pPr>
            <w:r>
              <w:rPr>
                <w:color w:val="363637"/>
                <w:lang w:val="uk-UA" w:eastAsia="uk-UA" w:bidi="uk-UA"/>
              </w:rPr>
              <w:t>33°44</w:t>
            </w:r>
          </w:p>
        </w:tc>
        <w:tc>
          <w:tcPr>
            <w:tcW w:w="2645" w:type="dxa"/>
            <w:shd w:val="clear" w:color="auto" w:fill="FFFFFF"/>
          </w:tcPr>
          <w:p w:rsidR="003F0B88" w:rsidRDefault="003F0B88" w:rsidP="00894993">
            <w:pPr>
              <w:rPr>
                <w:sz w:val="10"/>
                <w:szCs w:val="10"/>
              </w:rPr>
            </w:pPr>
          </w:p>
        </w:tc>
      </w:tr>
    </w:tbl>
    <w:p w:rsidR="003F0B88" w:rsidRPr="008052D9" w:rsidRDefault="003F0B88" w:rsidP="003F0B88">
      <w:pPr>
        <w:spacing w:line="1" w:lineRule="exact"/>
        <w:rPr>
          <w:sz w:val="2"/>
          <w:szCs w:val="2"/>
        </w:rPr>
      </w:pPr>
      <w:r>
        <w:br w:type="page"/>
      </w:r>
      <w:r>
        <w:rPr>
          <w:color w:val="363637"/>
          <w:lang w:val="uk-UA" w:eastAsia="uk-UA" w:bidi="uk-UA"/>
        </w:rPr>
        <w:lastRenderedPageBreak/>
        <w:t>Глибини свердловини 93.4 м</w:t>
      </w:r>
    </w:p>
    <w:p w:rsidR="003F0B88" w:rsidRDefault="003F0B88" w:rsidP="003F0B88">
      <w:pPr>
        <w:pStyle w:val="18"/>
        <w:shd w:val="clear" w:color="auto" w:fill="auto"/>
        <w:spacing w:after="80" w:line="300" w:lineRule="auto"/>
        <w:ind w:firstLine="0"/>
      </w:pPr>
      <w:r>
        <w:rPr>
          <w:color w:val="363637"/>
          <w:lang w:val="uk-UA" w:eastAsia="uk-UA" w:bidi="uk-UA"/>
        </w:rPr>
        <w:t xml:space="preserve">                              Глибина рівня 29 м</w:t>
      </w:r>
    </w:p>
    <w:p w:rsidR="003F0B88" w:rsidRDefault="003F0B88" w:rsidP="003F0B88">
      <w:pPr>
        <w:pStyle w:val="18"/>
        <w:shd w:val="clear" w:color="auto" w:fill="auto"/>
        <w:spacing w:after="80" w:line="300" w:lineRule="auto"/>
        <w:ind w:left="1380" w:firstLine="0"/>
      </w:pPr>
      <w:r>
        <w:rPr>
          <w:color w:val="363637"/>
          <w:lang w:val="uk-UA" w:eastAsia="uk-UA" w:bidi="uk-UA"/>
        </w:rPr>
        <w:t>Дебіт -0.4 м7і од</w:t>
      </w:r>
    </w:p>
    <w:p w:rsidR="003F0B88" w:rsidRDefault="003F0B88" w:rsidP="003F0B88">
      <w:pPr>
        <w:pStyle w:val="18"/>
        <w:shd w:val="clear" w:color="auto" w:fill="auto"/>
        <w:spacing w:after="80" w:line="300" w:lineRule="auto"/>
        <w:ind w:left="1380" w:firstLine="0"/>
      </w:pPr>
      <w:r>
        <w:rPr>
          <w:color w:val="363637"/>
          <w:lang w:val="uk-UA" w:eastAsia="uk-UA" w:bidi="uk-UA"/>
        </w:rPr>
        <w:t>Сухій залишок -2,4 г/дм''</w:t>
      </w:r>
    </w:p>
    <w:p w:rsidR="003F0B88" w:rsidRDefault="003F0B88" w:rsidP="003F0B88">
      <w:pPr>
        <w:pStyle w:val="18"/>
        <w:shd w:val="clear" w:color="auto" w:fill="auto"/>
        <w:spacing w:after="80" w:line="300" w:lineRule="auto"/>
        <w:ind w:left="1380" w:firstLine="0"/>
      </w:pPr>
      <w:r>
        <w:rPr>
          <w:i/>
          <w:iCs/>
          <w:color w:val="363637"/>
          <w:lang w:val="uk-UA" w:eastAsia="uk-UA" w:bidi="uk-UA"/>
        </w:rPr>
        <w:t>Рекомендація</w:t>
      </w:r>
      <w:r>
        <w:rPr>
          <w:color w:val="363637"/>
          <w:lang w:val="uk-UA" w:eastAsia="uk-UA" w:bidi="uk-UA"/>
        </w:rPr>
        <w:t xml:space="preserve"> для буріння розвідувальної свердловини:</w:t>
      </w:r>
    </w:p>
    <w:p w:rsidR="003F0B88" w:rsidRDefault="003F0B88" w:rsidP="003F0B88">
      <w:pPr>
        <w:pStyle w:val="18"/>
        <w:shd w:val="clear" w:color="auto" w:fill="auto"/>
        <w:spacing w:after="940" w:line="300" w:lineRule="auto"/>
        <w:ind w:left="800" w:firstLine="40"/>
      </w:pPr>
      <w:r>
        <w:rPr>
          <w:i/>
          <w:iCs/>
          <w:color w:val="363637"/>
          <w:lang w:eastAsia="ru-RU" w:bidi="ru-RU"/>
        </w:rPr>
        <w:t xml:space="preserve">Нодоносний горизонту </w:t>
      </w:r>
      <w:r>
        <w:rPr>
          <w:i/>
          <w:iCs/>
          <w:color w:val="363637"/>
          <w:lang w:val="uk-UA" w:eastAsia="uk-UA" w:bidi="uk-UA"/>
        </w:rPr>
        <w:t xml:space="preserve">іоні тріщинуватості кристалічних порід і їх кори вивітрювання </w:t>
      </w:r>
      <w:r w:rsidRPr="00380FC4">
        <w:rPr>
          <w:i/>
          <w:iCs/>
          <w:color w:val="363637"/>
          <w:lang w:bidi="en-US"/>
        </w:rPr>
        <w:t>(</w:t>
      </w:r>
      <w:r>
        <w:rPr>
          <w:i/>
          <w:iCs/>
          <w:color w:val="363637"/>
          <w:lang w:val="en-US" w:bidi="en-US"/>
        </w:rPr>
        <w:t>AR</w:t>
      </w:r>
      <w:r w:rsidRPr="00380FC4">
        <w:rPr>
          <w:i/>
          <w:iCs/>
          <w:color w:val="363637"/>
          <w:lang w:bidi="en-US"/>
        </w:rPr>
        <w:t>-</w:t>
      </w:r>
      <w:r>
        <w:rPr>
          <w:i/>
          <w:iCs/>
          <w:color w:val="363637"/>
          <w:lang w:val="en-US" w:bidi="en-US"/>
        </w:rPr>
        <w:t>PR</w:t>
      </w:r>
      <w:r w:rsidRPr="00380FC4">
        <w:rPr>
          <w:i/>
          <w:iCs/>
          <w:color w:val="363637"/>
          <w:lang w:bidi="en-US"/>
        </w:rPr>
        <w:t xml:space="preserve">?) </w:t>
      </w:r>
      <w:r>
        <w:rPr>
          <w:i/>
          <w:iCs/>
          <w:color w:val="363637"/>
          <w:lang w:val="uk-UA" w:eastAsia="uk-UA" w:bidi="uk-UA"/>
        </w:rPr>
        <w:t>с глибини 64,0м</w:t>
      </w:r>
    </w:p>
    <w:p w:rsidR="003F0B88" w:rsidRDefault="003F0B88" w:rsidP="003F0B88">
      <w:pPr>
        <w:pStyle w:val="18"/>
        <w:shd w:val="clear" w:color="auto" w:fill="auto"/>
        <w:spacing w:after="260" w:line="240" w:lineRule="auto"/>
        <w:ind w:firstLine="800"/>
      </w:pPr>
      <w:r>
        <w:rPr>
          <w:noProof/>
          <w:lang w:eastAsia="ru-RU"/>
        </w:rPr>
        <w:drawing>
          <wp:anchor distT="0" distB="0" distL="0" distR="0" simplePos="0" relativeHeight="251701248" behindDoc="0" locked="0" layoutInCell="1" allowOverlap="1" wp14:anchorId="43B1A21F" wp14:editId="10A563D2">
            <wp:simplePos x="0" y="0"/>
            <wp:positionH relativeFrom="page">
              <wp:posOffset>4958080</wp:posOffset>
            </wp:positionH>
            <wp:positionV relativeFrom="paragraph">
              <wp:posOffset>76200</wp:posOffset>
            </wp:positionV>
            <wp:extent cx="646430" cy="603250"/>
            <wp:effectExtent l="0" t="0" r="0" b="0"/>
            <wp:wrapTight wrapText="left">
              <wp:wrapPolygon edited="0">
                <wp:start x="0" y="0"/>
                <wp:lineTo x="21600" y="0"/>
                <wp:lineTo x="21600" y="21600"/>
                <wp:lineTo x="0" y="21600"/>
                <wp:lineTo x="0" y="13048"/>
                <wp:lineTo x="4483" y="13048"/>
                <wp:lineTo x="4483" y="8662"/>
                <wp:lineTo x="0" y="8662"/>
                <wp:lineTo x="0" y="0"/>
              </wp:wrapPolygon>
            </wp:wrapTight>
            <wp:docPr id="38" name="Shape 18"/>
            <wp:cNvGraphicFramePr/>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84"/>
                    <a:stretch/>
                  </pic:blipFill>
                  <pic:spPr>
                    <a:xfrm>
                      <a:off x="0" y="0"/>
                      <a:ext cx="646430" cy="603250"/>
                    </a:xfrm>
                    <a:prstGeom prst="rect">
                      <a:avLst/>
                    </a:prstGeom>
                  </pic:spPr>
                </pic:pic>
              </a:graphicData>
            </a:graphic>
          </wp:anchor>
        </w:drawing>
      </w:r>
      <w:r>
        <w:rPr>
          <w:color w:val="363637"/>
          <w:lang w:val="uk-UA" w:eastAsia="uk-UA" w:bidi="uk-UA"/>
        </w:rPr>
        <w:t>Типовий розріз додасться (Додаток 1-3).</w:t>
      </w:r>
    </w:p>
    <w:p w:rsidR="003F0B88" w:rsidRDefault="003F0B88" w:rsidP="003F0B88">
      <w:pPr>
        <w:pStyle w:val="18"/>
        <w:shd w:val="clear" w:color="auto" w:fill="auto"/>
        <w:spacing w:after="460" w:line="276" w:lineRule="auto"/>
        <w:ind w:left="800" w:firstLine="20"/>
      </w:pPr>
      <w:r>
        <w:rPr>
          <w:noProof/>
          <w:lang w:eastAsia="ru-RU"/>
        </w:rPr>
        <mc:AlternateContent>
          <mc:Choice Requires="wps">
            <w:drawing>
              <wp:anchor distT="0" distB="0" distL="114300" distR="114300" simplePos="0" relativeHeight="251702272" behindDoc="0" locked="0" layoutInCell="1" allowOverlap="1" wp14:anchorId="33F319A0" wp14:editId="102ADAA8">
                <wp:simplePos x="0" y="0"/>
                <wp:positionH relativeFrom="page">
                  <wp:posOffset>6033770</wp:posOffset>
                </wp:positionH>
                <wp:positionV relativeFrom="paragraph">
                  <wp:posOffset>127000</wp:posOffset>
                </wp:positionV>
                <wp:extent cx="841375" cy="164465"/>
                <wp:effectExtent l="0" t="0" r="0" b="0"/>
                <wp:wrapSquare wrapText="bothSides"/>
                <wp:docPr id="27" name="Shape 20"/>
                <wp:cNvGraphicFramePr/>
                <a:graphic xmlns:a="http://schemas.openxmlformats.org/drawingml/2006/main">
                  <a:graphicData uri="http://schemas.microsoft.com/office/word/2010/wordprocessingShape">
                    <wps:wsp>
                      <wps:cNvSpPr txBox="1"/>
                      <wps:spPr>
                        <a:xfrm>
                          <a:off x="0" y="0"/>
                          <a:ext cx="841375" cy="164465"/>
                        </a:xfrm>
                        <a:prstGeom prst="rect">
                          <a:avLst/>
                        </a:prstGeom>
                        <a:noFill/>
                      </wps:spPr>
                      <wps:txbx>
                        <w:txbxContent>
                          <w:p w:rsidR="0026334D" w:rsidRDefault="0026334D" w:rsidP="003F0B88">
                            <w:pPr>
                              <w:pStyle w:val="18"/>
                              <w:shd w:val="clear" w:color="auto" w:fill="auto"/>
                              <w:spacing w:after="0" w:line="240" w:lineRule="auto"/>
                              <w:ind w:firstLine="0"/>
                            </w:pPr>
                            <w:r>
                              <w:rPr>
                                <w:color w:val="4D414A"/>
                                <w:lang w:val="uk-UA" w:eastAsia="uk-UA" w:bidi="uk-UA"/>
                              </w:rPr>
                              <w:t>В.О. Фортуна</w:t>
                            </w:r>
                          </w:p>
                        </w:txbxContent>
                      </wps:txbx>
                      <wps:bodyPr wrap="none" lIns="0" tIns="0" rIns="0" bIns="0"/>
                    </wps:wsp>
                  </a:graphicData>
                </a:graphic>
              </wp:anchor>
            </w:drawing>
          </mc:Choice>
          <mc:Fallback>
            <w:pict>
              <v:shape w14:anchorId="33F319A0" id="_x0000_s1034" type="#_x0000_t202" style="position:absolute;left:0;text-align:left;margin-left:475.1pt;margin-top:10pt;width:66.25pt;height:12.95pt;z-index:25170227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" filled="f" stroked="f">
                <v:textbox inset="0,0,0,0">
                  <w:txbxContent>
                    <w:p w:rsidR="0026334D" w:rsidRDefault="0026334D" w:rsidP="003F0B88">
                      <w:pPr>
                        <w:pStyle w:val="18"/>
                        <w:shd w:val="clear" w:color="auto" w:fill="auto"/>
                        <w:spacing w:after="0" w:line="240" w:lineRule="auto"/>
                        <w:ind w:firstLine="0"/>
                      </w:pPr>
                      <w:r>
                        <w:rPr>
                          <w:color w:val="4D414A"/>
                          <w:lang w:val="uk-UA" w:eastAsia="uk-UA" w:bidi="uk-UA"/>
                        </w:rPr>
                        <w:t>В.О. Фортуна</w:t>
                      </w:r>
                    </w:p>
                  </w:txbxContent>
                </v:textbox>
                <w10:wrap type="square" anchorx="page"/>
              </v:shape>
            </w:pict>
          </mc:Fallback>
        </mc:AlternateContent>
      </w:r>
      <w:r>
        <w:rPr>
          <w:noProof/>
          <w:lang w:eastAsia="ru-RU"/>
        </w:rPr>
        <w:drawing>
          <wp:anchor distT="0" distB="0" distL="0" distR="1075690" simplePos="0" relativeHeight="251703296" behindDoc="0" locked="0" layoutInCell="1" allowOverlap="1" wp14:anchorId="5713161A" wp14:editId="1243D0B2">
            <wp:simplePos x="0" y="0"/>
            <wp:positionH relativeFrom="page">
              <wp:posOffset>5408930</wp:posOffset>
            </wp:positionH>
            <wp:positionV relativeFrom="paragraph">
              <wp:posOffset>508000</wp:posOffset>
            </wp:positionV>
            <wp:extent cx="457200" cy="615950"/>
            <wp:effectExtent l="0" t="0" r="0" b="0"/>
            <wp:wrapTight wrapText="bothSides">
              <wp:wrapPolygon edited="0">
                <wp:start x="0" y="0"/>
                <wp:lineTo x="21600" y="0"/>
                <wp:lineTo x="21600" y="21600"/>
                <wp:lineTo x="0" y="21600"/>
                <wp:lineTo x="0" y="8127"/>
                <wp:lineTo x="15552" y="8127"/>
                <wp:lineTo x="15552" y="3850"/>
                <wp:lineTo x="0" y="3850"/>
                <wp:lineTo x="0" y="0"/>
              </wp:wrapPolygon>
            </wp:wrapTight>
            <wp:docPr id="39" name="Shape 22"/>
            <wp:cNvGraphicFramePr/>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85"/>
                    <a:stretch/>
                  </pic:blipFill>
                  <pic:spPr>
                    <a:xfrm>
                      <a:off x="0" y="0"/>
                      <a:ext cx="457200" cy="615950"/>
                    </a:xfrm>
                    <a:prstGeom prst="rect">
                      <a:avLst/>
                    </a:prstGeom>
                  </pic:spPr>
                </pic:pic>
              </a:graphicData>
            </a:graphic>
          </wp:anchor>
        </w:drawing>
      </w:r>
      <w:r>
        <w:rPr>
          <w:noProof/>
          <w:lang w:eastAsia="ru-RU"/>
        </w:rPr>
        <mc:AlternateContent>
          <mc:Choice Requires="wps">
            <w:drawing>
              <wp:anchor distT="0" distB="0" distL="0" distR="0" simplePos="0" relativeHeight="251706368" behindDoc="0" locked="0" layoutInCell="1" allowOverlap="1" wp14:anchorId="4EA9E9B2" wp14:editId="677731DF">
                <wp:simplePos x="0" y="0"/>
                <wp:positionH relativeFrom="page">
                  <wp:posOffset>5960745</wp:posOffset>
                </wp:positionH>
                <wp:positionV relativeFrom="paragraph">
                  <wp:posOffset>733425</wp:posOffset>
                </wp:positionV>
                <wp:extent cx="981710" cy="164465"/>
                <wp:effectExtent l="0" t="0" r="0" b="0"/>
                <wp:wrapNone/>
                <wp:docPr id="33" name="Shape 24"/>
                <wp:cNvGraphicFramePr/>
                <a:graphic xmlns:a="http://schemas.openxmlformats.org/drawingml/2006/main">
                  <a:graphicData uri="http://schemas.microsoft.com/office/word/2010/wordprocessingShape">
                    <wps:wsp>
                      <wps:cNvSpPr txBox="1"/>
                      <wps:spPr>
                        <a:xfrm>
                          <a:off x="0" y="0"/>
                          <a:ext cx="981710" cy="164465"/>
                        </a:xfrm>
                        <a:prstGeom prst="rect">
                          <a:avLst/>
                        </a:prstGeom>
                        <a:noFill/>
                      </wps:spPr>
                      <wps:txbx>
                        <w:txbxContent>
                          <w:p w:rsidR="0026334D" w:rsidRDefault="0026334D" w:rsidP="003F0B88">
                            <w:pPr>
                              <w:pStyle w:val="affc"/>
                              <w:shd w:val="clear" w:color="auto" w:fill="auto"/>
                              <w:rPr>
                                <w:sz w:val="18"/>
                                <w:szCs w:val="18"/>
                              </w:rPr>
                            </w:pPr>
                            <w:r>
                              <w:rPr>
                                <w:rFonts w:ascii="Times New Roman" w:eastAsia="Times New Roman" w:hAnsi="Times New Roman" w:cs="Times New Roman"/>
                                <w:color w:val="4D414A"/>
                                <w:sz w:val="18"/>
                                <w:szCs w:val="18"/>
                                <w:lang w:val="uk-UA" w:eastAsia="uk-UA" w:bidi="uk-UA"/>
                              </w:rPr>
                              <w:t>В.Є. Чумаченко</w:t>
                            </w:r>
                          </w:p>
                        </w:txbxContent>
                      </wps:txbx>
                      <wps:bodyPr lIns="0" tIns="0" rIns="0" bIns="0"/>
                    </wps:wsp>
                  </a:graphicData>
                </a:graphic>
              </wp:anchor>
            </w:drawing>
          </mc:Choice>
          <mc:Fallback>
            <w:pict>
              <v:shape w14:anchorId="4EA9E9B2" id="_x0000_s1035" type="#_x0000_t202" style="position:absolute;left:0;text-align:left;margin-left:469.35pt;margin-top:57.75pt;width:77.3pt;height:12.95pt;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" filled="f" stroked="f">
                <v:textbox inset="0,0,0,0">
                  <w:txbxContent>
                    <w:p w:rsidR="0026334D" w:rsidRDefault="0026334D" w:rsidP="003F0B88">
                      <w:pPr>
                        <w:pStyle w:val="affc"/>
                        <w:shd w:val="clear" w:color="auto" w:fill="auto"/>
                        <w:rPr>
                          <w:sz w:val="18"/>
                          <w:szCs w:val="18"/>
                        </w:rPr>
                      </w:pPr>
                      <w:r>
                        <w:rPr>
                          <w:rFonts w:ascii="Times New Roman" w:eastAsia="Times New Roman" w:hAnsi="Times New Roman" w:cs="Times New Roman"/>
                          <w:color w:val="4D414A"/>
                          <w:sz w:val="18"/>
                          <w:szCs w:val="18"/>
                          <w:lang w:val="uk-UA" w:eastAsia="uk-UA" w:bidi="uk-UA"/>
                        </w:rPr>
                        <w:t>В.Є. Чумаченко</w:t>
                      </w:r>
                    </w:p>
                  </w:txbxContent>
                </v:textbox>
                <w10:wrap anchorx="page"/>
              </v:shape>
            </w:pict>
          </mc:Fallback>
        </mc:AlternateContent>
      </w:r>
      <w:r>
        <w:rPr>
          <w:color w:val="7B7A80"/>
          <w:lang w:val="uk-UA" w:eastAsia="uk-UA" w:bidi="uk-UA"/>
        </w:rPr>
        <w:t>Начальник ВП Криворізька геологічна експедиції ДП « Українська геологічна компанія»</w:t>
      </w:r>
    </w:p>
    <w:p w:rsidR="003F0B88" w:rsidRDefault="003F0B88" w:rsidP="003F0B88">
      <w:pPr>
        <w:jc w:val="center"/>
        <w:rPr>
          <w:rFonts w:ascii="Times New Roman" w:hAnsi="Times New Roman" w:cs="Times New Roman"/>
          <w:b/>
          <w:sz w:val="28"/>
          <w:szCs w:val="28"/>
          <w:lang w:val="uk-UA"/>
        </w:rPr>
      </w:pPr>
      <w:r>
        <w:rPr>
          <w:noProof/>
          <w:lang w:eastAsia="ru-RU"/>
        </w:rPr>
        <w:drawing>
          <wp:anchor distT="0" distB="0" distL="0" distR="0" simplePos="0" relativeHeight="251704320" behindDoc="0" locked="0" layoutInCell="1" allowOverlap="1" wp14:anchorId="62C11A8A" wp14:editId="25241ADE">
            <wp:simplePos x="0" y="0"/>
            <wp:positionH relativeFrom="page">
              <wp:posOffset>4677410</wp:posOffset>
            </wp:positionH>
            <wp:positionV relativeFrom="paragraph">
              <wp:posOffset>228600</wp:posOffset>
            </wp:positionV>
            <wp:extent cx="298450" cy="323215"/>
            <wp:effectExtent l="0" t="0" r="0" b="0"/>
            <wp:wrapTight wrapText="left">
              <wp:wrapPolygon edited="0">
                <wp:start x="0" y="0"/>
                <wp:lineTo x="21600" y="0"/>
                <wp:lineTo x="21600" y="21600"/>
                <wp:lineTo x="0" y="21600"/>
                <wp:lineTo x="0" y="0"/>
              </wp:wrapPolygon>
            </wp:wrapTight>
            <wp:docPr id="41" name="Shape 30"/>
            <wp:cNvGraphicFramePr/>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86"/>
                    <a:stretch/>
                  </pic:blipFill>
                  <pic:spPr>
                    <a:xfrm>
                      <a:off x="0" y="0"/>
                      <a:ext cx="298450" cy="323215"/>
                    </a:xfrm>
                    <a:prstGeom prst="rect">
                      <a:avLst/>
                    </a:prstGeom>
                  </pic:spPr>
                </pic:pic>
              </a:graphicData>
            </a:graphic>
          </wp:anchor>
        </w:drawing>
      </w:r>
      <w:r>
        <w:rPr>
          <w:color w:val="7B7A80"/>
          <w:lang w:val="uk-UA" w:eastAsia="uk-UA" w:bidi="uk-UA"/>
        </w:rPr>
        <w:t xml:space="preserve">Головин її гідрогеолог </w:t>
      </w:r>
      <w:r>
        <w:rPr>
          <w:color w:val="6C6A71"/>
          <w:lang w:val="uk-UA" w:eastAsia="uk-UA" w:bidi="uk-UA"/>
        </w:rPr>
        <w:t xml:space="preserve">Вії </w:t>
      </w:r>
      <w:r>
        <w:rPr>
          <w:color w:val="7B7A80"/>
          <w:lang w:val="uk-UA" w:eastAsia="uk-UA" w:bidi="uk-UA"/>
        </w:rPr>
        <w:t xml:space="preserve">Криворізька' геологічна експедиції ДП « Українська геологічна компанія» </w:t>
      </w:r>
      <w:r>
        <w:rPr>
          <w:color w:val="6C6A71"/>
          <w:vertAlign w:val="subscript"/>
          <w:lang w:val="uk-UA" w:eastAsia="uk-UA" w:bidi="uk-UA"/>
        </w:rPr>
        <w:t>(</w:t>
      </w:r>
      <w:r>
        <w:rPr>
          <w:color w:val="6C6A71"/>
          <w:lang w:val="uk-UA" w:eastAsia="uk-UA" w:bidi="uk-UA"/>
        </w:rPr>
        <w:t xml:space="preserve"> -</w:t>
      </w:r>
    </w:p>
    <w:p w:rsidR="006F087C" w:rsidRDefault="0046617C" w:rsidP="006F087C">
      <w:pPr>
        <w:shd w:val="clear" w:color="auto" w:fill="FFFFFF"/>
        <w:spacing w:after="150" w:line="240" w:lineRule="auto"/>
        <w:ind w:firstLine="708"/>
        <w:jc w:val="both"/>
        <w:rPr>
          <w:rFonts w:ascii="Times New Roman" w:eastAsia="Times New Roman" w:hAnsi="Times New Roman" w:cs="Times New Roman"/>
          <w:sz w:val="28"/>
          <w:szCs w:val="28"/>
          <w:lang w:val="uk-UA" w:eastAsia="ru-RU"/>
        </w:rPr>
      </w:pPr>
      <w:r>
        <w:rPr>
          <w:noProof/>
          <w:lang w:eastAsia="ru-RU"/>
        </w:rPr>
        <w:lastRenderedPageBreak/>
        <mc:AlternateContent>
          <mc:Choice Requires="wps">
            <w:drawing>
              <wp:anchor distT="0" distB="0" distL="114300" distR="114300" simplePos="0" relativeHeight="251708416" behindDoc="0" locked="0" layoutInCell="1" allowOverlap="1">
                <wp:simplePos x="0" y="0"/>
                <wp:positionH relativeFrom="column">
                  <wp:posOffset>1690370</wp:posOffset>
                </wp:positionH>
                <wp:positionV relativeFrom="paragraph">
                  <wp:posOffset>1062990</wp:posOffset>
                </wp:positionV>
                <wp:extent cx="1143000" cy="95250"/>
                <wp:effectExtent l="57150" t="38100" r="76200" b="95250"/>
                <wp:wrapNone/>
                <wp:docPr id="45" name="Прямоугольник 45"/>
                <wp:cNvGraphicFramePr/>
                <a:graphic xmlns:a="http://schemas.openxmlformats.org/drawingml/2006/main">
                  <a:graphicData uri="http://schemas.microsoft.com/office/word/2010/wordprocessingShape">
                    <wps:wsp>
                      <wps:cNvSpPr/>
                      <wps:spPr>
                        <a:xfrm>
                          <a:off x="0" y="0"/>
                          <a:ext cx="11430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0251D" id="Прямоугольник 45" o:spid="_x0000_s1026" style="position:absolute;margin-left:133.1pt;margin-top:83.7pt;width:90pt;height: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" fillcolor="gray [1616]" strokecolor="black [3040]">
                <v:fill color2="#d9d9d9 [496]" rotate="t" angle="180" colors="0 #bcbcbc;22938f #d0d0d0;1 #ededed" focus="100%" type="gradient"/>
                <v:shadow on="t" color="black" opacity="24903f" origin=",.5" offset="0,.55556mm"/>
              </v:rect>
            </w:pict>
          </mc:Fallback>
        </mc:AlternateContent>
      </w:r>
      <w:r w:rsidR="001D0596">
        <w:rPr>
          <w:noProof/>
          <w:lang w:eastAsia="ru-RU"/>
        </w:rPr>
        <w:drawing>
          <wp:inline distT="0" distB="0" distL="0" distR="0" wp14:anchorId="5E5837FE" wp14:editId="7968E808">
            <wp:extent cx="5939790" cy="8273188"/>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39790" cy="8273188"/>
                    </a:xfrm>
                    <a:prstGeom prst="rect">
                      <a:avLst/>
                    </a:prstGeom>
                    <a:noFill/>
                    <a:ln>
                      <a:noFill/>
                    </a:ln>
                  </pic:spPr>
                </pic:pic>
              </a:graphicData>
            </a:graphic>
          </wp:inline>
        </w:drawing>
      </w:r>
    </w:p>
    <w:p w:rsidR="00085180" w:rsidRDefault="00085180" w:rsidP="00085180">
      <w:pPr>
        <w:tabs>
          <w:tab w:val="left" w:pos="2385"/>
          <w:tab w:val="center" w:pos="5314"/>
        </w:tabs>
        <w:spacing w:after="0" w:line="360" w:lineRule="auto"/>
        <w:ind w:firstLine="708"/>
        <w:rPr>
          <w:rFonts w:ascii="Times New Roman" w:eastAsia="Calibri" w:hAnsi="Times New Roman" w:cs="Times New Roman"/>
          <w:b/>
          <w:sz w:val="28"/>
          <w:szCs w:val="28"/>
          <w:lang w:val="uk-UA"/>
        </w:rPr>
      </w:pPr>
    </w:p>
    <w:p w:rsidR="00085180" w:rsidRDefault="00085180" w:rsidP="00085180">
      <w:pPr>
        <w:tabs>
          <w:tab w:val="left" w:pos="2385"/>
          <w:tab w:val="center" w:pos="5314"/>
        </w:tabs>
        <w:spacing w:after="0" w:line="360" w:lineRule="auto"/>
        <w:ind w:firstLine="708"/>
        <w:rPr>
          <w:rFonts w:ascii="Times New Roman" w:eastAsia="Calibri" w:hAnsi="Times New Roman" w:cs="Times New Roman"/>
          <w:b/>
          <w:sz w:val="28"/>
          <w:szCs w:val="28"/>
          <w:lang w:val="uk-UA"/>
        </w:rPr>
      </w:pPr>
    </w:p>
    <w:p w:rsidR="00651DEE" w:rsidRDefault="00651DEE" w:rsidP="00085180">
      <w:pPr>
        <w:tabs>
          <w:tab w:val="left" w:pos="2385"/>
          <w:tab w:val="center" w:pos="5314"/>
        </w:tabs>
        <w:spacing w:after="0" w:line="360" w:lineRule="auto"/>
        <w:ind w:firstLine="708"/>
        <w:rPr>
          <w:rFonts w:ascii="Times New Roman" w:eastAsia="Calibri" w:hAnsi="Times New Roman" w:cs="Times New Roman"/>
          <w:b/>
          <w:sz w:val="28"/>
          <w:szCs w:val="28"/>
          <w:lang w:val="uk-UA"/>
        </w:rPr>
      </w:pPr>
    </w:p>
    <w:p w:rsidR="00085180" w:rsidRDefault="00085180" w:rsidP="00085180">
      <w:pPr>
        <w:tabs>
          <w:tab w:val="left" w:pos="2385"/>
          <w:tab w:val="center" w:pos="5314"/>
        </w:tabs>
        <w:spacing w:after="0" w:line="360" w:lineRule="auto"/>
        <w:ind w:firstLine="708"/>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Стан фауни, флори, біорізноманіття, землі.</w:t>
      </w:r>
    </w:p>
    <w:p w:rsidR="00085180" w:rsidRDefault="00085180" w:rsidP="00085180">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Район дослідження розташований у підзоні різнотравно-типчаково- ковилового степу. Для цієї підзони серед різнотрав’я найбільш характерними представниками є горицвіт весняний, піон тонколистий, гвоздика голівчаста, суниця зелена, земляний горіх, шалфей пониклий, подорожник, васильки, крупка весняна, вероніка весняна, перляк та ін. Серед злакових найбільш розповсюджені ковил волохатий, ковил пістряволистий, типчак (вівсяниця), тонконіг вузькоповзучий, променистий стоколос, пирій. Бобові представлені конюшиною альпійською та гірською, вікою вузьколистою, люцерною серпоподібною та хмелеподібною. Для степових фітоценозів з чагарників розповсюджені терен, вишня степова, мигдаль степовий, дереза чагарникова та деякі ін. В цілому, чагарники та чагарникові ростуть на вододілах, схилах балок, ярів та річкових долин. </w:t>
      </w:r>
    </w:p>
    <w:p w:rsidR="00085180" w:rsidRDefault="00085180" w:rsidP="00085180">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Лісистість Дніпропетровської області 6%. За цим показником вона належить до лісодефіцитних. Сучасні лісові насадження є переважно штучними, і представлені лісопарками, лісополосами, насадженнями санітарних зон. Із природних лісових масивів збереглися лише соснові бори лівого берега Самари, заплавні ліси лівого берега Дніпра та байрачні ліси і чагарники. Вік насаджень молодий; лише 5% лісів належать до категорії стиглих та пристигаючих. Ліси на території області розташовані вздовж річок, на схилах річкових долин, балок та ярів, на піщаних ґрунтах. Представлені ліси двох типів: заплавні, які зростають у заплавах Дніпра, Орілі, Самари, Вовчої, та ліси байрачного типу, що ростуть на схилах балок та ярів. До лісових насаджень також можна віднести і лісові полезахисні смуги та насадження вздовж залізниць. Вони складаються з дуба, береста, ясена, клена, акації білої, гледичії, лоха, липи та ін.</w:t>
      </w:r>
    </w:p>
    <w:p w:rsidR="00085180" w:rsidRDefault="00085180" w:rsidP="00085180">
      <w:pPr>
        <w:spacing w:after="0" w:line="240" w:lineRule="auto"/>
        <w:ind w:firstLine="708"/>
        <w:jc w:val="both"/>
        <w:rPr>
          <w:rFonts w:ascii="Times New Roman" w:eastAsia="Calibri" w:hAnsi="Times New Roman" w:cs="Times New Roman"/>
          <w:sz w:val="28"/>
          <w:szCs w:val="28"/>
          <w:shd w:val="clear" w:color="auto" w:fill="FFFFFF"/>
          <w:lang w:val="uk-UA"/>
        </w:rPr>
      </w:pPr>
      <w:r>
        <w:rPr>
          <w:rFonts w:ascii="Times New Roman" w:eastAsia="Calibri" w:hAnsi="Times New Roman" w:cs="Times New Roman"/>
          <w:sz w:val="28"/>
          <w:szCs w:val="28"/>
          <w:lang w:val="uk-UA"/>
        </w:rPr>
        <w:t xml:space="preserve"> На території Криворізького району розташовані об’єкти   Смарагдової мережі.</w:t>
      </w:r>
      <w:r>
        <w:rPr>
          <w:rFonts w:ascii="Arial" w:eastAsia="Calibri" w:hAnsi="Arial" w:cs="Arial"/>
          <w:sz w:val="21"/>
          <w:szCs w:val="21"/>
          <w:shd w:val="clear" w:color="auto" w:fill="FFFFFF"/>
          <w:lang w:val="uk-UA"/>
        </w:rPr>
        <w:t xml:space="preserve"> </w:t>
      </w:r>
      <w:r>
        <w:rPr>
          <w:rFonts w:ascii="Times New Roman" w:eastAsia="Calibri" w:hAnsi="Times New Roman" w:cs="Times New Roman"/>
          <w:sz w:val="28"/>
          <w:szCs w:val="28"/>
          <w:shd w:val="clear" w:color="auto" w:fill="FFFFFF"/>
          <w:lang w:val="uk-UA"/>
        </w:rPr>
        <w:t>Це мережа, що включає Території Особливого Природоохоронного Інтересу (Areas of Special Conservation Interest, ASCI, далі - «території (об’єкти) мережі Емеральд»). Мережа Емеральд проектується в державах, які є сторонами </w:t>
      </w:r>
      <w:hyperlink r:id="rId120" w:tooltip="Бернська конвенція з охорони європейської фауни, флори, та природних місць перебування" w:history="1">
        <w:r>
          <w:rPr>
            <w:rStyle w:val="af5"/>
            <w:rFonts w:ascii="Times New Roman" w:eastAsia="Calibri" w:hAnsi="Times New Roman" w:cs="Times New Roman"/>
            <w:sz w:val="28"/>
            <w:szCs w:val="28"/>
            <w:shd w:val="clear" w:color="auto" w:fill="FFFFFF"/>
            <w:lang w:val="uk-UA"/>
          </w:rPr>
          <w:t>Бернської конвенції</w:t>
        </w:r>
      </w:hyperlink>
      <w:r>
        <w:rPr>
          <w:rFonts w:ascii="Times New Roman" w:eastAsia="Calibri" w:hAnsi="Times New Roman" w:cs="Times New Roman"/>
          <w:sz w:val="28"/>
          <w:szCs w:val="28"/>
          <w:shd w:val="clear" w:color="auto" w:fill="FFFFFF"/>
          <w:lang w:val="uk-UA"/>
        </w:rPr>
        <w:t> (всього 26 держав), у країнах Європейського Союзу на виконання Бернської конвенції створюється мережа «Натура 2000», яка проектується за аналогічними принципами, що і мережа Емеральд. Метою створення </w:t>
      </w:r>
      <w:r>
        <w:rPr>
          <w:rFonts w:ascii="Times New Roman" w:eastAsia="Calibri" w:hAnsi="Times New Roman" w:cs="Times New Roman"/>
          <w:bCs/>
          <w:sz w:val="28"/>
          <w:szCs w:val="28"/>
          <w:bdr w:val="none" w:sz="0" w:space="0" w:color="auto" w:frame="1"/>
          <w:shd w:val="clear" w:color="auto" w:fill="FFFFFF"/>
          <w:lang w:val="uk-UA"/>
        </w:rPr>
        <w:t>Смарагдової мережі</w:t>
      </w:r>
      <w:r>
        <w:rPr>
          <w:rFonts w:ascii="Times New Roman" w:eastAsia="Calibri" w:hAnsi="Times New Roman" w:cs="Times New Roman"/>
          <w:b/>
          <w:sz w:val="28"/>
          <w:szCs w:val="28"/>
          <w:shd w:val="clear" w:color="auto" w:fill="FFFFFF"/>
          <w:lang w:val="uk-UA"/>
        </w:rPr>
        <w:t> </w:t>
      </w:r>
      <w:r>
        <w:rPr>
          <w:rFonts w:ascii="Times New Roman" w:eastAsia="Calibri" w:hAnsi="Times New Roman" w:cs="Times New Roman"/>
          <w:sz w:val="28"/>
          <w:szCs w:val="28"/>
          <w:shd w:val="clear" w:color="auto" w:fill="FFFFFF"/>
          <w:lang w:val="uk-UA"/>
        </w:rPr>
        <w:t xml:space="preserve">є збереження природної фауни, флори та оселищ. Смарагдова мережа має переважно ті самі основи формування, що й НАТУРА 2000, але діє за межами Європейського Союзу, розвиваючи загальноєвропейський підхід щодо охорони типів природних оселищ. Українська частина Смарагдової мережі Європи, розробляється з 2009 року. Станом на 2018 рік,  мережа займає близько 10 % території України. </w:t>
      </w:r>
    </w:p>
    <w:p w:rsidR="00085180" w:rsidRDefault="00085180" w:rsidP="00085180">
      <w:pPr>
        <w:spacing w:after="0" w:line="240" w:lineRule="auto"/>
        <w:ind w:firstLine="708"/>
        <w:jc w:val="both"/>
        <w:rPr>
          <w:rFonts w:ascii="Times New Roman" w:eastAsia="Calibri" w:hAnsi="Times New Roman" w:cs="Times New Roman"/>
          <w:sz w:val="28"/>
          <w:szCs w:val="28"/>
          <w:lang w:val="uk-UA"/>
        </w:rPr>
      </w:pPr>
    </w:p>
    <w:p w:rsidR="00085180" w:rsidRDefault="00085180" w:rsidP="00085180">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shd w:val="clear" w:color="auto" w:fill="FFFFFF"/>
          <w:lang w:eastAsia="ru-RU"/>
        </w:rPr>
        <w:lastRenderedPageBreak/>
        <w:drawing>
          <wp:inline distT="0" distB="0" distL="0" distR="0" wp14:anchorId="51F97020" wp14:editId="694F620D">
            <wp:extent cx="5676265" cy="4859020"/>
            <wp:effectExtent l="0" t="0" r="635" b="0"/>
            <wp:docPr id="4" name="Рисунок 4" descr="смарагдова мере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марагдова мережа"/>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76265" cy="4859020"/>
                    </a:xfrm>
                    <a:prstGeom prst="rect">
                      <a:avLst/>
                    </a:prstGeom>
                    <a:noFill/>
                    <a:ln>
                      <a:noFill/>
                    </a:ln>
                  </pic:spPr>
                </pic:pic>
              </a:graphicData>
            </a:graphic>
          </wp:inline>
        </w:drawing>
      </w:r>
    </w:p>
    <w:p w:rsidR="00085180" w:rsidRDefault="00085180" w:rsidP="00085180">
      <w:pPr>
        <w:spacing w:after="0" w:line="240" w:lineRule="auto"/>
        <w:ind w:firstLine="708"/>
        <w:jc w:val="both"/>
        <w:rPr>
          <w:rFonts w:ascii="Times New Roman" w:eastAsia="Calibri" w:hAnsi="Times New Roman" w:cs="Times New Roman"/>
          <w:sz w:val="28"/>
          <w:szCs w:val="28"/>
          <w:lang w:val="uk-UA"/>
        </w:rPr>
      </w:pPr>
    </w:p>
    <w:p w:rsidR="00085180" w:rsidRDefault="00085180" w:rsidP="00085180">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Дніпропетровська область розташована в смузі центрального та лівобережного злако-лучного степу. </w:t>
      </w:r>
    </w:p>
    <w:p w:rsidR="00085180" w:rsidRDefault="00085180" w:rsidP="00085180">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Фауна зазначеної зони в останній час зазнала значних змін. Степові види на великих просторах витиснуті польовими, які пристосувались до агроценозів. По долинах річок, де сформувався лісостеповий комплекс, мешкають лісові види. </w:t>
      </w:r>
    </w:p>
    <w:p w:rsidR="00085180" w:rsidRDefault="00085180" w:rsidP="00085180">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Фауна Дніпропетровщини в цілому є типовою для степової зони України – представлена степовими і деякими лісовими тваринами (69 видів савців, 246 видів птахів, 12 видів і підвидів плазунів, 10 земноводних, 59 риб).</w:t>
      </w:r>
    </w:p>
    <w:p w:rsidR="00894993" w:rsidRDefault="00894993" w:rsidP="00894993">
      <w:pPr>
        <w:spacing w:before="225" w:after="0" w:line="240" w:lineRule="auto"/>
        <w:ind w:firstLine="708"/>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Поводження з відходами</w:t>
      </w:r>
    </w:p>
    <w:p w:rsidR="00894993" w:rsidRDefault="00894993" w:rsidP="00894993">
      <w:pPr>
        <w:spacing w:after="160" w:line="254"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Певний негативний вплив на екологічну ситуацію в територіальної громади привносять як промислові місця накопичення та зберігання відходів так і місця складування ТПВ. Основною проблемою для довкілля територіальної громади та її мешканців є розташування на її території відпрацьованої уранової шахти. Також негативно впливає на забруднення території громади відсутність централізованого збору побутового сміття від мешканців та його складування або переробка. </w:t>
      </w:r>
      <w:r>
        <w:rPr>
          <w:rFonts w:ascii="Times New Roman" w:eastAsia="Calibri" w:hAnsi="Times New Roman" w:cs="Times New Roman"/>
          <w:sz w:val="28"/>
          <w:szCs w:val="28"/>
        </w:rPr>
        <w:t>За межами смт. Софіївка</w:t>
      </w:r>
      <w:r>
        <w:rPr>
          <w:rFonts w:ascii="Times New Roman" w:eastAsia="Calibri" w:hAnsi="Times New Roman" w:cs="Times New Roman"/>
          <w:sz w:val="28"/>
          <w:szCs w:val="28"/>
          <w:lang w:val="uk-UA"/>
        </w:rPr>
        <w:t xml:space="preserve"> </w:t>
      </w:r>
      <w:proofErr w:type="gramStart"/>
      <w:r>
        <w:rPr>
          <w:rFonts w:ascii="Times New Roman" w:eastAsia="Calibri" w:hAnsi="Times New Roman" w:cs="Times New Roman"/>
          <w:sz w:val="28"/>
          <w:szCs w:val="28"/>
          <w:lang w:val="uk-UA"/>
        </w:rPr>
        <w:t xml:space="preserve">розташовано </w:t>
      </w:r>
      <w:r>
        <w:rPr>
          <w:rFonts w:ascii="Times New Roman" w:eastAsia="Calibri" w:hAnsi="Times New Roman" w:cs="Times New Roman"/>
          <w:sz w:val="28"/>
          <w:szCs w:val="28"/>
        </w:rPr>
        <w:t xml:space="preserve"> майданчик</w:t>
      </w:r>
      <w:proofErr w:type="gramEnd"/>
      <w:r>
        <w:rPr>
          <w:rFonts w:ascii="Times New Roman" w:eastAsia="Calibri" w:hAnsi="Times New Roman" w:cs="Times New Roman"/>
          <w:sz w:val="28"/>
          <w:szCs w:val="28"/>
        </w:rPr>
        <w:t xml:space="preserve"> для тимчасового складування ТПВ, який </w:t>
      </w:r>
      <w:r>
        <w:rPr>
          <w:rFonts w:ascii="Times New Roman" w:eastAsia="Calibri" w:hAnsi="Times New Roman" w:cs="Times New Roman"/>
          <w:sz w:val="28"/>
          <w:szCs w:val="28"/>
        </w:rPr>
        <w:lastRenderedPageBreak/>
        <w:t>знаходиться на</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балансі об‘єднаної територіальної громади</w:t>
      </w:r>
      <w:r>
        <w:rPr>
          <w:rFonts w:ascii="Times New Roman" w:eastAsia="Times New Roman" w:hAnsi="Times New Roman" w:cs="Times New Roman"/>
          <w:sz w:val="28"/>
          <w:szCs w:val="28"/>
          <w:lang w:val="uk-UA" w:eastAsia="ru-RU"/>
        </w:rPr>
        <w:t xml:space="preserve"> та підлягає паспортизації та включенню до реєстру МВВ.</w:t>
      </w:r>
    </w:p>
    <w:p w:rsidR="00894993" w:rsidRDefault="00894993" w:rsidP="00894993">
      <w:pPr>
        <w:spacing w:after="160" w:line="254" w:lineRule="auto"/>
        <w:jc w:val="both"/>
        <w:rPr>
          <w:rFonts w:ascii="Times New Roman" w:eastAsia="Calibri" w:hAnsi="Times New Roman" w:cs="Times New Roman"/>
          <w:sz w:val="28"/>
          <w:szCs w:val="28"/>
          <w:lang w:val="uk-UA"/>
        </w:rPr>
      </w:pPr>
    </w:p>
    <w:p w:rsidR="00894993" w:rsidRPr="00651DEE" w:rsidRDefault="00894993" w:rsidP="00894993">
      <w:pPr>
        <w:pStyle w:val="zfr3q"/>
        <w:spacing w:before="225" w:beforeAutospacing="0" w:after="0" w:afterAutospacing="0"/>
        <w:ind w:firstLine="708"/>
        <w:jc w:val="center"/>
        <w:rPr>
          <w:rFonts w:ascii="Open Sans" w:hAnsi="Open Sans"/>
          <w:b/>
          <w:color w:val="212121"/>
          <w:sz w:val="28"/>
          <w:szCs w:val="28"/>
          <w:lang w:val="uk-UA"/>
        </w:rPr>
      </w:pPr>
      <w:r w:rsidRPr="00651DEE">
        <w:rPr>
          <w:rFonts w:ascii="Open Sans" w:hAnsi="Open Sans"/>
          <w:b/>
          <w:color w:val="212121"/>
          <w:sz w:val="28"/>
          <w:szCs w:val="28"/>
          <w:lang w:val="uk-UA"/>
        </w:rPr>
        <w:t>Заповідні об’єкти</w:t>
      </w:r>
    </w:p>
    <w:p w:rsidR="00894993" w:rsidRDefault="00894993" w:rsidP="00894993">
      <w:pPr>
        <w:pStyle w:val="zfr3q"/>
        <w:spacing w:before="225" w:beforeAutospacing="0" w:after="0" w:afterAutospacing="0"/>
        <w:ind w:firstLine="708"/>
        <w:jc w:val="both"/>
        <w:rPr>
          <w:sz w:val="28"/>
          <w:szCs w:val="28"/>
          <w:shd w:val="clear" w:color="auto" w:fill="FFFFFF"/>
          <w:lang w:val="uk-UA"/>
        </w:rPr>
      </w:pPr>
      <w:r>
        <w:rPr>
          <w:sz w:val="28"/>
          <w:szCs w:val="28"/>
          <w:shd w:val="clear" w:color="auto" w:fill="FFFFFF"/>
          <w:lang w:val="uk-UA"/>
        </w:rPr>
        <w:t>На сьогодні мережа територій та об’єктів природно-заповідного фонду Дніпропетровської області складає 128 об’єктів на загальній площі 46,255 тис. га, серед них: загальнодержавного значення – 30 об’єктів на площі 30,348 тис. га, місцевого значення – 98 об’єктів на площі 15,908 тис. га. Це складає 1,45 % площі області при середньому по державі – понад 5,0 %</w:t>
      </w:r>
    </w:p>
    <w:p w:rsidR="00894993" w:rsidRDefault="00894993" w:rsidP="00894993">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території Криворізького  району знаходяться об’єкти природно – заповідного фонду, а саме:–</w:t>
      </w:r>
    </w:p>
    <w:p w:rsidR="00894993" w:rsidRDefault="00894993" w:rsidP="00894993">
      <w:pPr>
        <w:spacing w:after="0"/>
        <w:ind w:firstLine="7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Загальнодержавного значення</w:t>
      </w:r>
      <w:r>
        <w:rPr>
          <w:rFonts w:ascii="Times New Roman" w:eastAsia="Times New Roman" w:hAnsi="Times New Roman" w:cs="Times New Roman"/>
          <w:sz w:val="28"/>
          <w:szCs w:val="28"/>
          <w:lang w:val="uk-UA" w:eastAsia="ru-RU"/>
        </w:rPr>
        <w:t>:</w:t>
      </w:r>
    </w:p>
    <w:p w:rsidR="00894993" w:rsidRDefault="00894993" w:rsidP="00894993">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-ландшафтний заказник: Кам’янський  прибережно-річковий комплекс (Апостолівська міська рада, Грушівська сільська рада); </w:t>
      </w:r>
    </w:p>
    <w:p w:rsidR="00894993" w:rsidRDefault="00894993" w:rsidP="00894993">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-ландшафтний заказник: Інгулецький степ (Глеюватська сільська рада);</w:t>
      </w:r>
    </w:p>
    <w:p w:rsidR="00894993" w:rsidRDefault="00894993" w:rsidP="00894993">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-ландшафтний заказник: Балка Північна Червона (Криворізька міська рада); </w:t>
      </w:r>
    </w:p>
    <w:p w:rsidR="00894993" w:rsidRDefault="00894993" w:rsidP="00894993">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-ботанічний сад: Криворізький ботанічний сад (Криворізька міська рада);</w:t>
      </w:r>
    </w:p>
    <w:p w:rsidR="00894993" w:rsidRDefault="00894993" w:rsidP="00894993">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-геологічна пам’ятка природи: скелі Мопра (Криворізька міська рада). </w:t>
      </w:r>
    </w:p>
    <w:p w:rsidR="00894993" w:rsidRDefault="00894993" w:rsidP="00894993">
      <w:pPr>
        <w:tabs>
          <w:tab w:val="num" w:pos="0"/>
        </w:tabs>
        <w:spacing w:after="0"/>
        <w:ind w:firstLine="7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Місцевого значення</w:t>
      </w:r>
      <w:r>
        <w:rPr>
          <w:rFonts w:ascii="Times New Roman" w:eastAsia="Times New Roman" w:hAnsi="Times New Roman" w:cs="Times New Roman"/>
          <w:sz w:val="28"/>
          <w:szCs w:val="28"/>
          <w:lang w:val="uk-UA" w:eastAsia="ru-RU"/>
        </w:rPr>
        <w:t>:</w:t>
      </w:r>
    </w:p>
    <w:p w:rsidR="00894993" w:rsidRDefault="00894993" w:rsidP="00894993">
      <w:pPr>
        <w:tabs>
          <w:tab w:val="num" w:pos="0"/>
        </w:tabs>
        <w:spacing w:after="0"/>
        <w:ind w:firstLine="7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Ландшафтний заказник: </w:t>
      </w:r>
    </w:p>
    <w:p w:rsidR="00894993" w:rsidRDefault="00894993" w:rsidP="00894993">
      <w:pPr>
        <w:tabs>
          <w:tab w:val="num" w:pos="1901"/>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-візирка (Криворізька міська рада);</w:t>
      </w:r>
    </w:p>
    <w:p w:rsidR="00894993" w:rsidRDefault="00894993" w:rsidP="00894993">
      <w:pPr>
        <w:tabs>
          <w:tab w:val="num" w:pos="1901"/>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-балка Північна Червона (Криворізька міська рада).</w:t>
      </w:r>
    </w:p>
    <w:p w:rsidR="00894993" w:rsidRDefault="00894993" w:rsidP="00894993">
      <w:pPr>
        <w:tabs>
          <w:tab w:val="num" w:pos="0"/>
        </w:tabs>
        <w:spacing w:after="0"/>
        <w:ind w:firstLine="700"/>
        <w:jc w:val="both"/>
        <w:rPr>
          <w:rFonts w:ascii="Times New Roman" w:eastAsia="Times New Roman" w:hAnsi="Times New Roman" w:cs="Times New Roman"/>
          <w:sz w:val="28"/>
          <w:szCs w:val="28"/>
          <w:lang w:val="uk-UA" w:eastAsia="ru-RU"/>
        </w:rPr>
      </w:pPr>
    </w:p>
    <w:p w:rsidR="00894993" w:rsidRDefault="00894993" w:rsidP="00894993">
      <w:pPr>
        <w:tabs>
          <w:tab w:val="num" w:pos="0"/>
        </w:tabs>
        <w:spacing w:after="0"/>
        <w:ind w:firstLine="70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Геологічні пам’ятки природи:</w:t>
      </w:r>
    </w:p>
    <w:p w:rsidR="00894993" w:rsidRDefault="00894993" w:rsidP="00894993">
      <w:pPr>
        <w:tabs>
          <w:tab w:val="num" w:pos="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-відслоєння аркозових пісковиків (Новолатівська сільська рада);</w:t>
      </w:r>
    </w:p>
    <w:p w:rsidR="00894993" w:rsidRDefault="00894993" w:rsidP="00894993">
      <w:pPr>
        <w:tabs>
          <w:tab w:val="num" w:pos="0"/>
        </w:tabs>
        <w:spacing w:after="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-водопад на річці Кам’янка (Грушівська сільська рада);</w:t>
      </w:r>
    </w:p>
    <w:p w:rsidR="00894993" w:rsidRDefault="00894993" w:rsidP="00894993">
      <w:pPr>
        <w:tabs>
          <w:tab w:val="num" w:pos="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w:t>
      </w:r>
      <w:r>
        <w:rPr>
          <w:rFonts w:ascii="Times New Roman" w:eastAsia="Times New Roman" w:hAnsi="Times New Roman" w:cs="Times New Roman"/>
          <w:sz w:val="28"/>
          <w:szCs w:val="28"/>
          <w:lang w:val="uk-UA" w:eastAsia="ru-RU"/>
        </w:rPr>
        <w:t xml:space="preserve">каньйон на річці Кам’янка в Токівських гранітах (Грушівська сільська рада); </w:t>
      </w:r>
    </w:p>
    <w:p w:rsidR="00894993" w:rsidRDefault="00894993" w:rsidP="00894993">
      <w:pPr>
        <w:tabs>
          <w:tab w:val="num" w:pos="0"/>
        </w:tabs>
        <w:spacing w:after="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-виходи  мігматиту (Лозуватська сільська рада);</w:t>
      </w:r>
    </w:p>
    <w:p w:rsidR="00894993" w:rsidRDefault="00894993" w:rsidP="00894993">
      <w:pPr>
        <w:tabs>
          <w:tab w:val="num" w:pos="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w:t>
      </w:r>
      <w:r>
        <w:rPr>
          <w:rFonts w:ascii="Times New Roman" w:eastAsia="Times New Roman" w:hAnsi="Times New Roman" w:cs="Times New Roman"/>
          <w:sz w:val="28"/>
          <w:szCs w:val="28"/>
          <w:lang w:val="uk-UA" w:eastAsia="ru-RU"/>
        </w:rPr>
        <w:t>магматичні скелі (Лозуватська сільська рада);</w:t>
      </w:r>
    </w:p>
    <w:p w:rsidR="00894993" w:rsidRDefault="00894993" w:rsidP="00894993">
      <w:pPr>
        <w:tabs>
          <w:tab w:val="num" w:pos="0"/>
        </w:tabs>
        <w:spacing w:after="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 сланцеві скелі (Криворізька міська рада);</w:t>
      </w:r>
    </w:p>
    <w:p w:rsidR="00894993" w:rsidRDefault="00894993" w:rsidP="00894993">
      <w:pPr>
        <w:tabs>
          <w:tab w:val="num" w:pos="0"/>
        </w:tabs>
        <w:spacing w:after="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w:t>
      </w:r>
      <w:r>
        <w:rPr>
          <w:rFonts w:ascii="Times New Roman" w:eastAsia="Times New Roman" w:hAnsi="Times New Roman" w:cs="Times New Roman"/>
          <w:sz w:val="28"/>
          <w:szCs w:val="28"/>
          <w:lang w:val="uk-UA" w:eastAsia="ru-RU"/>
        </w:rPr>
        <w:t>виходи арказових пісковиків (Криворізька міська рада);</w:t>
      </w:r>
    </w:p>
    <w:p w:rsidR="00894993" w:rsidRDefault="00894993" w:rsidP="00894993">
      <w:pPr>
        <w:tabs>
          <w:tab w:val="num" w:pos="0"/>
        </w:tabs>
        <w:spacing w:after="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sz w:val="28"/>
          <w:szCs w:val="28"/>
          <w:lang w:val="uk-UA" w:eastAsia="ru-RU"/>
        </w:rPr>
        <w:t>скелеватські виходи (Криворізька міська рада);</w:t>
      </w:r>
    </w:p>
    <w:p w:rsidR="00894993" w:rsidRDefault="00894993" w:rsidP="00894993">
      <w:pPr>
        <w:tabs>
          <w:tab w:val="num" w:pos="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sz w:val="28"/>
          <w:szCs w:val="28"/>
          <w:lang w:val="uk-UA" w:eastAsia="ru-RU"/>
        </w:rPr>
        <w:t>пісковикова скеля (Криворізька міська рада);</w:t>
      </w:r>
    </w:p>
    <w:p w:rsidR="00894993" w:rsidRDefault="00894993" w:rsidP="00894993">
      <w:pPr>
        <w:tabs>
          <w:tab w:val="num" w:pos="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 xml:space="preserve">виходи амфіболітів (Криворізька міська рада).  </w:t>
      </w:r>
    </w:p>
    <w:p w:rsidR="00894993" w:rsidRDefault="00894993" w:rsidP="00894993">
      <w:pPr>
        <w:tabs>
          <w:tab w:val="num" w:pos="0"/>
        </w:tabs>
        <w:spacing w:after="0"/>
        <w:ind w:firstLine="7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Регіональний ландшафтний парк – Балка Кобильна (Широківська селищна рада)</w:t>
      </w:r>
      <w:r>
        <w:rPr>
          <w:rFonts w:ascii="Times New Roman" w:eastAsia="Times New Roman" w:hAnsi="Times New Roman" w:cs="Times New Roman"/>
          <w:sz w:val="28"/>
          <w:szCs w:val="28"/>
          <w:lang w:val="uk-UA" w:eastAsia="ru-RU"/>
        </w:rPr>
        <w:t>;</w:t>
      </w:r>
    </w:p>
    <w:p w:rsidR="00894993" w:rsidRDefault="00894993" w:rsidP="00894993">
      <w:pPr>
        <w:tabs>
          <w:tab w:val="num" w:pos="0"/>
        </w:tabs>
        <w:spacing w:after="0"/>
        <w:ind w:firstLine="7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Орнітологічний заказник – заплава річки Базалук</w:t>
      </w:r>
      <w:r>
        <w:rPr>
          <w:rFonts w:ascii="Times New Roman" w:eastAsia="Times New Roman" w:hAnsi="Times New Roman" w:cs="Times New Roman"/>
          <w:sz w:val="28"/>
          <w:szCs w:val="28"/>
          <w:lang w:val="uk-UA" w:eastAsia="ru-RU"/>
        </w:rPr>
        <w:t xml:space="preserve"> (Апостолівська міська рада); </w:t>
      </w:r>
    </w:p>
    <w:p w:rsidR="00894993" w:rsidRDefault="00894993" w:rsidP="00894993">
      <w:pPr>
        <w:tabs>
          <w:tab w:val="num" w:pos="0"/>
        </w:tabs>
        <w:spacing w:after="0"/>
        <w:ind w:firstLine="70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eastAsia="ru-RU"/>
        </w:rPr>
        <w:t>Дендрологічний парк: Саксагань</w:t>
      </w:r>
      <w:r>
        <w:rPr>
          <w:rFonts w:ascii="Times New Roman" w:eastAsia="Times New Roman" w:hAnsi="Times New Roman" w:cs="Times New Roman"/>
          <w:sz w:val="28"/>
          <w:szCs w:val="28"/>
          <w:lang w:val="uk-UA" w:eastAsia="ru-RU"/>
        </w:rPr>
        <w:t xml:space="preserve"> (Криворізька міська рада)</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p>
    <w:p w:rsidR="00651DEE" w:rsidRDefault="00651DEE" w:rsidP="00894993">
      <w:pPr>
        <w:tabs>
          <w:tab w:val="num" w:pos="0"/>
        </w:tabs>
        <w:spacing w:after="0" w:line="240" w:lineRule="auto"/>
        <w:ind w:firstLine="700"/>
        <w:jc w:val="both"/>
        <w:rPr>
          <w:rFonts w:ascii="Times New Roman" w:eastAsia="Times New Roman" w:hAnsi="Times New Roman" w:cs="Times New Roman"/>
          <w:b/>
          <w:sz w:val="28"/>
          <w:szCs w:val="28"/>
          <w:lang w:val="uk-UA" w:eastAsia="ru-RU"/>
        </w:rPr>
      </w:pPr>
    </w:p>
    <w:p w:rsidR="00894993" w:rsidRDefault="00894993" w:rsidP="00894993">
      <w:pPr>
        <w:tabs>
          <w:tab w:val="num" w:pos="0"/>
        </w:tabs>
        <w:spacing w:after="0" w:line="240" w:lineRule="auto"/>
        <w:ind w:firstLine="70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Ботанічні пам’ятки природи:</w:t>
      </w:r>
    </w:p>
    <w:p w:rsidR="00894993" w:rsidRDefault="00894993" w:rsidP="00894993">
      <w:pPr>
        <w:tabs>
          <w:tab w:val="num" w:pos="0"/>
        </w:tabs>
        <w:spacing w:after="0" w:line="240" w:lineRule="auto"/>
        <w:ind w:firstLine="7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дерево культурної груші (Лозуватська сільська рада);</w:t>
      </w:r>
    </w:p>
    <w:p w:rsidR="00894993" w:rsidRDefault="00894993" w:rsidP="00894993">
      <w:pPr>
        <w:tabs>
          <w:tab w:val="num" w:pos="0"/>
        </w:tabs>
        <w:spacing w:after="0" w:line="240" w:lineRule="auto"/>
        <w:ind w:firstLine="7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старовинна груша на Карнаватці (Криворізька міська рада).</w:t>
      </w:r>
    </w:p>
    <w:p w:rsidR="00894993" w:rsidRDefault="00894993" w:rsidP="00894993">
      <w:pPr>
        <w:tabs>
          <w:tab w:val="num" w:pos="0"/>
        </w:tabs>
        <w:spacing w:after="0" w:line="240" w:lineRule="auto"/>
        <w:ind w:firstLine="7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Пам’ятка садово–паркового мистецтва:</w:t>
      </w:r>
      <w:r>
        <w:rPr>
          <w:rFonts w:ascii="Times New Roman" w:eastAsia="Times New Roman" w:hAnsi="Times New Roman" w:cs="Times New Roman"/>
          <w:sz w:val="28"/>
          <w:szCs w:val="28"/>
          <w:lang w:val="uk-UA" w:eastAsia="ru-RU"/>
        </w:rPr>
        <w:t xml:space="preserve"> Парк ім. газети «Правда» (Криворізька міська рада).</w:t>
      </w:r>
    </w:p>
    <w:p w:rsidR="00894993" w:rsidRDefault="00894993" w:rsidP="00894993">
      <w:pPr>
        <w:tabs>
          <w:tab w:val="num" w:pos="0"/>
        </w:tabs>
        <w:spacing w:after="0" w:line="240" w:lineRule="auto"/>
        <w:ind w:firstLine="700"/>
        <w:jc w:val="both"/>
        <w:rPr>
          <w:rFonts w:ascii="Times New Roman" w:eastAsia="Times New Roman" w:hAnsi="Times New Roman" w:cs="Times New Roman"/>
          <w:sz w:val="28"/>
          <w:szCs w:val="28"/>
          <w:lang w:val="uk-UA" w:eastAsia="ru-RU"/>
        </w:rPr>
      </w:pPr>
      <w:r w:rsidRPr="00344254">
        <w:rPr>
          <w:rFonts w:ascii="Times New Roman" w:eastAsia="Times New Roman" w:hAnsi="Times New Roman" w:cs="Times New Roman"/>
          <w:sz w:val="28"/>
          <w:szCs w:val="28"/>
          <w:lang w:val="uk-UA" w:eastAsia="ru-RU"/>
        </w:rPr>
        <w:t>В межах території Девладівської сільської територіальної громади об’єкти природно – заповідного фонду відсутні.</w:t>
      </w:r>
    </w:p>
    <w:p w:rsidR="00F14A8A" w:rsidRDefault="00F14A8A" w:rsidP="00F14A8A">
      <w:pPr>
        <w:spacing w:before="225" w:after="0" w:line="240" w:lineRule="auto"/>
        <w:ind w:firstLine="708"/>
        <w:jc w:val="center"/>
        <w:rPr>
          <w:rFonts w:ascii="Times New Roman" w:eastAsia="Times New Roman" w:hAnsi="Times New Roman" w:cs="Times New Roman"/>
          <w:b/>
          <w:sz w:val="28"/>
          <w:szCs w:val="28"/>
          <w:shd w:val="clear" w:color="auto" w:fill="FFFFFF"/>
          <w:lang w:val="uk-UA" w:eastAsia="ru-RU"/>
        </w:rPr>
      </w:pPr>
      <w:r>
        <w:rPr>
          <w:rFonts w:ascii="Times New Roman" w:eastAsia="Times New Roman" w:hAnsi="Times New Roman" w:cs="Times New Roman"/>
          <w:b/>
          <w:sz w:val="28"/>
          <w:szCs w:val="28"/>
          <w:shd w:val="clear" w:color="auto" w:fill="FFFFFF"/>
          <w:lang w:val="uk-UA" w:eastAsia="ru-RU"/>
        </w:rPr>
        <w:t>Клімат</w:t>
      </w:r>
    </w:p>
    <w:p w:rsidR="00F14A8A" w:rsidRDefault="00F14A8A" w:rsidP="00F14A8A">
      <w:pPr>
        <w:numPr>
          <w:ilvl w:val="0"/>
          <w:numId w:val="19"/>
        </w:numPr>
        <w:tabs>
          <w:tab w:val="num" w:pos="0"/>
          <w:tab w:val="left" w:pos="1418"/>
          <w:tab w:val="left" w:pos="2268"/>
        </w:tabs>
        <w:autoSpaceDE w:val="0"/>
        <w:autoSpaceDN w:val="0"/>
        <w:adjustRightInd w:val="0"/>
        <w:spacing w:after="0" w:line="268" w:lineRule="auto"/>
        <w:ind w:left="0" w:firstLine="709"/>
        <w:jc w:val="both"/>
        <w:rPr>
          <w:rFonts w:ascii="Times New Roman" w:hAnsi="Times New Roman"/>
          <w:sz w:val="28"/>
          <w:szCs w:val="28"/>
          <w:lang w:val="uk-UA"/>
        </w:rPr>
      </w:pPr>
      <w:r>
        <w:rPr>
          <w:rFonts w:ascii="Times New Roman" w:hAnsi="Times New Roman"/>
          <w:sz w:val="28"/>
          <w:szCs w:val="28"/>
          <w:lang w:val="uk-UA"/>
        </w:rPr>
        <w:t>Клімат в зоні розглядаємої території помірно-континентальний, відрізняється жаркого і сухого літа і не дуже холодної зими.</w:t>
      </w:r>
    </w:p>
    <w:p w:rsidR="00F14A8A" w:rsidRDefault="00F14A8A" w:rsidP="00F14A8A">
      <w:pPr>
        <w:numPr>
          <w:ilvl w:val="0"/>
          <w:numId w:val="19"/>
        </w:numPr>
        <w:tabs>
          <w:tab w:val="num" w:pos="0"/>
          <w:tab w:val="left" w:pos="1418"/>
          <w:tab w:val="left" w:pos="2268"/>
        </w:tabs>
        <w:autoSpaceDE w:val="0"/>
        <w:autoSpaceDN w:val="0"/>
        <w:adjustRightInd w:val="0"/>
        <w:spacing w:after="0" w:line="268" w:lineRule="auto"/>
        <w:ind w:left="0" w:firstLine="709"/>
        <w:jc w:val="both"/>
        <w:rPr>
          <w:rFonts w:ascii="Times New Roman" w:hAnsi="Times New Roman"/>
          <w:sz w:val="28"/>
          <w:szCs w:val="28"/>
        </w:rPr>
      </w:pPr>
      <w:r>
        <w:rPr>
          <w:rFonts w:ascii="Times New Roman" w:hAnsi="Times New Roman"/>
          <w:sz w:val="28"/>
          <w:szCs w:val="28"/>
        </w:rPr>
        <w:t xml:space="preserve">Температура повітря.  </w:t>
      </w:r>
      <w:r>
        <w:rPr>
          <w:rFonts w:ascii="Times New Roman" w:hAnsi="Times New Roman"/>
          <w:sz w:val="28"/>
          <w:szCs w:val="28"/>
          <w:lang w:val="uk-UA"/>
        </w:rPr>
        <w:t xml:space="preserve">Середньобагаторічна </w:t>
      </w:r>
      <w:r>
        <w:rPr>
          <w:rFonts w:ascii="Times New Roman" w:hAnsi="Times New Roman"/>
          <w:sz w:val="28"/>
          <w:szCs w:val="28"/>
        </w:rPr>
        <w:t>температура повітря дорівнює +8.5°С. Найбільш жаркий місяць липень - середня максимальна температура +26,7°С, найбільш холодний – січень, с</w:t>
      </w:r>
      <w:r>
        <w:rPr>
          <w:rFonts w:ascii="Times New Roman" w:hAnsi="Times New Roman"/>
          <w:spacing w:val="-7"/>
          <w:sz w:val="28"/>
          <w:szCs w:val="28"/>
        </w:rPr>
        <w:t xml:space="preserve">редня мінімальна температура </w:t>
      </w:r>
      <w:r>
        <w:rPr>
          <w:rFonts w:ascii="Times New Roman" w:hAnsi="Times New Roman"/>
          <w:sz w:val="28"/>
          <w:szCs w:val="28"/>
        </w:rPr>
        <w:t>- мінус 5.5°С. Абсолютний максимум температури +40°С досягався в серпні, абсолютний мінімум - мінус 34°С - в лютому.</w:t>
      </w:r>
    </w:p>
    <w:p w:rsidR="00F14A8A" w:rsidRDefault="00F14A8A" w:rsidP="00F14A8A">
      <w:pPr>
        <w:numPr>
          <w:ilvl w:val="0"/>
          <w:numId w:val="19"/>
        </w:numPr>
        <w:tabs>
          <w:tab w:val="num" w:pos="0"/>
          <w:tab w:val="left" w:pos="1418"/>
          <w:tab w:val="left" w:pos="2268"/>
        </w:tabs>
        <w:autoSpaceDE w:val="0"/>
        <w:autoSpaceDN w:val="0"/>
        <w:adjustRightInd w:val="0"/>
        <w:spacing w:after="0" w:line="268" w:lineRule="auto"/>
        <w:ind w:left="0" w:firstLine="709"/>
        <w:jc w:val="both"/>
        <w:rPr>
          <w:rFonts w:ascii="Times New Roman" w:hAnsi="Times New Roman"/>
          <w:sz w:val="28"/>
          <w:szCs w:val="28"/>
        </w:rPr>
      </w:pPr>
      <w:r>
        <w:rPr>
          <w:rFonts w:ascii="Times New Roman" w:hAnsi="Times New Roman"/>
          <w:sz w:val="28"/>
          <w:szCs w:val="28"/>
        </w:rPr>
        <w:t>Тривалість безморозного періоду дорівнює 190 дням, найбільша 228 днів, найменша - 143 дні.</w:t>
      </w:r>
    </w:p>
    <w:p w:rsidR="00F14A8A" w:rsidRDefault="00F14A8A" w:rsidP="00F14A8A">
      <w:pPr>
        <w:numPr>
          <w:ilvl w:val="0"/>
          <w:numId w:val="19"/>
        </w:numPr>
        <w:tabs>
          <w:tab w:val="num" w:pos="0"/>
          <w:tab w:val="left" w:pos="1418"/>
          <w:tab w:val="left" w:pos="2268"/>
        </w:tabs>
        <w:autoSpaceDE w:val="0"/>
        <w:autoSpaceDN w:val="0"/>
        <w:adjustRightInd w:val="0"/>
        <w:spacing w:after="0" w:line="268" w:lineRule="auto"/>
        <w:ind w:left="0" w:firstLine="709"/>
        <w:jc w:val="both"/>
        <w:rPr>
          <w:rFonts w:ascii="Times New Roman" w:hAnsi="Times New Roman"/>
          <w:sz w:val="28"/>
          <w:szCs w:val="28"/>
        </w:rPr>
      </w:pPr>
      <w:r>
        <w:rPr>
          <w:rFonts w:ascii="Times New Roman" w:hAnsi="Times New Roman"/>
          <w:sz w:val="28"/>
          <w:szCs w:val="28"/>
        </w:rPr>
        <w:t>Опади. Атмосферні опади грають істотну роль в процесі формування як поверхневого, так і підземного стоку. Дана територія відноситься до зони нестійкого зволоження. Влітку часто спостерігаються посушливі періоди. Вони бувають тривалістю більше 20 днів по два щорічно, більше 30 днів - щорічно, 40 днів - 6-9 разів в десятиліття. Відповідно до даних, приведених в ДСТУ-Н В. 1.1-27:2010,  річна норма опадів дорівнює 550 мм, з яких за теплий період (IV - X) випадає 327 мм (62% річної кількості), за холодний період (XI - III) - 223 мм.</w:t>
      </w:r>
    </w:p>
    <w:p w:rsidR="00F14A8A" w:rsidRDefault="00F14A8A" w:rsidP="00F14A8A">
      <w:pPr>
        <w:numPr>
          <w:ilvl w:val="0"/>
          <w:numId w:val="19"/>
        </w:numPr>
        <w:tabs>
          <w:tab w:val="num" w:pos="0"/>
          <w:tab w:val="left" w:pos="1418"/>
          <w:tab w:val="left" w:pos="2268"/>
        </w:tabs>
        <w:autoSpaceDE w:val="0"/>
        <w:autoSpaceDN w:val="0"/>
        <w:adjustRightInd w:val="0"/>
        <w:spacing w:after="0" w:line="268" w:lineRule="auto"/>
        <w:ind w:left="0" w:firstLine="709"/>
        <w:jc w:val="both"/>
        <w:rPr>
          <w:rFonts w:ascii="Times New Roman" w:hAnsi="Times New Roman"/>
          <w:sz w:val="28"/>
          <w:szCs w:val="28"/>
        </w:rPr>
      </w:pPr>
      <w:r>
        <w:rPr>
          <w:rFonts w:ascii="Times New Roman" w:hAnsi="Times New Roman"/>
          <w:sz w:val="28"/>
          <w:szCs w:val="28"/>
        </w:rPr>
        <w:t xml:space="preserve"> Найменша кількість опадів доводиться на жовтень - 35 мм, найбільше - на червень - 66 мм.</w:t>
      </w:r>
    </w:p>
    <w:p w:rsidR="00F14A8A" w:rsidRDefault="00F14A8A" w:rsidP="00F14A8A">
      <w:pPr>
        <w:numPr>
          <w:ilvl w:val="0"/>
          <w:numId w:val="19"/>
        </w:numPr>
        <w:tabs>
          <w:tab w:val="num" w:pos="0"/>
          <w:tab w:val="left" w:pos="1418"/>
          <w:tab w:val="left" w:pos="2268"/>
        </w:tabs>
        <w:autoSpaceDE w:val="0"/>
        <w:autoSpaceDN w:val="0"/>
        <w:adjustRightInd w:val="0"/>
        <w:spacing w:after="0" w:line="268" w:lineRule="auto"/>
        <w:ind w:left="0" w:firstLine="709"/>
        <w:jc w:val="both"/>
        <w:rPr>
          <w:rFonts w:ascii="Times New Roman" w:hAnsi="Times New Roman"/>
          <w:sz w:val="28"/>
          <w:szCs w:val="28"/>
        </w:rPr>
      </w:pPr>
      <w:r>
        <w:rPr>
          <w:rFonts w:ascii="Times New Roman" w:hAnsi="Times New Roman"/>
          <w:sz w:val="28"/>
          <w:szCs w:val="28"/>
        </w:rPr>
        <w:t xml:space="preserve">Сніговий покрив. Терміни освіти і сходу снігового покриву залежать від погодних умов і від року </w:t>
      </w:r>
      <w:proofErr w:type="gramStart"/>
      <w:r>
        <w:rPr>
          <w:rFonts w:ascii="Times New Roman" w:hAnsi="Times New Roman"/>
          <w:sz w:val="28"/>
          <w:szCs w:val="28"/>
        </w:rPr>
        <w:t>до року</w:t>
      </w:r>
      <w:proofErr w:type="gramEnd"/>
      <w:r>
        <w:rPr>
          <w:rFonts w:ascii="Times New Roman" w:hAnsi="Times New Roman"/>
          <w:sz w:val="28"/>
          <w:szCs w:val="28"/>
        </w:rPr>
        <w:t xml:space="preserve"> сильно міняються. Зважаючи на часту відлигу, що супроводжується дощами, сніговий покрив нестійкий і нерідкі випадки повного його зникнення серед зими. Стійкий сніговий покрив в регіоні відсутній у 24% зим. Висота снігового покриву невелика і дуже нерівномірна; вона складає в середньому 3-9 см В окремі роки висота снігу досягає 50 см</w:t>
      </w:r>
    </w:p>
    <w:p w:rsidR="00F14A8A" w:rsidRDefault="00F14A8A" w:rsidP="00F14A8A">
      <w:pPr>
        <w:numPr>
          <w:ilvl w:val="0"/>
          <w:numId w:val="19"/>
        </w:numPr>
        <w:tabs>
          <w:tab w:val="num" w:pos="0"/>
          <w:tab w:val="left" w:pos="1418"/>
          <w:tab w:val="left" w:pos="2268"/>
        </w:tabs>
        <w:autoSpaceDE w:val="0"/>
        <w:autoSpaceDN w:val="0"/>
        <w:adjustRightInd w:val="0"/>
        <w:spacing w:after="0" w:line="268" w:lineRule="auto"/>
        <w:ind w:left="0" w:firstLine="709"/>
        <w:jc w:val="both"/>
        <w:rPr>
          <w:rFonts w:ascii="Times New Roman" w:hAnsi="Times New Roman"/>
          <w:sz w:val="28"/>
          <w:szCs w:val="28"/>
        </w:rPr>
      </w:pPr>
      <w:r>
        <w:rPr>
          <w:rFonts w:ascii="Times New Roman" w:hAnsi="Times New Roman"/>
          <w:sz w:val="28"/>
          <w:szCs w:val="28"/>
        </w:rPr>
        <w:t xml:space="preserve">Вологість повітря залежить від циркуляційних процесів і особливостей підстилаючої поверхні і характеризується абсолютною і відносною вологістю. Вітровий режим характеризується частою зміною напрямів вітру в часі. Впродовж теплого періоду року переважає вітер північно-західних напрямів, в холодний період - південно-східних і південних напрямів, що пов'язано із загальною циркуляцією атмосфери і орієнтацією долини р. </w:t>
      </w:r>
      <w:r>
        <w:rPr>
          <w:rFonts w:ascii="Times New Roman" w:hAnsi="Times New Roman"/>
          <w:sz w:val="28"/>
          <w:szCs w:val="28"/>
        </w:rPr>
        <w:lastRenderedPageBreak/>
        <w:t>Дніпро. Влітку спостерігається жаркий сухий вітер - суховій. Ранньої весни при снігу, що розтанув, і рідкісному травостое можуть виникнути запорошені бурі.</w:t>
      </w:r>
    </w:p>
    <w:p w:rsidR="00F14A8A" w:rsidRDefault="00F14A8A" w:rsidP="00F14A8A">
      <w:pPr>
        <w:numPr>
          <w:ilvl w:val="0"/>
          <w:numId w:val="19"/>
        </w:numPr>
        <w:tabs>
          <w:tab w:val="num" w:pos="0"/>
          <w:tab w:val="left" w:pos="1418"/>
          <w:tab w:val="left" w:pos="2268"/>
        </w:tabs>
        <w:autoSpaceDE w:val="0"/>
        <w:autoSpaceDN w:val="0"/>
        <w:adjustRightInd w:val="0"/>
        <w:spacing w:after="0" w:line="268" w:lineRule="auto"/>
        <w:ind w:left="0" w:firstLine="709"/>
        <w:jc w:val="both"/>
        <w:rPr>
          <w:rFonts w:ascii="Times New Roman" w:hAnsi="Times New Roman"/>
          <w:sz w:val="28"/>
          <w:szCs w:val="28"/>
        </w:rPr>
      </w:pPr>
      <w:r>
        <w:rPr>
          <w:rFonts w:ascii="Times New Roman" w:hAnsi="Times New Roman"/>
          <w:sz w:val="28"/>
          <w:szCs w:val="28"/>
        </w:rPr>
        <w:t>Характерними особливостями клімату є зливовій характер літніх опадів і значний дефіцит вологи.</w:t>
      </w:r>
    </w:p>
    <w:p w:rsidR="00F14A8A" w:rsidRDefault="00F14A8A" w:rsidP="00F14A8A">
      <w:pPr>
        <w:numPr>
          <w:ilvl w:val="0"/>
          <w:numId w:val="19"/>
        </w:numPr>
        <w:tabs>
          <w:tab w:val="num" w:pos="0"/>
          <w:tab w:val="left" w:pos="1418"/>
          <w:tab w:val="left" w:pos="2268"/>
        </w:tabs>
        <w:autoSpaceDE w:val="0"/>
        <w:autoSpaceDN w:val="0"/>
        <w:adjustRightInd w:val="0"/>
        <w:spacing w:after="0"/>
        <w:ind w:left="0" w:firstLine="0"/>
        <w:jc w:val="both"/>
        <w:rPr>
          <w:rFonts w:ascii="Times New Roman" w:hAnsi="Times New Roman"/>
          <w:b/>
          <w:sz w:val="28"/>
          <w:szCs w:val="28"/>
        </w:rPr>
      </w:pPr>
    </w:p>
    <w:p w:rsidR="00F14A8A" w:rsidRDefault="00F14A8A" w:rsidP="00F14A8A">
      <w:pPr>
        <w:spacing w:after="0" w:line="240" w:lineRule="auto"/>
        <w:ind w:firstLine="708"/>
        <w:jc w:val="both"/>
        <w:rPr>
          <w:rFonts w:ascii="Times New Roman" w:eastAsia="Calibri" w:hAnsi="Times New Roman" w:cs="Times New Roman"/>
          <w:sz w:val="28"/>
          <w:szCs w:val="28"/>
        </w:rPr>
      </w:pPr>
    </w:p>
    <w:p w:rsidR="00F14A8A" w:rsidRDefault="00F14A8A" w:rsidP="00F14A8A">
      <w:pPr>
        <w:shd w:val="clear" w:color="auto" w:fill="FFFFFF"/>
        <w:spacing w:after="150" w:line="240" w:lineRule="auto"/>
        <w:ind w:firstLine="709"/>
        <w:contextualSpacing/>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Охорона здоров’я</w:t>
      </w:r>
    </w:p>
    <w:p w:rsidR="00F14A8A" w:rsidRDefault="00F14A8A" w:rsidP="00F14A8A">
      <w:pPr>
        <w:shd w:val="clear" w:color="auto" w:fill="FFFFFF"/>
        <w:tabs>
          <w:tab w:val="left" w:pos="1418"/>
          <w:tab w:val="left" w:pos="2268"/>
        </w:tabs>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метою забезпечення рівня доступності населення до медичних послуг та ефективного обслуговування населення на Дніпропетровщині у 2020 році: функціонувало 68 закладів охорони здоров’я: 2 амбулаторії загальної практики – сімейної медицини, як самостійні юридичні особи, та 66 центрів первинної медичної (медико-санітарної) допомоги, з них у містах – 32 центри, районах – 34 центри, до складу яких входять 413 лікарських амбулаторій, з них у містах – 186 амбулаторій, районах – 227 амбулаторій, 339 фельдшерських (фельдшерсько-акушерських пунктів) та медичних пунктів тимчасового базування, у яких здійснюються виїзні прийоми медичними працівниками, які надають первинну медичну допомогу. </w:t>
      </w:r>
    </w:p>
    <w:p w:rsidR="00F14A8A" w:rsidRDefault="00F14A8A" w:rsidP="00F14A8A">
      <w:pPr>
        <w:shd w:val="clear" w:color="auto" w:fill="FFFFFF"/>
        <w:tabs>
          <w:tab w:val="left" w:pos="1418"/>
          <w:tab w:val="left" w:pos="2268"/>
        </w:tabs>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В області діє Єдина регіональна оперативно-диспетчерська служба, яка складається з двох центрів:</w:t>
      </w:r>
    </w:p>
    <w:p w:rsidR="00F14A8A" w:rsidRDefault="00F14A8A" w:rsidP="00F14A8A">
      <w:pPr>
        <w:shd w:val="clear" w:color="auto" w:fill="FFFFFF"/>
        <w:tabs>
          <w:tab w:val="left" w:pos="1418"/>
          <w:tab w:val="left" w:pos="2268"/>
        </w:tabs>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комунальний заклад “Обласний центр екстреної медичної допомоги та медицини катастроф” Дніпропетровської обласної ради” з 5 відокремленими підрозділами </w:t>
      </w:r>
    </w:p>
    <w:p w:rsidR="00F14A8A" w:rsidRDefault="00F14A8A" w:rsidP="00F14A8A">
      <w:pPr>
        <w:shd w:val="clear" w:color="auto" w:fill="FFFFFF"/>
        <w:tabs>
          <w:tab w:val="left" w:pos="1418"/>
          <w:tab w:val="left" w:pos="2268"/>
        </w:tabs>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станціями екстреної медичної допомоги, комунальний заклад “Криворізька станція швидкої медичної допомоги” Дніпропетровської обласної ради” – окрема юридична особа. </w:t>
      </w:r>
    </w:p>
    <w:p w:rsidR="00F14A8A" w:rsidRDefault="00F14A8A" w:rsidP="00F14A8A">
      <w:pPr>
        <w:spacing w:after="0" w:line="240" w:lineRule="auto"/>
        <w:ind w:firstLine="708"/>
        <w:jc w:val="both"/>
        <w:rPr>
          <w:rFonts w:ascii="Times New Roman" w:hAnsi="Times New Roman" w:cs="Times New Roman"/>
          <w:color w:val="212529"/>
          <w:sz w:val="28"/>
          <w:szCs w:val="28"/>
          <w:highlight w:val="yellow"/>
          <w:shd w:val="clear" w:color="auto" w:fill="FFFFFF"/>
          <w:lang w:val="uk-UA"/>
        </w:rPr>
      </w:pPr>
      <w:r>
        <w:rPr>
          <w:rFonts w:ascii="Times New Roman" w:eastAsia="Times New Roman" w:hAnsi="Times New Roman" w:cs="Times New Roman"/>
          <w:sz w:val="28"/>
          <w:szCs w:val="28"/>
          <w:lang w:val="uk-UA" w:eastAsia="ru-RU"/>
        </w:rPr>
        <w:t xml:space="preserve">         З метою забезпечення належного рівня доступності населення до медичних послуг та ефективного їх обслуговування на території Криворізького району функціонує </w:t>
      </w:r>
      <w:r>
        <w:rPr>
          <w:rFonts w:ascii="Times New Roman" w:eastAsia="Times New Roman" w:hAnsi="Times New Roman" w:cs="Times New Roman"/>
          <w:b/>
          <w:sz w:val="28"/>
          <w:szCs w:val="28"/>
          <w:lang w:val="uk-UA" w:eastAsia="ru-RU"/>
        </w:rPr>
        <w:t>49 закладів охорони здоров’я.</w:t>
      </w:r>
      <w:r>
        <w:rPr>
          <w:rFonts w:ascii="Times New Roman" w:hAnsi="Times New Roman" w:cs="Times New Roman"/>
          <w:color w:val="212529"/>
          <w:sz w:val="28"/>
          <w:szCs w:val="28"/>
          <w:highlight w:val="yellow"/>
          <w:shd w:val="clear" w:color="auto" w:fill="FFFFFF"/>
          <w:lang w:val="uk-UA"/>
        </w:rPr>
        <w:t xml:space="preserve"> </w:t>
      </w:r>
    </w:p>
    <w:p w:rsidR="00F14A8A" w:rsidRPr="00344254" w:rsidRDefault="00F14A8A" w:rsidP="00F14A8A">
      <w:pPr>
        <w:spacing w:after="0" w:line="240" w:lineRule="auto"/>
        <w:ind w:firstLine="708"/>
        <w:jc w:val="both"/>
        <w:rPr>
          <w:rFonts w:ascii="Times New Roman" w:hAnsi="Times New Roman" w:cs="Times New Roman"/>
          <w:color w:val="212529"/>
          <w:sz w:val="28"/>
          <w:szCs w:val="28"/>
          <w:shd w:val="clear" w:color="auto" w:fill="FFFFFF"/>
          <w:lang w:val="uk-UA"/>
        </w:rPr>
      </w:pPr>
      <w:r w:rsidRPr="00344254">
        <w:rPr>
          <w:rFonts w:ascii="Times New Roman" w:hAnsi="Times New Roman" w:cs="Times New Roman"/>
          <w:color w:val="212529"/>
          <w:sz w:val="28"/>
          <w:szCs w:val="28"/>
          <w:shd w:val="clear" w:color="auto" w:fill="FFFFFF"/>
          <w:lang w:val="uk-UA"/>
        </w:rPr>
        <w:t xml:space="preserve">На території  громади діє </w:t>
      </w:r>
      <w:r w:rsidRPr="00344254">
        <w:rPr>
          <w:rFonts w:ascii="Times New Roman" w:hAnsi="Times New Roman" w:cs="Times New Roman"/>
          <w:sz w:val="28"/>
          <w:szCs w:val="28"/>
          <w:lang w:val="uk-UA"/>
        </w:rPr>
        <w:t xml:space="preserve"> </w:t>
      </w:r>
      <w:r w:rsidRPr="00344254">
        <w:rPr>
          <w:rFonts w:ascii="Times New Roman" w:hAnsi="Times New Roman" w:cs="Times New Roman"/>
          <w:color w:val="212529"/>
          <w:sz w:val="28"/>
          <w:szCs w:val="28"/>
          <w:shd w:val="clear" w:color="auto" w:fill="FFFFFF"/>
          <w:lang w:val="uk-UA"/>
        </w:rPr>
        <w:t>Комунальне некомерційне підприємство «ДЕВЛАДІВСЬКА АМБУЛАТОРІЯ ЗАГАЛЬНОЇ ПРАКТИКИ - СІМЕЙНОЇ МЕДИЦИНИ»</w:t>
      </w:r>
      <w:r w:rsidR="00344254" w:rsidRPr="00344254">
        <w:rPr>
          <w:rFonts w:ascii="Times New Roman" w:hAnsi="Times New Roman" w:cs="Times New Roman"/>
          <w:color w:val="212529"/>
          <w:sz w:val="28"/>
          <w:szCs w:val="28"/>
          <w:shd w:val="clear" w:color="auto" w:fill="FFFFFF"/>
          <w:lang w:val="uk-UA"/>
        </w:rPr>
        <w:t xml:space="preserve"> Девладівської сільської ради</w:t>
      </w:r>
      <w:r w:rsidRPr="00344254">
        <w:rPr>
          <w:rFonts w:ascii="Times New Roman" w:hAnsi="Times New Roman" w:cs="Times New Roman"/>
          <w:color w:val="212529"/>
          <w:sz w:val="28"/>
          <w:szCs w:val="28"/>
          <w:shd w:val="clear" w:color="auto" w:fill="FFFFFF"/>
          <w:lang w:val="uk-UA"/>
        </w:rPr>
        <w:t>.</w:t>
      </w:r>
    </w:p>
    <w:p w:rsidR="00F14A8A" w:rsidRDefault="00F14A8A" w:rsidP="00F14A8A">
      <w:pPr>
        <w:spacing w:after="0" w:line="240" w:lineRule="auto"/>
        <w:ind w:firstLine="708"/>
        <w:jc w:val="both"/>
        <w:rPr>
          <w:rFonts w:ascii="Times New Roman" w:eastAsia="Times New Roman" w:hAnsi="Times New Roman" w:cs="Times New Roman"/>
          <w:sz w:val="28"/>
          <w:szCs w:val="28"/>
          <w:lang w:val="uk-UA" w:eastAsia="ru-RU"/>
        </w:rPr>
      </w:pPr>
    </w:p>
    <w:p w:rsidR="00F14A8A" w:rsidRDefault="00F14A8A" w:rsidP="00F14A8A">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Екологічні проблеми, у тому числі ризики впливу на здоров’я    населення, які стосуються документу державного планування</w:t>
      </w:r>
      <w:r>
        <w:rPr>
          <w:rFonts w:ascii="Times New Roman" w:eastAsia="Times New Roman" w:hAnsi="Times New Roman" w:cs="Times New Roman"/>
          <w:sz w:val="28"/>
          <w:szCs w:val="28"/>
          <w:lang w:val="uk-UA" w:eastAsia="ru-RU"/>
        </w:rPr>
        <w:t>.</w:t>
      </w:r>
    </w:p>
    <w:p w:rsidR="00F14A8A" w:rsidRDefault="00F14A8A" w:rsidP="00F14A8A">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p>
    <w:p w:rsidR="00F14A8A" w:rsidRDefault="00F14A8A" w:rsidP="00F14A8A">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p>
    <w:p w:rsidR="00F14A8A" w:rsidRDefault="00F14A8A" w:rsidP="00F14A8A">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p>
    <w:p w:rsidR="00F14A8A" w:rsidRDefault="00F14A8A" w:rsidP="00F14A8A">
      <w:pPr>
        <w:shd w:val="clear" w:color="auto" w:fill="FFFFFF"/>
        <w:spacing w:after="0" w:line="360" w:lineRule="auto"/>
        <w:ind w:firstLine="709"/>
        <w:contextualSpacing/>
        <w:jc w:val="center"/>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t>Атмосферне повітря</w:t>
      </w:r>
    </w:p>
    <w:p w:rsidR="00F14A8A" w:rsidRDefault="00F14A8A" w:rsidP="00F14A8A">
      <w:pPr>
        <w:shd w:val="clear" w:color="auto" w:fill="FFFFFF"/>
        <w:spacing w:after="0" w:line="360" w:lineRule="auto"/>
        <w:ind w:firstLine="709"/>
        <w:contextualSpacing/>
        <w:jc w:val="center"/>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За інформацією МОЗ, найбільш несприятливому впливу шкідливих факторів підлягає населення, яке мешкає в межах санітарно-захисних смуг </w:t>
      </w:r>
      <w:r>
        <w:rPr>
          <w:rFonts w:ascii="Times New Roman" w:eastAsia="Times New Roman" w:hAnsi="Times New Roman" w:cs="Times New Roman"/>
          <w:color w:val="000000"/>
          <w:sz w:val="28"/>
          <w:szCs w:val="28"/>
          <w:lang w:val="uk-UA" w:eastAsia="uk-UA"/>
        </w:rPr>
        <w:lastRenderedPageBreak/>
        <w:t>промислових підприємств, що є порушенням вимог «Державних санітарних правил планування та забудови населених місць».</w:t>
      </w:r>
    </w:p>
    <w:p w:rsidR="00F14A8A" w:rsidRDefault="00F14A8A" w:rsidP="00F14A8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У міських поселеннях 3,4 % проб (16479 із 271202) атмосферного повітря містять забруднюючі речовини у концентраціях, що перевищують гранично допустимі (проти 3.0% у 2016, 3,6% у 2015, 3,3% у 2014), у сільських поселеннях - 1,3% (проти 1,3% у 2016, 1,0% у 2014 і 2015).</w:t>
      </w:r>
    </w:p>
    <w:p w:rsidR="00F14A8A" w:rsidRDefault="00F14A8A" w:rsidP="00F14A8A">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При будівництві та експлуатації об’єктів інфраструктури згідно Стратегії та планів до неї, викиди забруднюючих речовин в атмосферне повітря будуть здійснюватися від стаціонарних джерел (розрахункові та фактично заміряні приземні концентрації яких не повинні перевищувати значення гранично допустимих концентрацій (ГДК)) та пересувних джерел забруднення, а саме викиди автомобільного транспорту.</w:t>
      </w:r>
    </w:p>
    <w:p w:rsidR="00F14A8A" w:rsidRDefault="00F14A8A" w:rsidP="00F14A8A">
      <w:pPr>
        <w:shd w:val="clear" w:color="auto" w:fill="FFFFFF"/>
        <w:spacing w:after="0" w:line="240" w:lineRule="auto"/>
        <w:ind w:firstLine="709"/>
        <w:contextualSpacing/>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При дотриманні норм природоохоронного законодавства, рекомендацій, технологічних режимів проектована будівельна діяльність буде чинити мінімальний вплив на повітряний басейн.</w:t>
      </w:r>
    </w:p>
    <w:p w:rsidR="00857563" w:rsidRDefault="00857563" w:rsidP="00857563">
      <w:pPr>
        <w:shd w:val="clear" w:color="auto" w:fill="FFFFFF"/>
        <w:spacing w:after="0" w:line="240" w:lineRule="auto"/>
        <w:ind w:firstLine="709"/>
        <w:contextualSpacing/>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sz w:val="28"/>
          <w:szCs w:val="28"/>
          <w:lang w:val="uk-UA" w:eastAsia="uk-UA"/>
        </w:rPr>
        <w:t>Підземні та поверхневі води</w:t>
      </w:r>
    </w:p>
    <w:p w:rsidR="00857563" w:rsidRPr="00646CC0" w:rsidRDefault="00857563" w:rsidP="00857563">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color w:val="000000"/>
          <w:sz w:val="28"/>
          <w:szCs w:val="28"/>
          <w:lang w:val="uk-UA" w:eastAsia="uk-UA"/>
        </w:rPr>
        <w:t xml:space="preserve">З даними Держгеонадр, головними чинниками забруднення ґрунтових вод на більшій частині території України є комунальні стоки, стоки тваринницьких комплексів, мінеральні добрива, продукти сільгоспхімії, свинець, марганець, нафтопродукти. </w:t>
      </w:r>
      <w:r w:rsidRPr="00D46557">
        <w:rPr>
          <w:rFonts w:ascii="Times New Roman" w:eastAsia="Times New Roman" w:hAnsi="Times New Roman" w:cs="Times New Roman"/>
          <w:color w:val="000000"/>
          <w:sz w:val="28"/>
          <w:szCs w:val="28"/>
          <w:lang w:val="uk-UA" w:eastAsia="uk-UA"/>
        </w:rPr>
        <w:t xml:space="preserve">А у випадку Девладівської територіальної громади </w:t>
      </w:r>
      <w:r w:rsidR="00646CC0" w:rsidRPr="00D46557">
        <w:rPr>
          <w:rFonts w:ascii="Times New Roman" w:eastAsia="Times New Roman" w:hAnsi="Times New Roman" w:cs="Times New Roman"/>
          <w:color w:val="000000"/>
          <w:sz w:val="28"/>
          <w:szCs w:val="28"/>
          <w:lang w:val="uk-UA" w:eastAsia="uk-UA"/>
        </w:rPr>
        <w:t xml:space="preserve">залишковими </w:t>
      </w:r>
      <w:r w:rsidRPr="00D46557">
        <w:rPr>
          <w:rFonts w:ascii="Times New Roman" w:eastAsia="Times New Roman" w:hAnsi="Times New Roman" w:cs="Times New Roman"/>
          <w:color w:val="000000"/>
          <w:sz w:val="28"/>
          <w:szCs w:val="28"/>
          <w:lang w:val="uk-UA" w:eastAsia="uk-UA"/>
        </w:rPr>
        <w:t xml:space="preserve">явищами видобутку урану методом </w:t>
      </w:r>
      <w:r w:rsidRPr="00D46557">
        <w:rPr>
          <w:rFonts w:ascii="Times New Roman" w:eastAsia="Times New Roman" w:hAnsi="Times New Roman" w:cs="Times New Roman"/>
          <w:sz w:val="28"/>
          <w:szCs w:val="28"/>
          <w:lang w:val="uk-UA" w:eastAsia="uk-UA"/>
        </w:rPr>
        <w:t xml:space="preserve">підземного </w:t>
      </w:r>
      <w:r w:rsidR="00D46557">
        <w:rPr>
          <w:rFonts w:ascii="Times New Roman" w:eastAsia="Times New Roman" w:hAnsi="Times New Roman" w:cs="Times New Roman"/>
          <w:sz w:val="28"/>
          <w:szCs w:val="28"/>
          <w:lang w:val="uk-UA" w:eastAsia="uk-UA"/>
        </w:rPr>
        <w:t>вилуго</w:t>
      </w:r>
      <w:r w:rsidR="00646CC0" w:rsidRPr="00D46557">
        <w:rPr>
          <w:rFonts w:ascii="Times New Roman" w:eastAsia="Times New Roman" w:hAnsi="Times New Roman" w:cs="Times New Roman"/>
          <w:sz w:val="28"/>
          <w:szCs w:val="28"/>
          <w:lang w:val="uk-UA" w:eastAsia="uk-UA"/>
        </w:rPr>
        <w:t>вання</w:t>
      </w:r>
      <w:r w:rsidRPr="00D46557">
        <w:rPr>
          <w:rFonts w:ascii="Times New Roman" w:eastAsia="Times New Roman" w:hAnsi="Times New Roman" w:cs="Times New Roman"/>
          <w:sz w:val="28"/>
          <w:szCs w:val="28"/>
          <w:lang w:val="uk-UA" w:eastAsia="uk-UA"/>
        </w:rPr>
        <w:t>. Що потребує додаткових вишукувань до початку проєктування об’єктів в зоні можливого впливу.</w:t>
      </w:r>
      <w:r w:rsidR="00E31795" w:rsidRPr="00646CC0">
        <w:rPr>
          <w:rFonts w:ascii="Times New Roman" w:eastAsia="Times New Roman" w:hAnsi="Times New Roman" w:cs="Times New Roman"/>
          <w:sz w:val="28"/>
          <w:szCs w:val="28"/>
          <w:lang w:val="uk-UA" w:eastAsia="uk-UA"/>
        </w:rPr>
        <w:t xml:space="preserve"> </w:t>
      </w:r>
      <w:r w:rsidRPr="00646CC0">
        <w:rPr>
          <w:rFonts w:ascii="Times New Roman" w:eastAsia="Times New Roman" w:hAnsi="Times New Roman" w:cs="Times New Roman"/>
          <w:sz w:val="28"/>
          <w:szCs w:val="28"/>
          <w:lang w:val="uk-UA" w:eastAsia="uk-UA"/>
        </w:rPr>
        <w:t xml:space="preserve">  </w:t>
      </w:r>
    </w:p>
    <w:p w:rsidR="00857563" w:rsidRDefault="00857563" w:rsidP="00857563">
      <w:pPr>
        <w:shd w:val="clear" w:color="auto" w:fill="FFFFFF"/>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 xml:space="preserve">Через порушення логістичних ланцюжків внаслідок бойових дій криворізькі гірничо-металургійні підприємства значно зменшили обсяг випуску своєї продукції. </w:t>
      </w:r>
      <w:r>
        <w:rPr>
          <w:rFonts w:ascii="Times New Roman" w:eastAsia="Times New Roman" w:hAnsi="Times New Roman" w:cs="Times New Roman"/>
          <w:bCs/>
          <w:sz w:val="28"/>
          <w:szCs w:val="28"/>
          <w:lang w:eastAsia="ru-RU"/>
        </w:rPr>
        <w:t xml:space="preserve">Як наслідок, за </w:t>
      </w:r>
      <w:r>
        <w:rPr>
          <w:rFonts w:ascii="Times New Roman" w:eastAsia="Times New Roman" w:hAnsi="Times New Roman" w:cs="Times New Roman"/>
          <w:bCs/>
          <w:sz w:val="28"/>
          <w:szCs w:val="28"/>
          <w:lang w:val="uk-UA" w:eastAsia="ru-RU"/>
        </w:rPr>
        <w:t>2022</w:t>
      </w:r>
      <w:r>
        <w:rPr>
          <w:rFonts w:ascii="Times New Roman" w:eastAsia="Times New Roman" w:hAnsi="Times New Roman" w:cs="Times New Roman"/>
          <w:bCs/>
          <w:sz w:val="28"/>
          <w:szCs w:val="28"/>
          <w:lang w:eastAsia="ru-RU"/>
        </w:rPr>
        <w:t xml:space="preserve"> рік значно знизився і обсяг викидів забруднюючих речовин в атмосферу. Проте, концентрація деяких із них все ще перевищує норму. Результати щорічного моніторингу</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навело Управління екології криворізького міськвиконкому.</w:t>
      </w: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sz w:val="28"/>
          <w:szCs w:val="28"/>
          <w:lang w:eastAsia="ru-RU"/>
        </w:rPr>
        <w:t xml:space="preserve">Основним напрямком діяльності у сфері охорони навколишнього природного середовища є забезпечення безпечних умов проживання населення та створення необхідних передумов для сталого розвитку </w:t>
      </w:r>
      <w:r>
        <w:rPr>
          <w:rFonts w:ascii="Times New Roman" w:eastAsia="Times New Roman" w:hAnsi="Times New Roman" w:cs="Times New Roman"/>
          <w:sz w:val="28"/>
          <w:szCs w:val="28"/>
          <w:lang w:val="uk-UA" w:eastAsia="ru-RU"/>
        </w:rPr>
        <w:t>території</w:t>
      </w:r>
      <w:r>
        <w:rPr>
          <w:rFonts w:ascii="Times New Roman" w:eastAsia="Times New Roman" w:hAnsi="Times New Roman" w:cs="Times New Roman"/>
          <w:sz w:val="28"/>
          <w:szCs w:val="28"/>
          <w:lang w:eastAsia="ru-RU"/>
        </w:rPr>
        <w:t>. Війна серйозно вплинула на металургійну та гірничодобувну промисловість України. Знищеними виявилися обробні підприємства на півдні, окупованими або заблокованими – порти, через які відправлялася значна частка</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продукції. Частина спеціалістів покинули свої робочі місця. Як наслідок – обсяг виробництва продукції промисловими підприємствами Кривого Рогу знизився на 62%: з майже 200 мільйонів тонн у 2021 році до 75 мільйонів у 2022.</w:t>
      </w: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Левову частку викидів в повітря (88,5%) привносить «АрселорМіттал Кривий Ріг». 3,3% належать ПрАТ «ЦГЗК», 2,7% - Кривий Ріг Цемент та 2,4% - ПРАТ «ІВНГЗК». Обсяги викидів решти підприємств складають 3,1%.</w:t>
      </w: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Можуть спостерігатися кумулятивні ефекти, пов'язані з декількома видами господарської діяльності. Так, наприклад, захворювання дихальної </w:t>
      </w:r>
      <w:r>
        <w:rPr>
          <w:rFonts w:ascii="Times New Roman" w:eastAsia="Times New Roman" w:hAnsi="Times New Roman" w:cs="Times New Roman"/>
          <w:sz w:val="28"/>
          <w:szCs w:val="28"/>
          <w:lang w:val="uk-UA" w:eastAsia="ru-RU"/>
        </w:rPr>
        <w:lastRenderedPageBreak/>
        <w:t xml:space="preserve">системи можуть бути наслідками впливу як об'єктів паливно-енергетичного комплексу, так і металургійної та/або хімічної промисловості. </w:t>
      </w: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Так само можна сказати і про вроджену патологію і багато інших захворювань. Іншими словами, виділити внесок забруднення атмосферного повітря, поверхневих та підземних вод,  утворення відходів, зменшення площ зелених та лісових насаджень  у впливі на здоров'я населення завдання дуже непросте. </w:t>
      </w: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Однак у рамках даного СЕО не  доводиться прямий зв'язок між здоров'ям населення та впливом забруднення довкілля бо це потребує інших, спеціальних досліджень. Достатньо виявити можливі ризики для здоров'я населення, пов'язані з реалізацією завдань Стратегії.</w:t>
      </w: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Приймаючи до уваги інформацію, представлену у попередніх розділах, можна зробити наступні висновки:</w:t>
      </w:r>
    </w:p>
    <w:p w:rsidR="00857563" w:rsidRDefault="00857563" w:rsidP="00857563">
      <w:pPr>
        <w:numPr>
          <w:ilvl w:val="0"/>
          <w:numId w:val="13"/>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вплив екологічної ситуації (наряду з генетичними факторами та способом життя) є основоположним фактором, що визначає стан здоров'я населення;</w:t>
      </w:r>
    </w:p>
    <w:p w:rsidR="00857563" w:rsidRDefault="00857563" w:rsidP="00857563">
      <w:pPr>
        <w:numPr>
          <w:ilvl w:val="0"/>
          <w:numId w:val="13"/>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Україні наявна тенденція до зростання захворюваності населення, що мешкає в промислових регіонах;</w:t>
      </w:r>
    </w:p>
    <w:p w:rsidR="00857563" w:rsidRDefault="00857563" w:rsidP="00857563">
      <w:pPr>
        <w:numPr>
          <w:ilvl w:val="0"/>
          <w:numId w:val="13"/>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промислових регіонах рівень захворюваності респіраторними захворюваннями та злоякісними новоутвореннями перевищує рівень по Україні;</w:t>
      </w:r>
    </w:p>
    <w:p w:rsidR="00857563" w:rsidRDefault="00857563" w:rsidP="00857563">
      <w:pPr>
        <w:numPr>
          <w:ilvl w:val="0"/>
          <w:numId w:val="13"/>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поліпшення ситуації необхідний комплекс заходів, спрямованих на зменшення забруднень та негативного впливу на здоров'я населення, а також соціально-економічних заходів, спрямованих на підвищення якості життя, таких, як поліпшення інфраструктури, підвищення доступності та якості медичної допомоги тощо;</w:t>
      </w:r>
    </w:p>
    <w:p w:rsidR="00857563" w:rsidRDefault="00857563" w:rsidP="00857563">
      <w:pPr>
        <w:numPr>
          <w:ilvl w:val="0"/>
          <w:numId w:val="13"/>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 розробці заходів з охорони навколишнього природного середовища необхідно враховувати особливу увагу для зниження екологічного навантаження в районі при будівництві нових підприємств або реконструкції існуючих та/або виведення з експлуатації застарілих виробництв, поступового заміщення їх на більш екологічно чисті.</w:t>
      </w:r>
    </w:p>
    <w:p w:rsidR="00857563" w:rsidRDefault="00857563" w:rsidP="00857563">
      <w:pPr>
        <w:shd w:val="clear" w:color="auto" w:fill="FFFFFF"/>
        <w:spacing w:after="0" w:line="240" w:lineRule="auto"/>
        <w:ind w:left="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Відповідно до нормативно-правової бази України було прийнято ряд зобов’язань:</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1) 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 виконання ряду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 </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 Стратегія не передбачає суттєве вилучення будь-якого невідновного ресурсу; </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  Стратегія  спрямування на збереження просторової та видової різноманітності і цілісності природних об'єктів і комплексів; </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5) 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 в рамках проведення процедури Стратегічної екологічної оцінки Стратегії було обґрунтовано; </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6) забезпечення загальної доступності до матеріалів Стратегії  та самого звіту СЕО відповідно до вимог Закону України "Про доступ до публічної інформації" шляхом надання їх за запитом на інформацію, оприлюднення на веб-сайті замовника Стратегії, у тому числі у формі відкритих даних, на єдиному державному веб-порталі відкритих даних,  у загальнодоступному місці приміщення </w:t>
      </w:r>
      <w:r>
        <w:rPr>
          <w:rFonts w:ascii="Times New Roman" w:eastAsia="Times New Roman" w:hAnsi="Times New Roman"/>
          <w:b/>
          <w:color w:val="FF0000"/>
          <w:sz w:val="28"/>
          <w:szCs w:val="28"/>
          <w:lang w:val="uk-UA" w:eastAsia="ru-RU"/>
        </w:rPr>
        <w:t xml:space="preserve">  </w:t>
      </w:r>
      <w:r>
        <w:rPr>
          <w:rFonts w:ascii="Times New Roman" w:eastAsia="Times New Roman" w:hAnsi="Times New Roman"/>
          <w:sz w:val="28"/>
          <w:szCs w:val="28"/>
          <w:lang w:val="uk-UA" w:eastAsia="ru-RU"/>
        </w:rPr>
        <w:t xml:space="preserve">замовника Стратегії, що розкриває питання щодо гласності і демократизму при прийнятті рішень, реалізація яких впливає на стан навколишнього природного середовища, формування у населення екологічного світогляду; </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7) у звіті СЕО надана інформація щодо обґрунтованого нормування впливу планової діяльності на навколишнє природне середовище; </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8) компенсація шкоди, заподіяної порушенням законодавства про охорону навколишнього природного середовища; </w:t>
      </w:r>
    </w:p>
    <w:p w:rsidR="00857563" w:rsidRDefault="00857563" w:rsidP="00857563">
      <w:pPr>
        <w:shd w:val="clear" w:color="auto" w:fill="FFFFFF"/>
        <w:spacing w:after="0" w:line="240" w:lineRule="auto"/>
        <w:ind w:left="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9) оцінка ступеню антропогенної змінності територій, сукупної дії    </w:t>
      </w:r>
    </w:p>
    <w:p w:rsidR="00857563" w:rsidRDefault="00857563" w:rsidP="00857563">
      <w:pPr>
        <w:shd w:val="clear" w:color="auto" w:fill="FFFFFF"/>
        <w:spacing w:after="0" w:line="240" w:lineRule="auto"/>
        <w:ind w:left="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факторів, що негативно впливають на екологічну обстановку; </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10) поєднання заходів стимулювання і відповідальності у справі охорони навколишнього природного середовища; </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11) використання отриманих висновків моніторингу та комплексу охоронних заходів  для виконання можливостей факторів позитивного впливу на охорону довкілля. </w:t>
      </w: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Девладівська сільська рада   має зобов’язання діяти згідно чинного законодавства у сфері охорони довкілля: Закони України «Про охорону навколишнього природного середовища», «Про оцінку впливу на довкілля», «Про відходи»; Водний кодекс України; ДСП-173-96 «Державні санітарні правила планування та забудови населених пунктів» та інші нормативно-правові документи у галузі охорони навколишнього природного середовища. Оцінка потенційних впливів на навколишнє середовище та людей встановила, що окрім вигод заходи Програми можуть мати певний негативний вплив на довкілля у разі відсутності належного контролю за таким впливом. Тому будуть виконуватись певні дії (названі "діями по зменшенню негативного впливу на навколишнє середовище") для запобігання, скорочення чи зменшення негативних впливів даного проекту. Підсумки по ключовим негативним (тимчасовим) наслідкам, що були визначені, та заходам по їх пом'якшенню, надані в Таблиці  нижче.</w:t>
      </w:r>
    </w:p>
    <w:p w:rsidR="00857563" w:rsidRDefault="00857563" w:rsidP="00857563">
      <w:pPr>
        <w:shd w:val="clear" w:color="auto" w:fill="FFFFFF"/>
        <w:spacing w:after="0" w:line="240" w:lineRule="auto"/>
        <w:ind w:firstLine="567"/>
        <w:jc w:val="both"/>
        <w:rPr>
          <w:rStyle w:val="82"/>
          <w:rFonts w:eastAsia="Calibri"/>
          <w:sz w:val="28"/>
          <w:szCs w:val="28"/>
        </w:rPr>
      </w:pPr>
    </w:p>
    <w:p w:rsidR="00646CC0" w:rsidRDefault="00646CC0" w:rsidP="001F5AF9">
      <w:pPr>
        <w:shd w:val="clear" w:color="auto" w:fill="FFFFFF"/>
        <w:spacing w:after="0" w:line="240" w:lineRule="auto"/>
        <w:ind w:firstLine="567"/>
        <w:jc w:val="both"/>
        <w:rPr>
          <w:rStyle w:val="82"/>
          <w:rFonts w:eastAsia="Calibri"/>
          <w:sz w:val="28"/>
          <w:szCs w:val="28"/>
        </w:rPr>
      </w:pPr>
    </w:p>
    <w:p w:rsidR="00646CC0" w:rsidRDefault="00646CC0" w:rsidP="001F5AF9">
      <w:pPr>
        <w:shd w:val="clear" w:color="auto" w:fill="FFFFFF"/>
        <w:spacing w:after="0" w:line="240" w:lineRule="auto"/>
        <w:ind w:firstLine="567"/>
        <w:jc w:val="both"/>
        <w:rPr>
          <w:rStyle w:val="82"/>
          <w:rFonts w:eastAsia="Calibri"/>
          <w:sz w:val="28"/>
          <w:szCs w:val="28"/>
        </w:rPr>
      </w:pPr>
    </w:p>
    <w:p w:rsidR="00646CC0" w:rsidRDefault="00646CC0" w:rsidP="001F5AF9">
      <w:pPr>
        <w:shd w:val="clear" w:color="auto" w:fill="FFFFFF"/>
        <w:spacing w:after="0" w:line="240" w:lineRule="auto"/>
        <w:ind w:firstLine="567"/>
        <w:jc w:val="both"/>
        <w:rPr>
          <w:rStyle w:val="82"/>
          <w:rFonts w:eastAsia="Calibri"/>
          <w:sz w:val="28"/>
          <w:szCs w:val="28"/>
        </w:rPr>
      </w:pPr>
    </w:p>
    <w:p w:rsidR="001F5AF9" w:rsidRDefault="001F5AF9" w:rsidP="001F5AF9">
      <w:pPr>
        <w:shd w:val="clear" w:color="auto" w:fill="FFFFFF"/>
        <w:spacing w:after="0" w:line="240" w:lineRule="auto"/>
        <w:ind w:firstLine="567"/>
        <w:jc w:val="both"/>
        <w:rPr>
          <w:rStyle w:val="82"/>
          <w:rFonts w:eastAsia="Calibri"/>
          <w:bCs w:val="0"/>
          <w:i w:val="0"/>
          <w:iCs w:val="0"/>
          <w:sz w:val="28"/>
          <w:szCs w:val="28"/>
        </w:rPr>
      </w:pPr>
      <w:r>
        <w:rPr>
          <w:rStyle w:val="82"/>
          <w:rFonts w:eastAsia="Calibri"/>
          <w:sz w:val="28"/>
          <w:szCs w:val="28"/>
        </w:rPr>
        <w:lastRenderedPageBreak/>
        <w:t>Ймовірний екологічний вплив на складові довкілля</w:t>
      </w:r>
    </w:p>
    <w:p w:rsidR="001F5AF9" w:rsidRDefault="001F5AF9" w:rsidP="001F5AF9">
      <w:pPr>
        <w:spacing w:line="317" w:lineRule="exact"/>
        <w:rPr>
          <w:sz w:val="20"/>
          <w:szCs w:val="20"/>
        </w:rPr>
      </w:pPr>
    </w:p>
    <w:p w:rsidR="001F5AF9" w:rsidRDefault="001F5AF9" w:rsidP="001F5AF9">
      <w:pPr>
        <w:pStyle w:val="13"/>
        <w:shd w:val="clear" w:color="auto" w:fill="auto"/>
        <w:spacing w:line="317" w:lineRule="exact"/>
        <w:ind w:left="20" w:right="20" w:firstLine="0"/>
        <w:jc w:val="center"/>
        <w:rPr>
          <w:sz w:val="28"/>
          <w:szCs w:val="28"/>
          <w:lang w:val="uk-UA"/>
        </w:rPr>
      </w:pPr>
      <w:r>
        <w:rPr>
          <w:sz w:val="28"/>
          <w:szCs w:val="28"/>
          <w:lang w:val="uk-UA"/>
        </w:rPr>
        <w:t>Оцінка ймовірного впливу</w:t>
      </w:r>
    </w:p>
    <w:p w:rsidR="001F5AF9" w:rsidRDefault="001F5AF9" w:rsidP="001F5AF9">
      <w:pPr>
        <w:pStyle w:val="13"/>
        <w:shd w:val="clear" w:color="auto" w:fill="auto"/>
        <w:spacing w:line="317" w:lineRule="exact"/>
        <w:ind w:left="20" w:right="20" w:firstLine="0"/>
        <w:jc w:val="center"/>
        <w:rPr>
          <w:sz w:val="28"/>
          <w:szCs w:val="28"/>
          <w:lang w:val="uk-UA"/>
        </w:rPr>
      </w:pPr>
      <w:r>
        <w:rPr>
          <w:sz w:val="28"/>
          <w:szCs w:val="28"/>
          <w:lang w:val="uk-UA"/>
        </w:rPr>
        <w:t>заходів Програми на довкілля відповідно до контрольного переліку</w:t>
      </w:r>
    </w:p>
    <w:tbl>
      <w:tblPr>
        <w:tblW w:w="9498" w:type="dxa"/>
        <w:tblInd w:w="147" w:type="dxa"/>
        <w:tblLayout w:type="fixed"/>
        <w:tblCellMar>
          <w:left w:w="10" w:type="dxa"/>
          <w:right w:w="10" w:type="dxa"/>
        </w:tblCellMar>
        <w:tblLook w:val="04A0" w:firstRow="1" w:lastRow="0" w:firstColumn="1" w:lastColumn="0" w:noHBand="0" w:noVBand="1"/>
      </w:tblPr>
      <w:tblGrid>
        <w:gridCol w:w="572"/>
        <w:gridCol w:w="3247"/>
        <w:gridCol w:w="13"/>
        <w:gridCol w:w="1266"/>
        <w:gridCol w:w="1565"/>
        <w:gridCol w:w="993"/>
        <w:gridCol w:w="1842"/>
      </w:tblGrid>
      <w:tr w:rsidR="001F5AF9" w:rsidTr="008200D6">
        <w:trPr>
          <w:trHeight w:val="336"/>
        </w:trPr>
        <w:tc>
          <w:tcPr>
            <w:tcW w:w="572" w:type="dxa"/>
            <w:vMerge w:val="restart"/>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60"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w:t>
            </w:r>
          </w:p>
        </w:tc>
        <w:tc>
          <w:tcPr>
            <w:tcW w:w="3260" w:type="dxa"/>
            <w:gridSpan w:val="2"/>
            <w:vMerge w:val="restart"/>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317"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Чи може реалізація документу державного планування спричинити:</w:t>
            </w:r>
          </w:p>
        </w:tc>
        <w:tc>
          <w:tcPr>
            <w:tcW w:w="3824" w:type="dxa"/>
            <w:gridSpan w:val="3"/>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60"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Негативний вплив</w:t>
            </w:r>
          </w:p>
        </w:tc>
        <w:tc>
          <w:tcPr>
            <w:tcW w:w="1842" w:type="dxa"/>
            <w:vMerge w:val="restart"/>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322"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Пом’якшення</w:t>
            </w:r>
          </w:p>
          <w:p w:rsidR="001F5AF9" w:rsidRDefault="001F5AF9" w:rsidP="008200D6">
            <w:pPr>
              <w:widowControl w:val="0"/>
              <w:spacing w:line="322"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існуючої</w:t>
            </w:r>
          </w:p>
          <w:p w:rsidR="001F5AF9" w:rsidRDefault="001F5AF9" w:rsidP="008200D6">
            <w:pPr>
              <w:widowControl w:val="0"/>
              <w:spacing w:line="322"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ситуації</w:t>
            </w:r>
          </w:p>
        </w:tc>
      </w:tr>
      <w:tr w:rsidR="001F5AF9" w:rsidTr="008200D6">
        <w:trPr>
          <w:trHeight w:hRule="exact" w:val="643"/>
        </w:trPr>
        <w:tc>
          <w:tcPr>
            <w:tcW w:w="572" w:type="dxa"/>
            <w:vMerge/>
            <w:tcBorders>
              <w:top w:val="single" w:sz="4" w:space="0" w:color="auto"/>
              <w:left w:val="single" w:sz="4" w:space="0" w:color="auto"/>
              <w:bottom w:val="nil"/>
              <w:right w:val="nil"/>
            </w:tcBorders>
            <w:vAlign w:val="center"/>
            <w:hideMark/>
          </w:tcPr>
          <w:p w:rsidR="001F5AF9" w:rsidRDefault="001F5AF9" w:rsidP="008200D6">
            <w:pPr>
              <w:spacing w:after="0" w:line="256" w:lineRule="auto"/>
              <w:rPr>
                <w:rFonts w:ascii="Times New Roman" w:eastAsia="Times New Roman" w:hAnsi="Times New Roman"/>
                <w:color w:val="000000"/>
                <w:sz w:val="24"/>
                <w:szCs w:val="24"/>
                <w:lang w:eastAsia="uk-UA" w:bidi="uk-UA"/>
              </w:rPr>
            </w:pPr>
          </w:p>
        </w:tc>
        <w:tc>
          <w:tcPr>
            <w:tcW w:w="3260" w:type="dxa"/>
            <w:gridSpan w:val="2"/>
            <w:vMerge/>
            <w:tcBorders>
              <w:top w:val="single" w:sz="4" w:space="0" w:color="auto"/>
              <w:left w:val="single" w:sz="4" w:space="0" w:color="auto"/>
              <w:bottom w:val="nil"/>
              <w:right w:val="nil"/>
            </w:tcBorders>
            <w:vAlign w:val="center"/>
            <w:hideMark/>
          </w:tcPr>
          <w:p w:rsidR="001F5AF9" w:rsidRDefault="001F5AF9" w:rsidP="008200D6">
            <w:pPr>
              <w:spacing w:after="0" w:line="256" w:lineRule="auto"/>
              <w:rPr>
                <w:rFonts w:ascii="Times New Roman" w:eastAsia="Times New Roman" w:hAnsi="Times New Roman"/>
                <w:color w:val="000000"/>
                <w:sz w:val="24"/>
                <w:szCs w:val="24"/>
                <w:lang w:eastAsia="uk-UA" w:bidi="uk-UA"/>
              </w:rPr>
            </w:pPr>
          </w:p>
        </w:tc>
        <w:tc>
          <w:tcPr>
            <w:tcW w:w="1266"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60"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Так</w:t>
            </w: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Ймовірно</w:t>
            </w:r>
          </w:p>
        </w:tc>
        <w:tc>
          <w:tcPr>
            <w:tcW w:w="993"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60"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Ні</w:t>
            </w:r>
          </w:p>
        </w:tc>
        <w:tc>
          <w:tcPr>
            <w:tcW w:w="1842" w:type="dxa"/>
            <w:vMerge/>
            <w:tcBorders>
              <w:top w:val="single" w:sz="4" w:space="0" w:color="auto"/>
              <w:left w:val="single" w:sz="4" w:space="0" w:color="auto"/>
              <w:bottom w:val="nil"/>
              <w:right w:val="single" w:sz="4" w:space="0" w:color="auto"/>
            </w:tcBorders>
            <w:vAlign w:val="center"/>
            <w:hideMark/>
          </w:tcPr>
          <w:p w:rsidR="001F5AF9" w:rsidRDefault="001F5AF9" w:rsidP="008200D6">
            <w:pPr>
              <w:spacing w:after="0" w:line="256" w:lineRule="auto"/>
              <w:rPr>
                <w:rFonts w:ascii="Times New Roman" w:eastAsia="Times New Roman" w:hAnsi="Times New Roman"/>
                <w:color w:val="000000"/>
                <w:sz w:val="24"/>
                <w:szCs w:val="24"/>
                <w:lang w:eastAsia="uk-UA" w:bidi="uk-UA"/>
              </w:rPr>
            </w:pPr>
          </w:p>
        </w:tc>
      </w:tr>
      <w:tr w:rsidR="001F5AF9" w:rsidTr="008200D6">
        <w:trPr>
          <w:trHeight w:val="331"/>
        </w:trPr>
        <w:tc>
          <w:tcPr>
            <w:tcW w:w="9498" w:type="dxa"/>
            <w:gridSpan w:val="7"/>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Повітря</w:t>
            </w:r>
          </w:p>
        </w:tc>
      </w:tr>
      <w:tr w:rsidR="001F5AF9" w:rsidTr="008200D6">
        <w:trPr>
          <w:trHeight w:hRule="exact" w:val="840"/>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викидів забруднюючих речовин від стаціонарних джерел?</w:t>
            </w:r>
          </w:p>
        </w:tc>
        <w:tc>
          <w:tcPr>
            <w:tcW w:w="1266"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835"/>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викидів забруднюючих речовин від пересувних джерел?</w:t>
            </w:r>
          </w:p>
        </w:tc>
        <w:tc>
          <w:tcPr>
            <w:tcW w:w="1266"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993"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hideMark/>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Тимчасове,</w:t>
            </w:r>
            <w:r w:rsidR="00AE6C5A">
              <w:rPr>
                <w:rFonts w:ascii="Times New Roman" w:eastAsia="Courier New" w:hAnsi="Times New Roman"/>
                <w:color w:val="000000"/>
                <w:sz w:val="24"/>
                <w:szCs w:val="24"/>
                <w:lang w:eastAsia="uk-UA" w:bidi="uk-UA"/>
              </w:rPr>
              <w:t xml:space="preserve"> </w:t>
            </w:r>
            <w:r>
              <w:rPr>
                <w:rFonts w:ascii="Times New Roman" w:eastAsia="Courier New" w:hAnsi="Times New Roman"/>
                <w:color w:val="000000"/>
                <w:sz w:val="24"/>
                <w:szCs w:val="24"/>
                <w:lang w:eastAsia="uk-UA" w:bidi="uk-UA"/>
              </w:rPr>
              <w:t>на час проведення будівельних робіт</w:t>
            </w: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3</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Погіршення якості атмосферного повітря?</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4</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Появу джерел неприємних запахів?</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5</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повітряних потоків, вологості, температури або ж будь-які локальні чи регіональні зміни клімату?</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val="336"/>
        </w:trPr>
        <w:tc>
          <w:tcPr>
            <w:tcW w:w="9498" w:type="dxa"/>
            <w:gridSpan w:val="7"/>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Водні ресурси</w:t>
            </w: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6.</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обсягів скидів у поверхневі води?</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b/>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rPr>
                <w:rFonts w:ascii="Times New Roman" w:eastAsia="Courier New" w:hAnsi="Times New Roman"/>
                <w:b/>
                <w:color w:val="000000"/>
                <w:sz w:val="24"/>
                <w:szCs w:val="24"/>
                <w:lang w:eastAsia="uk-UA" w:bidi="uk-UA"/>
              </w:rPr>
            </w:pPr>
            <w:r>
              <w:rPr>
                <w:rFonts w:ascii="Times New Roman" w:eastAsia="Courier New" w:hAnsi="Times New Roman"/>
                <w:b/>
                <w:color w:val="000000"/>
                <w:sz w:val="24"/>
                <w:szCs w:val="24"/>
                <w:lang w:eastAsia="uk-UA" w:bidi="uk-UA"/>
              </w:rPr>
              <w:t>+</w:t>
            </w:r>
          </w:p>
        </w:tc>
        <w:tc>
          <w:tcPr>
            <w:tcW w:w="993"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b/>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387"/>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7</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Будь-які зміни якості поверхневих вод (зокрема таких показників як температура, розчинений кисень, прозорість, але не обмежуючись ними)?</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b/>
                <w:color w:val="000000"/>
                <w:sz w:val="24"/>
                <w:szCs w:val="24"/>
                <w:lang w:eastAsia="uk-UA" w:bidi="uk-UA"/>
              </w:rPr>
            </w:pPr>
          </w:p>
          <w:p w:rsidR="001F5AF9" w:rsidRDefault="001F5AF9" w:rsidP="008200D6">
            <w:pPr>
              <w:widowControl w:val="0"/>
              <w:spacing w:line="240" w:lineRule="auto"/>
              <w:jc w:val="center"/>
              <w:rPr>
                <w:rFonts w:ascii="Times New Roman" w:eastAsia="Courier New" w:hAnsi="Times New Roman"/>
                <w:b/>
                <w:color w:val="000000"/>
                <w:sz w:val="24"/>
                <w:szCs w:val="24"/>
                <w:lang w:eastAsia="uk-UA" w:bidi="uk-UA"/>
              </w:rPr>
            </w:pPr>
          </w:p>
          <w:p w:rsidR="001F5AF9" w:rsidRDefault="001F5AF9" w:rsidP="008200D6">
            <w:pPr>
              <w:widowControl w:val="0"/>
              <w:spacing w:line="240" w:lineRule="auto"/>
              <w:jc w:val="center"/>
              <w:rPr>
                <w:rFonts w:ascii="Times New Roman" w:eastAsia="Courier New" w:hAnsi="Times New Roman"/>
                <w:b/>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b/>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b/>
                <w:color w:val="000000"/>
                <w:sz w:val="24"/>
                <w:szCs w:val="24"/>
                <w:lang w:eastAsia="uk-UA" w:bidi="uk-UA"/>
              </w:rPr>
            </w:pPr>
            <w:r>
              <w:rPr>
                <w:rFonts w:ascii="Times New Roman" w:eastAsia="Courier New" w:hAnsi="Times New Roman"/>
                <w:b/>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8</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навантаження на каналізаційні системи та погіршення якості очистки стічних вод?</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b/>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rPr>
                <w:rFonts w:ascii="Times New Roman" w:eastAsia="Courier New" w:hAnsi="Times New Roman"/>
                <w:b/>
                <w:color w:val="000000"/>
                <w:sz w:val="24"/>
                <w:szCs w:val="24"/>
                <w:lang w:eastAsia="uk-UA" w:bidi="uk-UA"/>
              </w:rPr>
            </w:pPr>
            <w:r>
              <w:rPr>
                <w:rFonts w:ascii="Times New Roman" w:eastAsia="Courier New" w:hAnsi="Times New Roman"/>
                <w:b/>
                <w:color w:val="000000"/>
                <w:sz w:val="24"/>
                <w:szCs w:val="24"/>
                <w:lang w:eastAsia="uk-UA" w:bidi="uk-UA"/>
              </w:rPr>
              <w:t>+</w:t>
            </w:r>
          </w:p>
        </w:tc>
        <w:tc>
          <w:tcPr>
            <w:tcW w:w="993"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b/>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39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9</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Появу загроз для людей і матеріальних об’єктів, пов’язаних з водою (зокрема таких, як паводки або підтоплення)?</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10</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напрямів і швидкості течії поверхневих вод або зміни обсягів води будь-якого поверхневого водного об’єкту?</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p w:rsidR="001F5AF9" w:rsidRDefault="001F5AF9" w:rsidP="008200D6">
            <w:pPr>
              <w:widowControl w:val="0"/>
              <w:spacing w:line="240" w:lineRule="auto"/>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 xml:space="preserve">          </w:t>
            </w: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835"/>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11</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Порушення гідрологічного та гідрохімічного режиму малих річок регіону?</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806"/>
        </w:trPr>
        <w:tc>
          <w:tcPr>
            <w:tcW w:w="572" w:type="dxa"/>
            <w:tcBorders>
              <w:top w:val="single" w:sz="4" w:space="0" w:color="auto"/>
              <w:left w:val="single" w:sz="4" w:space="0" w:color="auto"/>
              <w:bottom w:val="single" w:sz="4" w:space="0" w:color="auto"/>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lastRenderedPageBreak/>
              <w:t>12</w:t>
            </w:r>
          </w:p>
        </w:tc>
        <w:tc>
          <w:tcPr>
            <w:tcW w:w="3260" w:type="dxa"/>
            <w:gridSpan w:val="2"/>
            <w:tcBorders>
              <w:top w:val="single" w:sz="4" w:space="0" w:color="auto"/>
              <w:left w:val="single" w:sz="4" w:space="0" w:color="auto"/>
              <w:bottom w:val="single" w:sz="4" w:space="0" w:color="auto"/>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напряму або швидкості потоків підземних вод?</w:t>
            </w:r>
          </w:p>
        </w:tc>
        <w:tc>
          <w:tcPr>
            <w:tcW w:w="1266" w:type="dxa"/>
            <w:tcBorders>
              <w:top w:val="single" w:sz="4" w:space="0" w:color="auto"/>
              <w:left w:val="single" w:sz="4" w:space="0" w:color="auto"/>
              <w:bottom w:val="single" w:sz="4" w:space="0" w:color="auto"/>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single" w:sz="4" w:space="0" w:color="auto"/>
              <w:right w:val="nil"/>
            </w:tcBorders>
            <w:shd w:val="clear" w:color="auto" w:fill="FFFFFF"/>
            <w:hideMark/>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993" w:type="dxa"/>
            <w:tcBorders>
              <w:top w:val="single" w:sz="4" w:space="0" w:color="auto"/>
              <w:left w:val="single" w:sz="4" w:space="0" w:color="auto"/>
              <w:bottom w:val="single" w:sz="4" w:space="0" w:color="auto"/>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367"/>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15.</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обсягів підземних вод (шляхом відбору чи скидів або ж шляхом порушення водоносних горизонтів)?</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993"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990"/>
        </w:trPr>
        <w:tc>
          <w:tcPr>
            <w:tcW w:w="572"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13</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Забруднення підземних водоносних горизонтів?</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val="331"/>
        </w:trPr>
        <w:tc>
          <w:tcPr>
            <w:tcW w:w="9498" w:type="dxa"/>
            <w:gridSpan w:val="7"/>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Відходи</w:t>
            </w:r>
          </w:p>
        </w:tc>
      </w:tr>
      <w:tr w:rsidR="001F5AF9" w:rsidTr="008200D6">
        <w:trPr>
          <w:trHeight w:hRule="exact" w:val="840"/>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14</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кількості утворюваних твердих побутових відходів?</w:t>
            </w:r>
          </w:p>
        </w:tc>
        <w:tc>
          <w:tcPr>
            <w:tcW w:w="1266"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993"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15</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кількості утворюваних чи накопичених промислових відходів IV класу небезпеки?</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993"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16</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кількості відходів I- III класу небезпеки?</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993"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840"/>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17</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Спорудження еколого- небезпечних об’єктів поводження з відходами?</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vAlign w:val="center"/>
            <w:hideMark/>
          </w:tcPr>
          <w:p w:rsidR="001F5AF9" w:rsidRPr="00A039C5" w:rsidRDefault="001F5AF9" w:rsidP="008200D6">
            <w:pPr>
              <w:widowControl w:val="0"/>
              <w:spacing w:line="220" w:lineRule="exact"/>
              <w:ind w:left="140"/>
              <w:rPr>
                <w:rFonts w:ascii="Times New Roman" w:eastAsia="Times New Roman" w:hAnsi="Times New Roman"/>
                <w:color w:val="000000"/>
                <w:sz w:val="24"/>
                <w:szCs w:val="24"/>
                <w:lang w:eastAsia="uk-UA" w:bidi="uk-UA"/>
              </w:rPr>
            </w:pPr>
            <w:r w:rsidRPr="00A039C5">
              <w:rPr>
                <w:rFonts w:ascii="Times New Roman" w:eastAsia="Times New Roman" w:hAnsi="Times New Roman"/>
                <w:color w:val="000000"/>
                <w:sz w:val="24"/>
                <w:szCs w:val="24"/>
                <w:lang w:eastAsia="uk-UA" w:bidi="uk-UA"/>
              </w:rPr>
              <w:t>18</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Pr="00A039C5" w:rsidRDefault="001F5AF9" w:rsidP="008200D6">
            <w:pPr>
              <w:widowControl w:val="0"/>
              <w:spacing w:line="274" w:lineRule="exact"/>
              <w:rPr>
                <w:rFonts w:ascii="Times New Roman" w:eastAsia="Times New Roman" w:hAnsi="Times New Roman"/>
                <w:color w:val="000000"/>
                <w:sz w:val="24"/>
                <w:szCs w:val="24"/>
                <w:lang w:eastAsia="uk-UA" w:bidi="uk-UA"/>
              </w:rPr>
            </w:pPr>
            <w:r w:rsidRPr="00A039C5">
              <w:rPr>
                <w:rFonts w:ascii="Times New Roman" w:eastAsia="Times New Roman" w:hAnsi="Times New Roman"/>
                <w:color w:val="000000"/>
                <w:sz w:val="24"/>
                <w:szCs w:val="24"/>
                <w:lang w:eastAsia="uk-UA" w:bidi="uk-UA"/>
              </w:rPr>
              <w:t>Утворення або накопичення радіоактивних відходів?</w:t>
            </w:r>
          </w:p>
        </w:tc>
        <w:tc>
          <w:tcPr>
            <w:tcW w:w="1266" w:type="dxa"/>
            <w:tcBorders>
              <w:top w:val="single" w:sz="4" w:space="0" w:color="auto"/>
              <w:left w:val="single" w:sz="4" w:space="0" w:color="auto"/>
              <w:bottom w:val="nil"/>
              <w:right w:val="nil"/>
            </w:tcBorders>
            <w:shd w:val="clear" w:color="auto" w:fill="FFFFFF"/>
          </w:tcPr>
          <w:p w:rsidR="001F5AF9" w:rsidRPr="00A039C5"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Pr="00A039C5"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Pr="00A039C5"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sidRPr="00A039C5">
              <w:rPr>
                <w:rFonts w:ascii="Times New Roman" w:eastAsia="Courier New"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val="331"/>
        </w:trPr>
        <w:tc>
          <w:tcPr>
            <w:tcW w:w="9498" w:type="dxa"/>
            <w:gridSpan w:val="7"/>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Земельні ресурси</w:t>
            </w: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19</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Порушення, переміщення, ущільнення ґрунтового шару?</w:t>
            </w:r>
          </w:p>
        </w:tc>
        <w:tc>
          <w:tcPr>
            <w:tcW w:w="1266"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20</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Будь-яке посилення вітрової або водної ерозії ґрунтів?</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21</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в топографії або в характеристиках рельєфу?</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2268"/>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22</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Появу таких загроз, як землетруси, зсуви, селеві потоки, провали землі та інші подібні загрози через нестабільність літогенної основи або зміни геологічної структури?</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445"/>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23</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Суттєві зміни в структурі земельного фонду, чинній або планованій практиці використання земель?</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461"/>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lastRenderedPageBreak/>
              <w:t>24.</w:t>
            </w:r>
          </w:p>
        </w:tc>
        <w:tc>
          <w:tcPr>
            <w:tcW w:w="3260" w:type="dxa"/>
            <w:gridSpan w:val="2"/>
            <w:tcBorders>
              <w:top w:val="single" w:sz="4" w:space="0" w:color="auto"/>
              <w:left w:val="single" w:sz="4" w:space="0" w:color="auto"/>
              <w:bottom w:val="nil"/>
              <w:right w:val="nil"/>
            </w:tcBorders>
            <w:shd w:val="clear" w:color="auto" w:fill="FFFFFF"/>
            <w:vAlign w:val="bottom"/>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Виникнення конфліктів між ухваленнями цілями Програми та цілями місцевої громади?</w:t>
            </w:r>
          </w:p>
          <w:p w:rsidR="001F5AF9" w:rsidRDefault="001F5AF9" w:rsidP="008200D6">
            <w:pPr>
              <w:widowControl w:val="0"/>
              <w:spacing w:line="274" w:lineRule="exact"/>
              <w:rPr>
                <w:rFonts w:ascii="Times New Roman" w:eastAsia="Times New Roman" w:hAnsi="Times New Roman"/>
                <w:color w:val="000000"/>
                <w:sz w:val="24"/>
                <w:szCs w:val="24"/>
                <w:lang w:eastAsia="uk-UA" w:bidi="uk-UA"/>
              </w:rPr>
            </w:pPr>
          </w:p>
          <w:p w:rsidR="001F5AF9" w:rsidRDefault="001F5AF9" w:rsidP="008200D6">
            <w:pPr>
              <w:widowControl w:val="0"/>
              <w:spacing w:line="274" w:lineRule="exact"/>
              <w:rPr>
                <w:rFonts w:ascii="Times New Roman" w:eastAsia="Times New Roman" w:hAnsi="Times New Roman"/>
                <w:color w:val="000000"/>
                <w:sz w:val="24"/>
                <w:szCs w:val="24"/>
                <w:lang w:eastAsia="uk-UA" w:bidi="uk-UA"/>
              </w:rPr>
            </w:pP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p w:rsidR="001F5AF9" w:rsidRDefault="001F5AF9" w:rsidP="008200D6">
            <w:pPr>
              <w:widowControl w:val="0"/>
              <w:spacing w:line="240" w:lineRule="auto"/>
              <w:jc w:val="center"/>
              <w:rPr>
                <w:rFonts w:ascii="Times New Roman" w:eastAsia="Courier New" w:hAnsi="Times New Roman"/>
                <w:b/>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b/>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val="331"/>
        </w:trPr>
        <w:tc>
          <w:tcPr>
            <w:tcW w:w="9498" w:type="dxa"/>
            <w:gridSpan w:val="7"/>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Біорізноманіття та рекреаційні зони</w:t>
            </w:r>
          </w:p>
        </w:tc>
      </w:tr>
      <w:tr w:rsidR="001F5AF9" w:rsidTr="008200D6">
        <w:trPr>
          <w:trHeight w:hRule="exact" w:val="1754"/>
        </w:trPr>
        <w:tc>
          <w:tcPr>
            <w:tcW w:w="572" w:type="dxa"/>
            <w:tcBorders>
              <w:top w:val="single" w:sz="4" w:space="0" w:color="auto"/>
              <w:left w:val="single" w:sz="4" w:space="0" w:color="auto"/>
              <w:bottom w:val="single" w:sz="4" w:space="0" w:color="auto"/>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25.</w:t>
            </w:r>
          </w:p>
        </w:tc>
        <w:tc>
          <w:tcPr>
            <w:tcW w:w="3260" w:type="dxa"/>
            <w:gridSpan w:val="2"/>
            <w:tcBorders>
              <w:top w:val="single" w:sz="4" w:space="0" w:color="auto"/>
              <w:left w:val="single" w:sz="4" w:space="0" w:color="auto"/>
              <w:bottom w:val="single" w:sz="4" w:space="0" w:color="auto"/>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 xml:space="preserve">Негативний вплив на об’єкти природно-заповідного фонду (зменшення площ, початок небезпечної діяльності у </w:t>
            </w:r>
            <w:r>
              <w:rPr>
                <w:rFonts w:ascii="Times New Roman" w:eastAsia="Times New Roman" w:hAnsi="Times New Roman"/>
                <w:color w:val="000000"/>
                <w:lang w:eastAsia="uk-UA" w:bidi="uk-UA"/>
              </w:rPr>
              <w:t>безпосередній близькості або на їх території тощо)</w:t>
            </w:r>
          </w:p>
        </w:tc>
        <w:tc>
          <w:tcPr>
            <w:tcW w:w="1266" w:type="dxa"/>
            <w:tcBorders>
              <w:top w:val="single" w:sz="4" w:space="0" w:color="auto"/>
              <w:left w:val="single" w:sz="4" w:space="0" w:color="auto"/>
              <w:bottom w:val="single" w:sz="4" w:space="0" w:color="auto"/>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single" w:sz="4" w:space="0" w:color="auto"/>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26</w:t>
            </w:r>
          </w:p>
        </w:tc>
        <w:tc>
          <w:tcPr>
            <w:tcW w:w="3247" w:type="dxa"/>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Зміни у кількості видів рослин або тварин, їхній чисельності або територіальному представництві?</w:t>
            </w:r>
          </w:p>
        </w:tc>
        <w:tc>
          <w:tcPr>
            <w:tcW w:w="1279" w:type="dxa"/>
            <w:gridSpan w:val="2"/>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840"/>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27</w:t>
            </w:r>
          </w:p>
        </w:tc>
        <w:tc>
          <w:tcPr>
            <w:tcW w:w="3247" w:type="dxa"/>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Порушення або деградацію середовищ існування диких видів тварин?</w:t>
            </w:r>
          </w:p>
        </w:tc>
        <w:tc>
          <w:tcPr>
            <w:tcW w:w="1279" w:type="dxa"/>
            <w:gridSpan w:val="2"/>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835"/>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28</w:t>
            </w:r>
          </w:p>
        </w:tc>
        <w:tc>
          <w:tcPr>
            <w:tcW w:w="3247" w:type="dxa"/>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Будь-який вплив на кількість і якість наявних рекреаційних можливостей?</w:t>
            </w:r>
          </w:p>
        </w:tc>
        <w:tc>
          <w:tcPr>
            <w:tcW w:w="1279" w:type="dxa"/>
            <w:gridSpan w:val="2"/>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993"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840"/>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29</w:t>
            </w:r>
          </w:p>
        </w:tc>
        <w:tc>
          <w:tcPr>
            <w:tcW w:w="3247" w:type="dxa"/>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Будь-який вплив на наявні об’єкти історико-культурної спадщини?</w:t>
            </w:r>
          </w:p>
        </w:tc>
        <w:tc>
          <w:tcPr>
            <w:tcW w:w="1279" w:type="dxa"/>
            <w:gridSpan w:val="2"/>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939"/>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30</w:t>
            </w:r>
          </w:p>
        </w:tc>
        <w:tc>
          <w:tcPr>
            <w:tcW w:w="3247" w:type="dxa"/>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Інші негативні впливи на естетичні показники об’єктів довкілля (перепони для публічного огляду мальовничих краєвидів, появу естетично прийнятих місць, руйнування пам’ятників природи тощо)?</w:t>
            </w:r>
          </w:p>
        </w:tc>
        <w:tc>
          <w:tcPr>
            <w:tcW w:w="1279" w:type="dxa"/>
            <w:gridSpan w:val="2"/>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val="336"/>
        </w:trPr>
        <w:tc>
          <w:tcPr>
            <w:tcW w:w="9498" w:type="dxa"/>
            <w:gridSpan w:val="7"/>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26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b/>
                <w:bCs/>
                <w:color w:val="000000"/>
                <w:sz w:val="26"/>
                <w:szCs w:val="26"/>
                <w:lang w:eastAsia="uk-UA" w:bidi="uk-UA"/>
              </w:rPr>
              <w:t>Населення та інфраструктура</w:t>
            </w: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31</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Зміни в локалізації, розміщенні, щільності, та зростанні кількості населення будь-якої території?</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p>
        </w:tc>
        <w:tc>
          <w:tcPr>
            <w:tcW w:w="993"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Courier New" w:eastAsia="Courier New" w:hAnsi="Courier New" w:cs="Courier New"/>
                <w:color w:val="000000"/>
                <w:sz w:val="10"/>
                <w:szCs w:val="10"/>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32</w:t>
            </w:r>
          </w:p>
        </w:tc>
        <w:tc>
          <w:tcPr>
            <w:tcW w:w="3260" w:type="dxa"/>
            <w:gridSpan w:val="2"/>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Суттєвий вплив на нинішню транспортну систему? Зміни в структурі транспортних потоків?</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835"/>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33</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Необхідність будівництва нових об’єктів для забезпечення транспортних сполучень?</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993"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Courier New" w:eastAsia="Courier New" w:hAnsi="Courier New" w:cs="Courier New"/>
                <w:color w:val="000000"/>
                <w:sz w:val="10"/>
                <w:szCs w:val="10"/>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854"/>
        </w:trPr>
        <w:tc>
          <w:tcPr>
            <w:tcW w:w="572" w:type="dxa"/>
            <w:tcBorders>
              <w:top w:val="single" w:sz="4" w:space="0" w:color="auto"/>
              <w:left w:val="single" w:sz="4" w:space="0" w:color="auto"/>
              <w:bottom w:val="single" w:sz="4" w:space="0" w:color="auto"/>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34</w:t>
            </w:r>
          </w:p>
        </w:tc>
        <w:tc>
          <w:tcPr>
            <w:tcW w:w="3260" w:type="dxa"/>
            <w:gridSpan w:val="2"/>
            <w:tcBorders>
              <w:top w:val="single" w:sz="4" w:space="0" w:color="auto"/>
              <w:left w:val="single" w:sz="4" w:space="0" w:color="auto"/>
              <w:bottom w:val="single" w:sz="4" w:space="0" w:color="auto"/>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Потреби нових або суттєвий вплив на наявні комунальні послуги?</w:t>
            </w:r>
          </w:p>
        </w:tc>
        <w:tc>
          <w:tcPr>
            <w:tcW w:w="1266" w:type="dxa"/>
            <w:tcBorders>
              <w:top w:val="single" w:sz="4" w:space="0" w:color="auto"/>
              <w:left w:val="single" w:sz="4" w:space="0" w:color="auto"/>
              <w:bottom w:val="single" w:sz="4" w:space="0" w:color="auto"/>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single" w:sz="4" w:space="0" w:color="auto"/>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 xml:space="preserve">       +</w:t>
            </w:r>
          </w:p>
        </w:tc>
        <w:tc>
          <w:tcPr>
            <w:tcW w:w="993" w:type="dxa"/>
            <w:tcBorders>
              <w:top w:val="single" w:sz="4" w:space="0" w:color="auto"/>
              <w:left w:val="single" w:sz="4" w:space="0" w:color="auto"/>
              <w:bottom w:val="single" w:sz="4" w:space="0" w:color="auto"/>
              <w:right w:val="nil"/>
            </w:tcBorders>
            <w:shd w:val="clear" w:color="auto" w:fill="FFFFFF"/>
          </w:tcPr>
          <w:p w:rsidR="001F5AF9" w:rsidRDefault="001F5AF9" w:rsidP="008200D6">
            <w:pPr>
              <w:widowControl w:val="0"/>
              <w:spacing w:line="240" w:lineRule="auto"/>
              <w:rPr>
                <w:rFonts w:ascii="Times New Roman" w:eastAsia="Times New Roman" w:hAnsi="Times New Roman"/>
                <w:color w:val="000000"/>
                <w:lang w:eastAsia="uk-UA" w:bidi="uk-UA"/>
              </w:rPr>
            </w:pPr>
            <w:r>
              <w:rPr>
                <w:rFonts w:ascii="Times New Roman" w:eastAsia="Times New Roman" w:hAnsi="Times New Roman"/>
                <w:color w:val="000000"/>
                <w:lang w:eastAsia="uk-UA" w:bidi="uk-UA"/>
              </w:rPr>
              <w:t xml:space="preserve">       </w:t>
            </w:r>
          </w:p>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840"/>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35</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Появу будь-яких реальних або потенційних загроз для здоров’я людей?</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val="331"/>
        </w:trPr>
        <w:tc>
          <w:tcPr>
            <w:tcW w:w="9498" w:type="dxa"/>
            <w:gridSpan w:val="7"/>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26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b/>
                <w:bCs/>
                <w:color w:val="000000"/>
                <w:sz w:val="26"/>
                <w:szCs w:val="26"/>
                <w:lang w:eastAsia="uk-UA" w:bidi="uk-UA"/>
              </w:rPr>
              <w:lastRenderedPageBreak/>
              <w:t>Екологічне управління та моніторинг</w:t>
            </w: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36</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Послаблення правових і економічних мехнізмів контролю в галузі екологічної безпеки?</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37</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Погіршення екологічного моніторингу?</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38</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Усунення наявних механізмів впливу органів місцевого самоврядування на процеси техногенного навантаження?</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835"/>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39</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Стимулювання розвитку екологічно небезпечних галузей виробництва?</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p>
        </w:tc>
        <w:tc>
          <w:tcPr>
            <w:tcW w:w="993"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rPr>
                <w:rFonts w:ascii="Times New Roman" w:eastAsia="Times New Roman" w:hAnsi="Times New Roman"/>
                <w:color w:val="000000"/>
                <w:lang w:eastAsia="uk-UA" w:bidi="uk-UA"/>
              </w:rPr>
            </w:pPr>
            <w:r>
              <w:rPr>
                <w:rFonts w:ascii="Times New Roman" w:eastAsia="Times New Roman" w:hAnsi="Times New Roman"/>
                <w:color w:val="000000"/>
                <w:lang w:eastAsia="uk-UA" w:bidi="uk-UA"/>
              </w:rPr>
              <w:t xml:space="preserve">        </w:t>
            </w:r>
          </w:p>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r>
              <w:rPr>
                <w:rFonts w:ascii="Times New Roman" w:eastAsia="Times New Roman" w:hAnsi="Times New Roman"/>
                <w:color w:val="000000"/>
                <w:lang w:eastAsia="uk-UA" w:bidi="uk-UA"/>
              </w:rPr>
              <w:t xml:space="preserve">       +</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val="336"/>
        </w:trPr>
        <w:tc>
          <w:tcPr>
            <w:tcW w:w="9498" w:type="dxa"/>
            <w:gridSpan w:val="7"/>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26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b/>
                <w:bCs/>
                <w:color w:val="000000"/>
                <w:sz w:val="26"/>
                <w:szCs w:val="26"/>
                <w:lang w:eastAsia="uk-UA" w:bidi="uk-UA"/>
              </w:rPr>
              <w:t>Інше</w:t>
            </w:r>
          </w:p>
        </w:tc>
      </w:tr>
      <w:tr w:rsidR="001F5AF9" w:rsidTr="008200D6">
        <w:trPr>
          <w:trHeight w:hRule="exact" w:val="835"/>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40</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Підвищення рівня використання будь-якого виду природних ресурсів?</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w:t>
            </w:r>
          </w:p>
        </w:tc>
        <w:tc>
          <w:tcPr>
            <w:tcW w:w="993"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Times New Roman" w:hAnsi="Times New Roman"/>
                <w:color w:val="000000"/>
                <w:lang w:eastAsia="uk-UA" w:bidi="uk-UA"/>
              </w:rPr>
            </w:pPr>
          </w:p>
          <w:p w:rsidR="001F5AF9" w:rsidRDefault="001F5AF9" w:rsidP="008200D6">
            <w:pPr>
              <w:widowControl w:val="0"/>
              <w:spacing w:line="240" w:lineRule="auto"/>
              <w:jc w:val="center"/>
              <w:rPr>
                <w:rFonts w:ascii="Courier New" w:eastAsia="Courier New" w:hAnsi="Courier New" w:cs="Courier New"/>
                <w:color w:val="000000"/>
                <w:sz w:val="10"/>
                <w:szCs w:val="10"/>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41</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83"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Суттєве вилучення будь-якого невідновлюваного ресурсу?</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r>
              <w:rPr>
                <w:rFonts w:ascii="Courier New" w:eastAsia="Courier New" w:hAnsi="Courier New" w:cs="Courier New"/>
                <w:color w:val="000000"/>
                <w:sz w:val="10"/>
                <w:szCs w:val="10"/>
                <w:lang w:eastAsia="uk-UA" w:bidi="uk-UA"/>
              </w:rPr>
              <w:t xml:space="preserve">         +</w:t>
            </w:r>
          </w:p>
        </w:tc>
        <w:tc>
          <w:tcPr>
            <w:tcW w:w="993"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840"/>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42</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Збільшення споживання значних обсягів палива або енергії?</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p>
        </w:tc>
        <w:tc>
          <w:tcPr>
            <w:tcW w:w="993"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Times New Roman" w:hAnsi="Times New Roman"/>
                <w:color w:val="000000"/>
                <w:lang w:eastAsia="uk-UA" w:bidi="uk-UA"/>
              </w:rPr>
            </w:pPr>
          </w:p>
          <w:p w:rsidR="001F5AF9" w:rsidRDefault="001F5AF9" w:rsidP="008200D6">
            <w:pPr>
              <w:widowControl w:val="0"/>
              <w:spacing w:line="240" w:lineRule="auto"/>
              <w:jc w:val="center"/>
              <w:rPr>
                <w:rFonts w:ascii="Courier New" w:eastAsia="Courier New" w:hAnsi="Courier New" w:cs="Courier New"/>
                <w:color w:val="000000"/>
                <w:sz w:val="10"/>
                <w:szCs w:val="10"/>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43</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Суттєве порушення якості природного середовища?</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1387"/>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44</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Появу можливостей досягнення короткотермінових цілей, які ускладнюватимуть досягнення довготривалих цілей у майбутньому?</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2232"/>
        </w:trPr>
        <w:tc>
          <w:tcPr>
            <w:tcW w:w="572" w:type="dxa"/>
            <w:tcBorders>
              <w:top w:val="single" w:sz="4" w:space="0" w:color="auto"/>
              <w:left w:val="single" w:sz="4" w:space="0" w:color="auto"/>
              <w:bottom w:val="single" w:sz="4" w:space="0" w:color="auto"/>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45</w:t>
            </w:r>
          </w:p>
        </w:tc>
        <w:tc>
          <w:tcPr>
            <w:tcW w:w="3260" w:type="dxa"/>
            <w:gridSpan w:val="2"/>
            <w:tcBorders>
              <w:top w:val="single" w:sz="4" w:space="0" w:color="auto"/>
              <w:left w:val="single" w:sz="4" w:space="0" w:color="auto"/>
              <w:bottom w:val="single" w:sz="4" w:space="0" w:color="auto"/>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Такі впливи на довкілля або здоров’я людей, які самі по собі будуть не значними, але у сукупності викличуть значний негативний екологічний ефект, що матиме значний негативний прямий або опосередкований вплив на добробут людей?</w:t>
            </w:r>
          </w:p>
        </w:tc>
        <w:tc>
          <w:tcPr>
            <w:tcW w:w="1266" w:type="dxa"/>
            <w:tcBorders>
              <w:top w:val="single" w:sz="4" w:space="0" w:color="auto"/>
              <w:left w:val="single" w:sz="4" w:space="0" w:color="auto"/>
              <w:bottom w:val="single" w:sz="4" w:space="0" w:color="auto"/>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single" w:sz="4" w:space="0" w:color="auto"/>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bl>
    <w:p w:rsidR="001F5AF9" w:rsidRPr="003E79C7" w:rsidRDefault="001F5AF9" w:rsidP="001F5AF9">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Така ситуація вимагає суворого дотримання безпечних екологічних норм та плану виконання робіт.</w:t>
      </w:r>
    </w:p>
    <w:p w:rsidR="001F5AF9" w:rsidRDefault="001F5AF9" w:rsidP="001F5AF9">
      <w:pPr>
        <w:shd w:val="clear" w:color="auto" w:fill="FFFFFF"/>
        <w:spacing w:after="0" w:line="240" w:lineRule="auto"/>
        <w:ind w:firstLine="567"/>
        <w:jc w:val="both"/>
        <w:rPr>
          <w:rFonts w:ascii="Times New Roman" w:eastAsia="Calibri" w:hAnsi="Times New Roman" w:cs="Times New Roman"/>
          <w:sz w:val="28"/>
          <w:szCs w:val="28"/>
          <w:lang w:val="uk-UA"/>
        </w:rPr>
      </w:pPr>
      <w:r w:rsidRPr="00837BDB">
        <w:rPr>
          <w:rFonts w:ascii="Times New Roman" w:eastAsia="Times New Roman" w:hAnsi="Times New Roman" w:cs="Times New Roman"/>
          <w:color w:val="FF0000"/>
          <w:sz w:val="28"/>
          <w:szCs w:val="28"/>
          <w:lang w:val="uk-UA"/>
        </w:rPr>
        <w:t xml:space="preserve">     </w:t>
      </w:r>
      <w:r>
        <w:rPr>
          <w:rFonts w:ascii="Times New Roman" w:eastAsia="Calibri" w:hAnsi="Times New Roman" w:cs="Times New Roman"/>
          <w:sz w:val="28"/>
          <w:szCs w:val="28"/>
          <w:lang w:val="uk-UA"/>
        </w:rPr>
        <w:t>Так, проє</w:t>
      </w:r>
      <w:r w:rsidRPr="00837BDB">
        <w:rPr>
          <w:rFonts w:ascii="Times New Roman" w:eastAsia="Calibri" w:hAnsi="Times New Roman" w:cs="Times New Roman"/>
          <w:sz w:val="28"/>
          <w:szCs w:val="28"/>
          <w:lang w:val="uk-UA"/>
        </w:rPr>
        <w:t xml:space="preserve">ктом </w:t>
      </w:r>
      <w:r>
        <w:rPr>
          <w:rFonts w:ascii="Times New Roman" w:eastAsia="Calibri" w:hAnsi="Times New Roman" w:cs="Times New Roman"/>
          <w:sz w:val="28"/>
          <w:szCs w:val="28"/>
          <w:lang w:val="uk-UA"/>
        </w:rPr>
        <w:t xml:space="preserve">Стратегії </w:t>
      </w:r>
      <w:r w:rsidRPr="00837BDB">
        <w:rPr>
          <w:rFonts w:ascii="Times New Roman" w:eastAsia="Calibri" w:hAnsi="Times New Roman" w:cs="Times New Roman"/>
          <w:sz w:val="28"/>
          <w:szCs w:val="28"/>
          <w:lang w:val="uk-UA"/>
        </w:rPr>
        <w:t>передбачається діяльність, щодо влаштування</w:t>
      </w:r>
      <w:r w:rsidRPr="00837BDB">
        <w:rPr>
          <w:rFonts w:ascii="Times New Roman" w:eastAsia="Calibri" w:hAnsi="Times New Roman" w:cs="Times New Roman"/>
          <w:color w:val="FF9900"/>
          <w:sz w:val="28"/>
          <w:szCs w:val="28"/>
          <w:lang w:val="uk-UA"/>
        </w:rPr>
        <w:t xml:space="preserve"> </w:t>
      </w:r>
      <w:r w:rsidRPr="00837BDB">
        <w:rPr>
          <w:rFonts w:ascii="Times New Roman" w:eastAsia="Calibri" w:hAnsi="Times New Roman" w:cs="Times New Roman"/>
          <w:color w:val="000000"/>
          <w:sz w:val="28"/>
          <w:szCs w:val="28"/>
          <w:lang w:val="uk-UA"/>
        </w:rPr>
        <w:t xml:space="preserve">інфраструктури для </w:t>
      </w:r>
      <w:r w:rsidRPr="00837BDB">
        <w:rPr>
          <w:rFonts w:ascii="Times New Roman" w:eastAsia="Calibri" w:hAnsi="Times New Roman" w:cs="Times New Roman"/>
          <w:sz w:val="28"/>
          <w:szCs w:val="28"/>
          <w:lang w:val="uk-UA"/>
        </w:rPr>
        <w:t>покращення навколишнього середовища, яка підлягатиме процедурі оцінці впливу на довкілля, зокрема:</w:t>
      </w:r>
    </w:p>
    <w:p w:rsidR="00203F8A" w:rsidRPr="00137B8B" w:rsidRDefault="00203F8A" w:rsidP="00203F8A">
      <w:pPr>
        <w:spacing w:after="0" w:line="240" w:lineRule="auto"/>
        <w:jc w:val="both"/>
        <w:rPr>
          <w:rFonts w:ascii="Times New Roman" w:eastAsia="Times New Roman" w:hAnsi="Times New Roman" w:cs="Times New Roman"/>
          <w:b/>
          <w:i/>
          <w:sz w:val="28"/>
          <w:szCs w:val="28"/>
          <w:lang w:val="uk-UA" w:eastAsia="x-none"/>
        </w:rPr>
      </w:pPr>
      <w:r w:rsidRPr="00137B8B">
        <w:rPr>
          <w:rFonts w:ascii="Times New Roman" w:eastAsia="Times New Roman" w:hAnsi="Times New Roman" w:cs="Times New Roman"/>
          <w:b/>
          <w:i/>
          <w:sz w:val="28"/>
          <w:szCs w:val="28"/>
          <w:lang w:val="uk-UA" w:eastAsia="x-none"/>
        </w:rPr>
        <w:t>Завдання 1.1.3 Впровадження заходів щодо організації альтернативного водопостачання в населенних пунктах із сприятливими геологічними умовами</w:t>
      </w:r>
    </w:p>
    <w:p w:rsidR="00203F8A" w:rsidRPr="00137B8B" w:rsidRDefault="00203F8A" w:rsidP="00203F8A">
      <w:pPr>
        <w:spacing w:after="0" w:line="240" w:lineRule="auto"/>
        <w:jc w:val="both"/>
        <w:rPr>
          <w:rFonts w:ascii="Times New Roman" w:eastAsia="Times New Roman" w:hAnsi="Times New Roman" w:cs="Times New Roman"/>
          <w:i/>
          <w:sz w:val="28"/>
          <w:szCs w:val="28"/>
          <w:lang w:val="uk-UA" w:eastAsia="ru-RU"/>
        </w:rPr>
      </w:pPr>
      <w:r w:rsidRPr="00137B8B">
        <w:rPr>
          <w:rFonts w:ascii="Times New Roman" w:eastAsia="Times New Roman" w:hAnsi="Times New Roman" w:cs="Times New Roman"/>
          <w:i/>
          <w:sz w:val="28"/>
          <w:szCs w:val="28"/>
          <w:lang w:val="uk-UA" w:eastAsia="ru-RU"/>
        </w:rPr>
        <w:t>Ціль: забезпечення безперебійним централізованим водопостачанням, підвищення якості питної води та забеспечення санітарного водовідведення.</w:t>
      </w:r>
    </w:p>
    <w:p w:rsidR="00203F8A" w:rsidRPr="00137B8B" w:rsidRDefault="00203F8A" w:rsidP="00203F8A">
      <w:pPr>
        <w:pStyle w:val="a4"/>
        <w:spacing w:line="240" w:lineRule="auto"/>
        <w:ind w:left="0" w:firstLine="0"/>
        <w:rPr>
          <w:rFonts w:ascii="Times New Roman" w:eastAsia="Times New Roman" w:hAnsi="Times New Roman"/>
          <w:b/>
          <w:bCs/>
          <w:i/>
          <w:sz w:val="28"/>
          <w:szCs w:val="28"/>
          <w:lang w:val="uk-UA" w:eastAsia="uk-UA"/>
        </w:rPr>
      </w:pPr>
      <w:r w:rsidRPr="00137B8B">
        <w:rPr>
          <w:rFonts w:ascii="Times New Roman" w:eastAsia="Times New Roman" w:hAnsi="Times New Roman"/>
          <w:b/>
          <w:bCs/>
          <w:i/>
          <w:sz w:val="28"/>
          <w:szCs w:val="28"/>
          <w:lang w:val="uk-UA" w:eastAsia="uk-UA"/>
        </w:rPr>
        <w:t xml:space="preserve">Завдання: 1.2.1 покращення комунальної та дорожньої інфраструктури </w:t>
      </w:r>
    </w:p>
    <w:p w:rsidR="00203F8A" w:rsidRPr="00137B8B" w:rsidRDefault="00203F8A" w:rsidP="00203F8A">
      <w:pPr>
        <w:spacing w:after="0" w:line="240" w:lineRule="auto"/>
        <w:rPr>
          <w:rFonts w:ascii="Times New Roman" w:eastAsia="Times New Roman" w:hAnsi="Times New Roman"/>
          <w:bCs/>
          <w:i/>
          <w:sz w:val="28"/>
          <w:szCs w:val="28"/>
          <w:lang w:val="uk-UA" w:eastAsia="uk-UA"/>
        </w:rPr>
      </w:pPr>
      <w:r w:rsidRPr="00137B8B">
        <w:rPr>
          <w:rFonts w:ascii="Times New Roman" w:eastAsia="Times New Roman" w:hAnsi="Times New Roman"/>
          <w:bCs/>
          <w:i/>
          <w:sz w:val="28"/>
          <w:szCs w:val="28"/>
          <w:lang w:val="uk-UA" w:eastAsia="uk-UA"/>
        </w:rPr>
        <w:lastRenderedPageBreak/>
        <w:t>Ціль : підвищення рівня комфортності та безпеки руху.</w:t>
      </w:r>
    </w:p>
    <w:p w:rsidR="00203F8A" w:rsidRPr="00137B8B" w:rsidRDefault="00203F8A" w:rsidP="00203F8A">
      <w:pPr>
        <w:spacing w:after="0" w:line="240" w:lineRule="auto"/>
        <w:rPr>
          <w:rFonts w:ascii="Times New Roman" w:eastAsia="Times New Roman" w:hAnsi="Times New Roman"/>
          <w:b/>
          <w:bCs/>
          <w:i/>
          <w:sz w:val="28"/>
          <w:szCs w:val="28"/>
          <w:lang w:val="uk-UA" w:eastAsia="uk-UA"/>
        </w:rPr>
      </w:pPr>
      <w:r w:rsidRPr="00137B8B">
        <w:rPr>
          <w:rFonts w:ascii="Times New Roman" w:eastAsia="Times New Roman" w:hAnsi="Times New Roman"/>
          <w:b/>
          <w:bCs/>
          <w:i/>
          <w:sz w:val="28"/>
          <w:szCs w:val="28"/>
          <w:lang w:val="uk-UA" w:eastAsia="uk-UA"/>
        </w:rPr>
        <w:t>Завдання 3.4.1. розбудова туристично-рекраційної інфраструктури .</w:t>
      </w:r>
    </w:p>
    <w:p w:rsidR="00203F8A" w:rsidRPr="00137B8B" w:rsidRDefault="00203F8A" w:rsidP="00203F8A">
      <w:pPr>
        <w:pStyle w:val="a4"/>
        <w:spacing w:line="240" w:lineRule="auto"/>
        <w:ind w:left="0" w:firstLine="0"/>
        <w:rPr>
          <w:rFonts w:ascii="Times New Roman" w:eastAsia="Times New Roman" w:hAnsi="Times New Roman"/>
          <w:bCs/>
          <w:i/>
          <w:sz w:val="28"/>
          <w:szCs w:val="28"/>
          <w:lang w:val="uk-UA" w:eastAsia="uk-UA"/>
        </w:rPr>
      </w:pPr>
      <w:r w:rsidRPr="00137B8B">
        <w:rPr>
          <w:rFonts w:ascii="Times New Roman" w:eastAsia="Times New Roman" w:hAnsi="Times New Roman"/>
          <w:bCs/>
          <w:i/>
          <w:sz w:val="28"/>
          <w:szCs w:val="28"/>
          <w:lang w:val="uk-UA" w:eastAsia="uk-UA"/>
        </w:rPr>
        <w:t>Ціль: розвиток зеленого, історичного, фолькльорного та іньших видів туризму.</w:t>
      </w:r>
    </w:p>
    <w:p w:rsidR="00203F8A" w:rsidRPr="00137B8B" w:rsidRDefault="00203F8A" w:rsidP="00203F8A">
      <w:pPr>
        <w:pStyle w:val="rvps2"/>
        <w:shd w:val="clear" w:color="auto" w:fill="FFFFFF"/>
        <w:spacing w:before="0" w:beforeAutospacing="0" w:after="0" w:afterAutospacing="0"/>
        <w:ind w:firstLine="709"/>
        <w:rPr>
          <w:sz w:val="28"/>
          <w:szCs w:val="28"/>
        </w:rPr>
      </w:pPr>
      <w:r w:rsidRPr="00137B8B">
        <w:rPr>
          <w:sz w:val="28"/>
          <w:szCs w:val="28"/>
        </w:rPr>
        <w:t>Негативні наслідки для довкілля можливі при:</w:t>
      </w:r>
    </w:p>
    <w:p w:rsidR="00203F8A" w:rsidRPr="00137B8B" w:rsidRDefault="00203F8A" w:rsidP="00203F8A">
      <w:pPr>
        <w:pStyle w:val="rvps2"/>
        <w:shd w:val="clear" w:color="auto" w:fill="FFFFFF"/>
        <w:spacing w:before="0" w:beforeAutospacing="0" w:after="0" w:afterAutospacing="0"/>
        <w:ind w:firstLine="709"/>
        <w:rPr>
          <w:sz w:val="28"/>
          <w:szCs w:val="28"/>
        </w:rPr>
      </w:pPr>
      <w:r w:rsidRPr="00137B8B">
        <w:rPr>
          <w:sz w:val="28"/>
          <w:szCs w:val="28"/>
        </w:rPr>
        <w:t>-спорудженні еколого-небезпечних об’єктів поводження з відходами;</w:t>
      </w:r>
    </w:p>
    <w:p w:rsidR="00203F8A" w:rsidRPr="00137B8B" w:rsidRDefault="00203F8A" w:rsidP="00203F8A">
      <w:pPr>
        <w:pStyle w:val="rvps2"/>
        <w:shd w:val="clear" w:color="auto" w:fill="FFFFFF"/>
        <w:spacing w:before="0" w:beforeAutospacing="0" w:after="0" w:afterAutospacing="0"/>
        <w:ind w:firstLine="709"/>
        <w:rPr>
          <w:sz w:val="28"/>
          <w:szCs w:val="28"/>
        </w:rPr>
      </w:pPr>
      <w:r w:rsidRPr="00137B8B">
        <w:rPr>
          <w:sz w:val="28"/>
          <w:szCs w:val="28"/>
        </w:rPr>
        <w:t>-порушення,</w:t>
      </w:r>
      <w:r w:rsidRPr="00137B8B">
        <w:rPr>
          <w:sz w:val="28"/>
          <w:szCs w:val="28"/>
          <w:lang w:val="ru-RU"/>
        </w:rPr>
        <w:t xml:space="preserve"> </w:t>
      </w:r>
      <w:r w:rsidRPr="00137B8B">
        <w:rPr>
          <w:sz w:val="28"/>
          <w:szCs w:val="28"/>
        </w:rPr>
        <w:t>переміщення ущільнення грунтового шару;</w:t>
      </w:r>
    </w:p>
    <w:p w:rsidR="00203F8A" w:rsidRPr="00137B8B" w:rsidRDefault="00203F8A" w:rsidP="00203F8A">
      <w:pPr>
        <w:pStyle w:val="rvps2"/>
        <w:shd w:val="clear" w:color="auto" w:fill="FFFFFF"/>
        <w:spacing w:before="0" w:beforeAutospacing="0" w:after="0" w:afterAutospacing="0"/>
        <w:ind w:firstLine="709"/>
        <w:rPr>
          <w:sz w:val="28"/>
          <w:szCs w:val="28"/>
        </w:rPr>
      </w:pPr>
      <w:r w:rsidRPr="00137B8B">
        <w:rPr>
          <w:sz w:val="28"/>
          <w:szCs w:val="28"/>
        </w:rPr>
        <w:t>-зміни в топографії або в характеристиках рельєфу;</w:t>
      </w:r>
    </w:p>
    <w:p w:rsidR="00203F8A" w:rsidRPr="00137B8B" w:rsidRDefault="00203F8A" w:rsidP="00203F8A">
      <w:pPr>
        <w:pStyle w:val="rvps2"/>
        <w:shd w:val="clear" w:color="auto" w:fill="FFFFFF"/>
        <w:spacing w:before="0" w:beforeAutospacing="0" w:after="0" w:afterAutospacing="0"/>
        <w:ind w:firstLine="709"/>
        <w:rPr>
          <w:sz w:val="28"/>
          <w:szCs w:val="28"/>
        </w:rPr>
      </w:pPr>
      <w:r w:rsidRPr="00137B8B">
        <w:rPr>
          <w:sz w:val="28"/>
          <w:szCs w:val="28"/>
        </w:rPr>
        <w:t>-суттєві зміни в структурі земельного фонду, чинній або планованій практиці використання земель;</w:t>
      </w:r>
    </w:p>
    <w:p w:rsidR="00B83D14" w:rsidRPr="00D46557" w:rsidRDefault="00B83D14" w:rsidP="00B83D14">
      <w:pPr>
        <w:pStyle w:val="rvps2"/>
        <w:shd w:val="clear" w:color="auto" w:fill="FFFFFF"/>
        <w:spacing w:before="0" w:beforeAutospacing="0" w:after="0" w:afterAutospacing="0"/>
        <w:ind w:firstLine="709"/>
        <w:rPr>
          <w:sz w:val="28"/>
          <w:szCs w:val="28"/>
        </w:rPr>
      </w:pPr>
      <w:r w:rsidRPr="00D46557">
        <w:rPr>
          <w:sz w:val="28"/>
          <w:szCs w:val="28"/>
        </w:rPr>
        <w:t>- наближенні зони ведення бойових дій до території громади;</w:t>
      </w:r>
    </w:p>
    <w:p w:rsidR="00B83D14" w:rsidRPr="00D46557" w:rsidRDefault="00B83D14" w:rsidP="00B83D14">
      <w:pPr>
        <w:pStyle w:val="rvps2"/>
        <w:shd w:val="clear" w:color="auto" w:fill="FFFFFF"/>
        <w:spacing w:before="0" w:beforeAutospacing="0" w:after="0" w:afterAutospacing="0"/>
        <w:ind w:firstLine="709"/>
        <w:rPr>
          <w:sz w:val="28"/>
          <w:szCs w:val="28"/>
        </w:rPr>
      </w:pPr>
      <w:r w:rsidRPr="00D46557">
        <w:rPr>
          <w:sz w:val="28"/>
          <w:szCs w:val="28"/>
        </w:rPr>
        <w:t>- влучання ворогом по об’єктах, які розміщені на території громади;</w:t>
      </w:r>
    </w:p>
    <w:p w:rsidR="00B83D14" w:rsidRPr="00D46557" w:rsidRDefault="00B83D14" w:rsidP="00B83D14">
      <w:pPr>
        <w:pStyle w:val="rvps2"/>
        <w:shd w:val="clear" w:color="auto" w:fill="FFFFFF"/>
        <w:spacing w:before="0" w:beforeAutospacing="0" w:after="0" w:afterAutospacing="0"/>
        <w:ind w:firstLine="709"/>
        <w:rPr>
          <w:sz w:val="28"/>
          <w:szCs w:val="28"/>
        </w:rPr>
      </w:pPr>
      <w:r w:rsidRPr="00D46557">
        <w:rPr>
          <w:sz w:val="28"/>
          <w:szCs w:val="28"/>
        </w:rPr>
        <w:t>- настання випадків екологічних катастроф.</w:t>
      </w:r>
      <w:r w:rsidR="00FD4A2E" w:rsidRPr="00D46557">
        <w:rPr>
          <w:sz w:val="28"/>
          <w:szCs w:val="28"/>
        </w:rPr>
        <w:t xml:space="preserve"> </w:t>
      </w:r>
    </w:p>
    <w:p w:rsidR="00B83D14" w:rsidRDefault="00B83D14" w:rsidP="00203F8A">
      <w:pPr>
        <w:pStyle w:val="rvps2"/>
        <w:shd w:val="clear" w:color="auto" w:fill="FFFFFF"/>
        <w:spacing w:before="0" w:beforeAutospacing="0" w:after="0" w:afterAutospacing="0"/>
        <w:ind w:firstLine="709"/>
        <w:rPr>
          <w:color w:val="FF0000"/>
          <w:sz w:val="28"/>
          <w:szCs w:val="28"/>
        </w:rPr>
      </w:pPr>
    </w:p>
    <w:p w:rsidR="00203F8A" w:rsidRPr="00137B8B" w:rsidRDefault="00203F8A" w:rsidP="00203F8A">
      <w:pPr>
        <w:pStyle w:val="rvps2"/>
        <w:shd w:val="clear" w:color="auto" w:fill="FFFFFF"/>
        <w:spacing w:before="0" w:beforeAutospacing="0" w:after="0" w:afterAutospacing="0"/>
        <w:ind w:firstLine="709"/>
        <w:rPr>
          <w:sz w:val="28"/>
          <w:szCs w:val="28"/>
        </w:rPr>
      </w:pPr>
      <w:r w:rsidRPr="00137B8B">
        <w:rPr>
          <w:sz w:val="28"/>
          <w:szCs w:val="28"/>
        </w:rPr>
        <w:t>При виконанні робіт пов’язаних з реалізацією запланованих цілей передбачається дотримуватись наступних заходів для мінімізації впливу на довкілля:</w:t>
      </w:r>
    </w:p>
    <w:p w:rsidR="00203F8A" w:rsidRPr="00137B8B" w:rsidRDefault="00203F8A" w:rsidP="00203F8A">
      <w:pPr>
        <w:pStyle w:val="rvps2"/>
        <w:shd w:val="clear" w:color="auto" w:fill="FFFFFF"/>
        <w:tabs>
          <w:tab w:val="left" w:pos="993"/>
        </w:tabs>
        <w:spacing w:before="0" w:beforeAutospacing="0" w:after="0" w:afterAutospacing="0"/>
        <w:ind w:firstLine="567"/>
        <w:contextualSpacing/>
        <w:jc w:val="both"/>
        <w:rPr>
          <w:i/>
          <w:sz w:val="28"/>
          <w:szCs w:val="28"/>
        </w:rPr>
      </w:pPr>
      <w:r w:rsidRPr="00137B8B">
        <w:rPr>
          <w:i/>
          <w:sz w:val="28"/>
          <w:szCs w:val="28"/>
        </w:rPr>
        <w:t>Заходи щодо охорони атмосферного повітря відповідно до Закону України «Про охорону атмосферного повітря», а саме:</w:t>
      </w:r>
    </w:p>
    <w:p w:rsidR="00203F8A" w:rsidRPr="00137B8B" w:rsidRDefault="00203F8A" w:rsidP="00203F8A">
      <w:pPr>
        <w:pStyle w:val="rvps2"/>
        <w:shd w:val="clear" w:color="auto" w:fill="FFFFFF"/>
        <w:spacing w:before="0" w:beforeAutospacing="0" w:after="0" w:afterAutospacing="0"/>
        <w:ind w:firstLine="567"/>
        <w:jc w:val="both"/>
        <w:rPr>
          <w:sz w:val="28"/>
          <w:szCs w:val="28"/>
        </w:rPr>
      </w:pPr>
      <w:r w:rsidRPr="00137B8B">
        <w:rPr>
          <w:sz w:val="28"/>
          <w:szCs w:val="28"/>
        </w:rPr>
        <w:t>- організаційно-господарські, технічні та інші заходи щодо забезпечення виконання вимог, передбачених стандартами та нормативами екологічної безпеки у галузі охорони атмосферного повітря, дозволами на викиди забруднюючих речовин тощо;</w:t>
      </w:r>
    </w:p>
    <w:p w:rsidR="00203F8A" w:rsidRPr="00137B8B" w:rsidRDefault="00203F8A" w:rsidP="00203F8A">
      <w:pPr>
        <w:pStyle w:val="rvps2"/>
        <w:shd w:val="clear" w:color="auto" w:fill="FFFFFF"/>
        <w:spacing w:before="0" w:beforeAutospacing="0" w:after="0" w:afterAutospacing="0"/>
        <w:ind w:firstLine="567"/>
        <w:jc w:val="both"/>
        <w:rPr>
          <w:sz w:val="28"/>
          <w:szCs w:val="28"/>
        </w:rPr>
      </w:pPr>
      <w:r w:rsidRPr="00137B8B">
        <w:rPr>
          <w:sz w:val="28"/>
          <w:szCs w:val="28"/>
        </w:rPr>
        <w:t>- заходи щодо зменшення обсягів викидів забруднюючих речовин і зменшення впливу фізичних факторів;</w:t>
      </w:r>
    </w:p>
    <w:p w:rsidR="00203F8A" w:rsidRPr="00137B8B" w:rsidRDefault="00203F8A" w:rsidP="00203F8A">
      <w:pPr>
        <w:pStyle w:val="rvps2"/>
        <w:shd w:val="clear" w:color="auto" w:fill="FFFFFF"/>
        <w:spacing w:before="0" w:beforeAutospacing="0" w:after="0" w:afterAutospacing="0"/>
        <w:ind w:firstLine="567"/>
        <w:jc w:val="both"/>
        <w:rPr>
          <w:sz w:val="28"/>
          <w:szCs w:val="28"/>
        </w:rPr>
      </w:pPr>
      <w:r w:rsidRPr="00137B8B">
        <w:rPr>
          <w:sz w:val="28"/>
          <w:szCs w:val="28"/>
        </w:rPr>
        <w:t>- заходи щодо забезпечення безперебійної ефективної роботи і підтримання у справному стані споруд, устаткування та апаратури для очищення викидів і зменшення рівнів впливу фізичних та біологічних факторів;</w:t>
      </w:r>
    </w:p>
    <w:p w:rsidR="00203F8A" w:rsidRPr="00137B8B" w:rsidRDefault="00203F8A" w:rsidP="00203F8A">
      <w:pPr>
        <w:pStyle w:val="rvps2"/>
        <w:shd w:val="clear" w:color="auto" w:fill="FFFFFF"/>
        <w:tabs>
          <w:tab w:val="left" w:pos="993"/>
        </w:tabs>
        <w:spacing w:before="0" w:beforeAutospacing="0" w:after="0" w:afterAutospacing="0"/>
        <w:ind w:firstLine="567"/>
        <w:contextualSpacing/>
        <w:jc w:val="both"/>
        <w:rPr>
          <w:i/>
          <w:sz w:val="28"/>
          <w:szCs w:val="28"/>
        </w:rPr>
      </w:pPr>
      <w:r w:rsidRPr="00137B8B">
        <w:rPr>
          <w:i/>
          <w:sz w:val="28"/>
          <w:szCs w:val="28"/>
        </w:rPr>
        <w:t xml:space="preserve">Заходи спрямовані на запобігання, відвернення, уникнення, зменшення, усунення значного негативного впливу на об'єкти тваринного світу. Під час провадження планованої діяльності, у відповідності до вимог статей 9, 37, 39, 40 Закону України «Про тваринний світ»: </w:t>
      </w:r>
    </w:p>
    <w:p w:rsidR="00203F8A" w:rsidRPr="00137B8B" w:rsidRDefault="00203F8A" w:rsidP="00203F8A">
      <w:pPr>
        <w:pStyle w:val="rvps2"/>
        <w:numPr>
          <w:ilvl w:val="0"/>
          <w:numId w:val="23"/>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 xml:space="preserve">збереження умов існування видового і популяційного різноманіття тваринного світу в стані природної волі; </w:t>
      </w:r>
    </w:p>
    <w:p w:rsidR="00203F8A" w:rsidRPr="00137B8B" w:rsidRDefault="00203F8A" w:rsidP="00203F8A">
      <w:pPr>
        <w:pStyle w:val="rvps2"/>
        <w:numPr>
          <w:ilvl w:val="0"/>
          <w:numId w:val="23"/>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 xml:space="preserve">недопустимість погіршення середовища існування, шляхів міграції та умов розмноження диких тварин; </w:t>
      </w:r>
    </w:p>
    <w:p w:rsidR="00203F8A" w:rsidRPr="00137B8B" w:rsidRDefault="00203F8A" w:rsidP="00203F8A">
      <w:pPr>
        <w:pStyle w:val="rvps2"/>
        <w:numPr>
          <w:ilvl w:val="0"/>
          <w:numId w:val="23"/>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 xml:space="preserve">збереження цілісності природних угруповань диких тварин; </w:t>
      </w:r>
    </w:p>
    <w:p w:rsidR="00203F8A" w:rsidRPr="00137B8B" w:rsidRDefault="00203F8A" w:rsidP="00203F8A">
      <w:pPr>
        <w:pStyle w:val="rvps2"/>
        <w:numPr>
          <w:ilvl w:val="0"/>
          <w:numId w:val="23"/>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 xml:space="preserve">запобігання загибелі тварин під час здійснення виробничих процесів; </w:t>
      </w:r>
    </w:p>
    <w:p w:rsidR="00203F8A" w:rsidRPr="00137B8B" w:rsidRDefault="00203F8A" w:rsidP="00203F8A">
      <w:pPr>
        <w:pStyle w:val="rvps2"/>
        <w:numPr>
          <w:ilvl w:val="0"/>
          <w:numId w:val="23"/>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 xml:space="preserve">охорону середовища існування, умов розмноження і шляхів міграції тварин; </w:t>
      </w:r>
    </w:p>
    <w:p w:rsidR="00203F8A" w:rsidRPr="00137B8B" w:rsidRDefault="00203F8A" w:rsidP="00203F8A">
      <w:pPr>
        <w:pStyle w:val="rvps2"/>
        <w:numPr>
          <w:ilvl w:val="0"/>
          <w:numId w:val="23"/>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 xml:space="preserve">недоторканість ділянок, що становлять особливу цінність для збереження тваринного світу; </w:t>
      </w:r>
    </w:p>
    <w:p w:rsidR="00203F8A" w:rsidRPr="00137B8B" w:rsidRDefault="00203F8A" w:rsidP="00203F8A">
      <w:pPr>
        <w:pStyle w:val="rvps2"/>
        <w:numPr>
          <w:ilvl w:val="0"/>
          <w:numId w:val="23"/>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розроблення і здійснення заходів, які будуть забезпечувати збереження шляхів міграції тварин.</w:t>
      </w:r>
    </w:p>
    <w:p w:rsidR="00203F8A" w:rsidRPr="00137B8B" w:rsidRDefault="00203F8A" w:rsidP="00203F8A">
      <w:pPr>
        <w:pStyle w:val="rvps2"/>
        <w:shd w:val="clear" w:color="auto" w:fill="FFFFFF"/>
        <w:spacing w:before="0" w:beforeAutospacing="0" w:after="0" w:afterAutospacing="0"/>
        <w:ind w:firstLine="567"/>
        <w:contextualSpacing/>
        <w:jc w:val="both"/>
        <w:rPr>
          <w:i/>
          <w:sz w:val="28"/>
          <w:szCs w:val="28"/>
        </w:rPr>
      </w:pPr>
      <w:r w:rsidRPr="00137B8B">
        <w:rPr>
          <w:i/>
          <w:sz w:val="28"/>
          <w:szCs w:val="28"/>
        </w:rPr>
        <w:lastRenderedPageBreak/>
        <w:t xml:space="preserve">Заходи </w:t>
      </w:r>
      <w:r w:rsidRPr="00137B8B">
        <w:rPr>
          <w:i/>
          <w:sz w:val="28"/>
          <w:szCs w:val="28"/>
          <w:shd w:val="clear" w:color="auto" w:fill="FFFFFF"/>
        </w:rPr>
        <w:t>щодо охорони вод від вичерпання, поліпшення їх стану, а також припинення скидання забруднених стічних вод</w:t>
      </w:r>
      <w:r w:rsidRPr="00137B8B">
        <w:rPr>
          <w:i/>
          <w:sz w:val="28"/>
          <w:szCs w:val="28"/>
        </w:rPr>
        <w:t xml:space="preserve"> та </w:t>
      </w:r>
      <w:r w:rsidRPr="00137B8B">
        <w:rPr>
          <w:i/>
          <w:sz w:val="28"/>
          <w:szCs w:val="28"/>
          <w:shd w:val="clear" w:color="auto" w:fill="FFFFFF"/>
        </w:rPr>
        <w:t>заходи щодо попередження підтоплення, заболочення, засолення та забруднення цих земель</w:t>
      </w:r>
      <w:r w:rsidRPr="00137B8B">
        <w:rPr>
          <w:i/>
          <w:sz w:val="28"/>
          <w:szCs w:val="28"/>
        </w:rPr>
        <w:t xml:space="preserve"> відповідно до Водного кодексу України.</w:t>
      </w:r>
    </w:p>
    <w:p w:rsidR="00203F8A" w:rsidRPr="00137B8B" w:rsidRDefault="00203F8A" w:rsidP="00203F8A">
      <w:pPr>
        <w:pStyle w:val="rvps2"/>
        <w:shd w:val="clear" w:color="auto" w:fill="FFFFFF"/>
        <w:spacing w:before="0" w:beforeAutospacing="0" w:after="0" w:afterAutospacing="0"/>
        <w:ind w:firstLine="567"/>
        <w:contextualSpacing/>
        <w:jc w:val="both"/>
        <w:rPr>
          <w:i/>
          <w:sz w:val="28"/>
          <w:szCs w:val="28"/>
        </w:rPr>
      </w:pPr>
      <w:r w:rsidRPr="00137B8B">
        <w:rPr>
          <w:i/>
          <w:sz w:val="28"/>
          <w:szCs w:val="28"/>
        </w:rPr>
        <w:t xml:space="preserve">Заходи спрямовані на запобігання, відвернення, уникнення, зменшення, усунення значного негативного впливу на здоров'я населення при здійсненні планованої діяльності відповідно до вимог статті 24 Закону України «Про забезпечення санітарного та епідемічного благополуччя населення» з метою відвернення і зменшення шкідливого впливу на здоров'я населення шуму, неіонізуючих випромінювань та інших фізичних факторів будуть розглядатися: </w:t>
      </w:r>
    </w:p>
    <w:p w:rsidR="00203F8A" w:rsidRPr="00137B8B" w:rsidRDefault="00203F8A" w:rsidP="00203F8A">
      <w:pPr>
        <w:pStyle w:val="rvps2"/>
        <w:numPr>
          <w:ilvl w:val="0"/>
          <w:numId w:val="23"/>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 xml:space="preserve">відповідні організаційні, господарські, технічні, технологічні, архітектурно-будівельні та інші заходи щодо попередження утворення та зниження шуму до рівнів, установлених санітарними нормами; </w:t>
      </w:r>
    </w:p>
    <w:p w:rsidR="00203F8A" w:rsidRPr="00137B8B" w:rsidRDefault="00203F8A" w:rsidP="00203F8A">
      <w:pPr>
        <w:pStyle w:val="rvps2"/>
        <w:numPr>
          <w:ilvl w:val="0"/>
          <w:numId w:val="23"/>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заходи радіаційної безпеки, відповідних санітарних правил, а також заходи встановлені нормами, іншими актами законодавства, що містять вимоги радіаційної безпеки.</w:t>
      </w:r>
    </w:p>
    <w:p w:rsidR="00203F8A" w:rsidRPr="00137B8B" w:rsidRDefault="00203F8A" w:rsidP="00203F8A">
      <w:pPr>
        <w:pStyle w:val="rvps2"/>
        <w:shd w:val="clear" w:color="auto" w:fill="FFFFFF"/>
        <w:spacing w:before="0" w:beforeAutospacing="0" w:after="0" w:afterAutospacing="0"/>
        <w:ind w:firstLine="567"/>
        <w:jc w:val="both"/>
        <w:rPr>
          <w:i/>
          <w:sz w:val="28"/>
          <w:szCs w:val="28"/>
        </w:rPr>
      </w:pPr>
      <w:r w:rsidRPr="00137B8B">
        <w:rPr>
          <w:rStyle w:val="rvts9"/>
          <w:i/>
          <w:sz w:val="28"/>
          <w:szCs w:val="28"/>
        </w:rPr>
        <w:t xml:space="preserve">Заходи щодо </w:t>
      </w:r>
      <w:r w:rsidRPr="00137B8B">
        <w:rPr>
          <w:i/>
          <w:sz w:val="28"/>
          <w:szCs w:val="28"/>
        </w:rPr>
        <w:t> Збереження біорізноманіття в лісах відповідно до статті 85 Лісового кодексу України шляхом:</w:t>
      </w:r>
    </w:p>
    <w:p w:rsidR="00203F8A" w:rsidRPr="00137B8B" w:rsidRDefault="00203F8A" w:rsidP="00203F8A">
      <w:pPr>
        <w:pStyle w:val="rvps2"/>
        <w:shd w:val="clear" w:color="auto" w:fill="FFFFFF"/>
        <w:spacing w:before="0" w:beforeAutospacing="0" w:after="0" w:afterAutospacing="0"/>
        <w:ind w:firstLine="567"/>
        <w:jc w:val="both"/>
        <w:rPr>
          <w:sz w:val="28"/>
          <w:szCs w:val="28"/>
        </w:rPr>
      </w:pPr>
      <w:r w:rsidRPr="00137B8B">
        <w:rPr>
          <w:sz w:val="28"/>
          <w:szCs w:val="28"/>
        </w:rPr>
        <w:t>- створення і оголошення в установленому законом порядку на найбільш цінних лісових ділянках територій та</w:t>
      </w:r>
      <w:r w:rsidRPr="00137B8B">
        <w:rPr>
          <w:sz w:val="28"/>
          <w:szCs w:val="28"/>
          <w:lang w:val="ru-RU"/>
        </w:rPr>
        <w:t xml:space="preserve"> в </w:t>
      </w:r>
      <w:r w:rsidRPr="00137B8B">
        <w:rPr>
          <w:sz w:val="28"/>
          <w:szCs w:val="28"/>
        </w:rPr>
        <w:t>перспектіві об'єктів природно-заповідного фонду,  розвитку екологічної мережі;</w:t>
      </w:r>
    </w:p>
    <w:p w:rsidR="00203F8A" w:rsidRPr="00137B8B" w:rsidRDefault="00203F8A" w:rsidP="00203F8A">
      <w:pPr>
        <w:pStyle w:val="rvps2"/>
        <w:shd w:val="clear" w:color="auto" w:fill="FFFFFF"/>
        <w:spacing w:before="0" w:beforeAutospacing="0" w:after="0" w:afterAutospacing="0"/>
        <w:ind w:firstLine="567"/>
        <w:jc w:val="both"/>
        <w:rPr>
          <w:sz w:val="28"/>
          <w:szCs w:val="28"/>
        </w:rPr>
      </w:pPr>
      <w:r w:rsidRPr="00137B8B">
        <w:rPr>
          <w:sz w:val="28"/>
          <w:szCs w:val="28"/>
        </w:rPr>
        <w:t>- виділення, створення і збереження об'єктів цінного генетичного фонду лісових порід (генетичних резерватів, плюсових деревостанів і дерев, колекційних лісових ділянок, лісонасінних ділянок і плантацій, дослідних та випробних культур тощо);</w:t>
      </w:r>
    </w:p>
    <w:p w:rsidR="00203F8A" w:rsidRPr="00137B8B" w:rsidRDefault="00203F8A" w:rsidP="00203F8A">
      <w:pPr>
        <w:pStyle w:val="rvps2"/>
        <w:shd w:val="clear" w:color="auto" w:fill="FFFFFF"/>
        <w:spacing w:before="0" w:beforeAutospacing="0" w:after="0" w:afterAutospacing="0"/>
        <w:ind w:firstLine="567"/>
        <w:jc w:val="both"/>
        <w:rPr>
          <w:sz w:val="28"/>
          <w:szCs w:val="28"/>
        </w:rPr>
      </w:pPr>
      <w:r w:rsidRPr="00137B8B">
        <w:rPr>
          <w:sz w:val="28"/>
          <w:szCs w:val="28"/>
        </w:rPr>
        <w:t>- недопущення генетичного забруднення генофондів аборигенних порід та інвазій інтродукованих видів у природні екосистеми;</w:t>
      </w:r>
    </w:p>
    <w:p w:rsidR="00203F8A" w:rsidRPr="00137B8B" w:rsidRDefault="00203F8A" w:rsidP="00203F8A">
      <w:pPr>
        <w:pStyle w:val="rvps2"/>
        <w:shd w:val="clear" w:color="auto" w:fill="FFFFFF"/>
        <w:spacing w:before="0" w:beforeAutospacing="0" w:after="0" w:afterAutospacing="0"/>
        <w:ind w:firstLine="567"/>
        <w:jc w:val="both"/>
        <w:rPr>
          <w:sz w:val="28"/>
          <w:szCs w:val="28"/>
        </w:rPr>
      </w:pPr>
      <w:r w:rsidRPr="00137B8B">
        <w:rPr>
          <w:sz w:val="28"/>
          <w:szCs w:val="28"/>
        </w:rPr>
        <w:t>- застосування екологічно орієнтованих способів відтворення лісів та використання лісових ресурсів;</w:t>
      </w:r>
    </w:p>
    <w:p w:rsidR="00203F8A" w:rsidRPr="00137B8B" w:rsidRDefault="00203F8A" w:rsidP="00203F8A">
      <w:pPr>
        <w:pStyle w:val="rvps2"/>
        <w:shd w:val="clear" w:color="auto" w:fill="FFFFFF"/>
        <w:spacing w:before="0" w:beforeAutospacing="0" w:after="0" w:afterAutospacing="0"/>
        <w:ind w:firstLine="567"/>
        <w:jc w:val="both"/>
        <w:rPr>
          <w:sz w:val="28"/>
          <w:szCs w:val="28"/>
        </w:rPr>
      </w:pPr>
      <w:r w:rsidRPr="00137B8B">
        <w:rPr>
          <w:sz w:val="28"/>
          <w:szCs w:val="28"/>
        </w:rPr>
        <w:t>- забезпечення охорони рідкісних і таких, що перебувають під загрозою зникнення, видів тваринного і рослинного світу, рослинних угруповань, пралісів, інших цінних природних комплексів відповідно до природоохоронного законодавства.</w:t>
      </w:r>
    </w:p>
    <w:p w:rsidR="00203F8A" w:rsidRPr="00137B8B" w:rsidRDefault="00203F8A" w:rsidP="00203F8A">
      <w:pPr>
        <w:pStyle w:val="rvps2"/>
        <w:shd w:val="clear" w:color="auto" w:fill="FFFFFF"/>
        <w:spacing w:before="0" w:beforeAutospacing="0" w:after="0" w:afterAutospacing="0"/>
        <w:ind w:firstLine="709"/>
        <w:jc w:val="both"/>
        <w:rPr>
          <w:sz w:val="28"/>
          <w:szCs w:val="28"/>
        </w:rPr>
      </w:pPr>
    </w:p>
    <w:p w:rsidR="00203F8A" w:rsidRDefault="00203F8A" w:rsidP="00203F8A">
      <w:pPr>
        <w:pStyle w:val="rvps2"/>
        <w:shd w:val="clear" w:color="auto" w:fill="FFFFFF"/>
        <w:spacing w:before="0" w:beforeAutospacing="0" w:after="0" w:afterAutospacing="0"/>
        <w:ind w:firstLine="709"/>
        <w:jc w:val="both"/>
        <w:rPr>
          <w:color w:val="FF0000"/>
          <w:sz w:val="28"/>
          <w:szCs w:val="28"/>
        </w:rPr>
      </w:pPr>
      <w:r w:rsidRPr="00137B8B">
        <w:rPr>
          <w:sz w:val="28"/>
          <w:szCs w:val="28"/>
        </w:rPr>
        <w:t>Конкретні заходи необхідно розробляти для кожного інфраструктурного проекту окремо, а у випадках передбачених законодавством України з передумовою проведення ОВД. На час складання Звіту інформація щодо конкретного місця розташування та технічних характеристик запланованих об’єктів відсутня тому на даному етапі можливо розглянути лише загальні вимоги при розміщенні, проектуванні, будівництві, введенні в експлуатацію, експлуатації, консервації</w:t>
      </w:r>
      <w:r>
        <w:rPr>
          <w:sz w:val="28"/>
          <w:szCs w:val="28"/>
        </w:rPr>
        <w:t>, споруд та інших об’єктів</w:t>
      </w:r>
      <w:r>
        <w:rPr>
          <w:color w:val="FF0000"/>
          <w:sz w:val="28"/>
          <w:szCs w:val="28"/>
        </w:rPr>
        <w:t xml:space="preserve"> .</w:t>
      </w:r>
    </w:p>
    <w:p w:rsidR="00203F8A" w:rsidRDefault="00203F8A" w:rsidP="00203F8A">
      <w:pPr>
        <w:pStyle w:val="rvps2"/>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Виконання завдань</w:t>
      </w:r>
      <w:r w:rsidR="00E10F5F">
        <w:rPr>
          <w:color w:val="000000"/>
          <w:sz w:val="28"/>
          <w:szCs w:val="28"/>
          <w:shd w:val="clear" w:color="auto" w:fill="FFFFFF"/>
        </w:rPr>
        <w:t>,</w:t>
      </w:r>
      <w:r>
        <w:rPr>
          <w:color w:val="000000"/>
          <w:sz w:val="28"/>
          <w:szCs w:val="28"/>
          <w:shd w:val="clear" w:color="auto" w:fill="FFFFFF"/>
        </w:rPr>
        <w:t xml:space="preserve"> передбачених Стратегі</w:t>
      </w:r>
      <w:r w:rsidR="00E10F5F">
        <w:rPr>
          <w:color w:val="000000"/>
          <w:sz w:val="28"/>
          <w:szCs w:val="28"/>
          <w:shd w:val="clear" w:color="auto" w:fill="FFFFFF"/>
        </w:rPr>
        <w:t>єю,</w:t>
      </w:r>
      <w:r>
        <w:rPr>
          <w:color w:val="000000"/>
          <w:sz w:val="28"/>
          <w:szCs w:val="28"/>
          <w:shd w:val="clear" w:color="auto" w:fill="FFFFFF"/>
        </w:rPr>
        <w:t xml:space="preserve"> сприятиме впровадженню ефективної системи з охорони навколишнього природного середовища, залученню коштів у створення сучасної інфраструктури з </w:t>
      </w:r>
      <w:r>
        <w:rPr>
          <w:color w:val="000000"/>
          <w:sz w:val="28"/>
          <w:szCs w:val="28"/>
          <w:shd w:val="clear" w:color="auto" w:fill="FFFFFF"/>
        </w:rPr>
        <w:lastRenderedPageBreak/>
        <w:t xml:space="preserve">охорони довкілля, створення рекреаційних зон, розв’язанню проблем забруднення навколишнього природного середовища і поліпшенню умов життєдіяльності людей. </w:t>
      </w:r>
    </w:p>
    <w:p w:rsidR="00AE6C5A" w:rsidRDefault="00AE6C5A" w:rsidP="00203F8A">
      <w:pPr>
        <w:pStyle w:val="rvps2"/>
        <w:shd w:val="clear" w:color="auto" w:fill="FFFFFF"/>
        <w:spacing w:before="0" w:beforeAutospacing="0" w:after="0" w:afterAutospacing="0"/>
        <w:ind w:firstLine="709"/>
        <w:jc w:val="both"/>
        <w:rPr>
          <w:color w:val="000000"/>
          <w:sz w:val="28"/>
          <w:szCs w:val="28"/>
          <w:shd w:val="clear" w:color="auto" w:fill="FFFFFF"/>
        </w:rPr>
      </w:pPr>
    </w:p>
    <w:p w:rsidR="00F75BE4" w:rsidRDefault="00F75BE4" w:rsidP="00F75BE4">
      <w:pPr>
        <w:pStyle w:val="rvps2"/>
        <w:shd w:val="clear" w:color="auto" w:fill="FFFFFF"/>
        <w:spacing w:before="0" w:beforeAutospacing="0" w:after="0" w:afterAutospacing="0"/>
        <w:ind w:firstLine="709"/>
        <w:jc w:val="both"/>
        <w:rPr>
          <w:b/>
          <w:color w:val="000000"/>
          <w:sz w:val="28"/>
          <w:szCs w:val="28"/>
          <w:shd w:val="clear" w:color="auto" w:fill="FFFFFF"/>
        </w:rPr>
      </w:pPr>
      <w:r>
        <w:rPr>
          <w:b/>
          <w:color w:val="000000"/>
          <w:sz w:val="28"/>
          <w:szCs w:val="28"/>
          <w:shd w:val="clear" w:color="auto" w:fill="FFFFFF"/>
        </w:rPr>
        <w:t>Основними складовими результативності Стратегії є досягнення поставлених цілей:</w:t>
      </w:r>
    </w:p>
    <w:p w:rsidR="00F75BE4" w:rsidRDefault="00F75BE4" w:rsidP="00F75BE4">
      <w:pPr>
        <w:pStyle w:val="rvps2"/>
        <w:shd w:val="clear" w:color="auto" w:fill="FFFFFF"/>
        <w:spacing w:before="0" w:beforeAutospacing="0" w:after="0" w:afterAutospacing="0"/>
        <w:ind w:firstLine="709"/>
        <w:jc w:val="both"/>
        <w:rPr>
          <w:color w:val="000000"/>
          <w:sz w:val="28"/>
          <w:szCs w:val="28"/>
          <w:highlight w:val="yellow"/>
          <w:shd w:val="clear" w:color="auto" w:fill="FFFFFF"/>
        </w:rPr>
      </w:pPr>
    </w:p>
    <w:p w:rsidR="00F75BE4" w:rsidRDefault="00F75BE4" w:rsidP="00F75BE4">
      <w:pPr>
        <w:pStyle w:val="a4"/>
        <w:widowControl w:val="0"/>
        <w:numPr>
          <w:ilvl w:val="1"/>
          <w:numId w:val="30"/>
        </w:numPr>
        <w:autoSpaceDE w:val="0"/>
        <w:autoSpaceDN w:val="0"/>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Покращення екологічної ситуації в громаді та забезпечення якісною питною водою жителів, енергоефективність.</w:t>
      </w:r>
    </w:p>
    <w:p w:rsidR="00F75BE4" w:rsidRDefault="00F75BE4" w:rsidP="00F75BE4">
      <w:pPr>
        <w:pStyle w:val="a4"/>
        <w:widowControl w:val="0"/>
        <w:numPr>
          <w:ilvl w:val="1"/>
          <w:numId w:val="30"/>
        </w:numPr>
        <w:autoSpaceDE w:val="0"/>
        <w:autoSpaceDN w:val="0"/>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Розбудова та модернізація інфраструктури громади та благоустрій.</w:t>
      </w:r>
    </w:p>
    <w:p w:rsidR="00F75BE4" w:rsidRDefault="00F75BE4" w:rsidP="00F75BE4">
      <w:pPr>
        <w:pStyle w:val="a4"/>
        <w:widowControl w:val="0"/>
        <w:numPr>
          <w:ilvl w:val="1"/>
          <w:numId w:val="30"/>
        </w:numPr>
        <w:autoSpaceDE w:val="0"/>
        <w:autoSpaceDN w:val="0"/>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Формування на території безпечного  середовища.</w:t>
      </w:r>
    </w:p>
    <w:p w:rsidR="00F75BE4" w:rsidRDefault="00F75BE4" w:rsidP="00F75BE4">
      <w:pPr>
        <w:pStyle w:val="a4"/>
        <w:numPr>
          <w:ilvl w:val="1"/>
          <w:numId w:val="30"/>
        </w:numPr>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Забезпечення якості та доступності медичних, соціальних та публічних послуг.</w:t>
      </w:r>
    </w:p>
    <w:p w:rsidR="00F75BE4" w:rsidRDefault="00F75BE4" w:rsidP="00F75BE4">
      <w:pPr>
        <w:pStyle w:val="a4"/>
        <w:numPr>
          <w:ilvl w:val="1"/>
          <w:numId w:val="30"/>
        </w:numPr>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Пропагування здорового способу життя, розвиток освітнього та культурного просторів.</w:t>
      </w:r>
    </w:p>
    <w:p w:rsidR="00F75BE4" w:rsidRDefault="00F75BE4" w:rsidP="002A4825">
      <w:pPr>
        <w:pStyle w:val="a4"/>
        <w:widowControl w:val="0"/>
        <w:numPr>
          <w:ilvl w:val="1"/>
          <w:numId w:val="30"/>
        </w:numPr>
        <w:autoSpaceDE w:val="0"/>
        <w:autoSpaceDN w:val="0"/>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 xml:space="preserve"> Диверсифікація місцевої економіки з урахуванням інноваційної складової.</w:t>
      </w:r>
    </w:p>
    <w:p w:rsidR="00F75BE4" w:rsidRDefault="00F75BE4" w:rsidP="002A4825">
      <w:pPr>
        <w:pStyle w:val="a4"/>
        <w:widowControl w:val="0"/>
        <w:numPr>
          <w:ilvl w:val="1"/>
          <w:numId w:val="30"/>
        </w:numPr>
        <w:autoSpaceDE w:val="0"/>
        <w:autoSpaceDN w:val="0"/>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 xml:space="preserve"> Просторовий та цифровий розвиток громади. </w:t>
      </w:r>
    </w:p>
    <w:p w:rsidR="00F75BE4" w:rsidRPr="00730BF1" w:rsidRDefault="00F75BE4" w:rsidP="002A4825">
      <w:pPr>
        <w:pStyle w:val="a4"/>
        <w:widowControl w:val="0"/>
        <w:numPr>
          <w:ilvl w:val="1"/>
          <w:numId w:val="30"/>
        </w:numPr>
        <w:autoSpaceDE w:val="0"/>
        <w:autoSpaceDN w:val="0"/>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 xml:space="preserve"> </w:t>
      </w:r>
      <w:r w:rsidRPr="00730BF1">
        <w:rPr>
          <w:rFonts w:ascii="Times New Roman" w:hAnsi="Times New Roman"/>
          <w:sz w:val="28"/>
          <w:szCs w:val="28"/>
          <w:lang w:val="uk-UA"/>
        </w:rPr>
        <w:t xml:space="preserve">Підтримка та сприяння розвитку малого та середнього бізнесу. </w:t>
      </w:r>
    </w:p>
    <w:p w:rsidR="00F75BE4" w:rsidRPr="00730BF1" w:rsidRDefault="00F75BE4" w:rsidP="002A4825">
      <w:pPr>
        <w:pStyle w:val="a4"/>
        <w:widowControl w:val="0"/>
        <w:numPr>
          <w:ilvl w:val="1"/>
          <w:numId w:val="30"/>
        </w:numPr>
        <w:autoSpaceDE w:val="0"/>
        <w:autoSpaceDN w:val="0"/>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 xml:space="preserve"> </w:t>
      </w:r>
      <w:r w:rsidRPr="00730BF1">
        <w:rPr>
          <w:rFonts w:ascii="Times New Roman" w:hAnsi="Times New Roman"/>
          <w:sz w:val="28"/>
          <w:szCs w:val="28"/>
          <w:lang w:val="uk-UA"/>
        </w:rPr>
        <w:t>Розвиток туристичного та рекреаційного потенціалу.</w:t>
      </w:r>
    </w:p>
    <w:p w:rsidR="00F75BE4" w:rsidRDefault="00F75BE4" w:rsidP="00F75BE4">
      <w:pPr>
        <w:pStyle w:val="a4"/>
        <w:tabs>
          <w:tab w:val="left" w:pos="960"/>
        </w:tabs>
        <w:ind w:left="360"/>
        <w:rPr>
          <w:rFonts w:ascii="Times New Roman" w:hAnsi="Times New Roman"/>
          <w:sz w:val="28"/>
          <w:szCs w:val="28"/>
          <w:lang w:val="uk-UA"/>
        </w:rPr>
      </w:pPr>
    </w:p>
    <w:p w:rsidR="00F75BE4" w:rsidRDefault="00F75BE4" w:rsidP="00F75BE4">
      <w:pPr>
        <w:shd w:val="clear" w:color="auto" w:fill="FFFFFF"/>
        <w:spacing w:after="0" w:line="240" w:lineRule="auto"/>
        <w:ind w:firstLine="708"/>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При спорудженні (будівництві, влаштуванні) об’єктів інфраструктури необхідно виконати наступні вимоги природоохоронного  законодавства:</w:t>
      </w:r>
    </w:p>
    <w:p w:rsidR="00F75BE4" w:rsidRDefault="00F75BE4" w:rsidP="00F75BE4">
      <w:pPr>
        <w:shd w:val="clear" w:color="auto" w:fill="FFFFFF"/>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ab/>
      </w:r>
    </w:p>
    <w:p w:rsidR="00F75BE4" w:rsidRDefault="00F75BE4" w:rsidP="00F75BE4">
      <w:pPr>
        <w:numPr>
          <w:ilvl w:val="0"/>
          <w:numId w:val="10"/>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здійснити оцінку впливу на довкілля при провадженні планованої діяльності, визначеної частинами другою і третьою статті Закону України «Про оцінку впливу на довкілля» ;</w:t>
      </w:r>
    </w:p>
    <w:p w:rsidR="00F75BE4" w:rsidRDefault="00F75BE4" w:rsidP="00F75BE4">
      <w:pPr>
        <w:numPr>
          <w:ilvl w:val="0"/>
          <w:numId w:val="10"/>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 плануванні розміщення об’єктів інфраструктури враховувати наявність прибережних захисних смуг водних об’єктів , заповідників, лісових насаджень;</w:t>
      </w:r>
    </w:p>
    <w:p w:rsidR="00F75BE4" w:rsidRDefault="00F75BE4" w:rsidP="00F75BE4">
      <w:pPr>
        <w:numPr>
          <w:ilvl w:val="0"/>
          <w:numId w:val="10"/>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місця розташування майданчиків інфраструктури мають обиратися з урахуванням коефіцієнтів рельєфу місцевості;</w:t>
      </w:r>
    </w:p>
    <w:p w:rsidR="00F75BE4" w:rsidRDefault="00F75BE4" w:rsidP="00F75BE4">
      <w:pPr>
        <w:numPr>
          <w:ilvl w:val="0"/>
          <w:numId w:val="10"/>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застосовувати енергозаощаджювальні технології;</w:t>
      </w:r>
    </w:p>
    <w:p w:rsidR="00F75BE4" w:rsidRDefault="00F75BE4" w:rsidP="00F75BE4">
      <w:pPr>
        <w:numPr>
          <w:ilvl w:val="0"/>
          <w:numId w:val="10"/>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 влаштуванні майданчиків для складування відходів суворо дотримуватись вимог щодо охорони земель, підземних та поверхневих вод, атмосферного повітря;</w:t>
      </w:r>
    </w:p>
    <w:p w:rsidR="00F75BE4" w:rsidRDefault="00F75BE4" w:rsidP="00F75BE4">
      <w:pPr>
        <w:numPr>
          <w:ilvl w:val="0"/>
          <w:numId w:val="10"/>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передбачати пило-газоочисне обладнання, очисних споруд поверхневого стоку ;</w:t>
      </w:r>
    </w:p>
    <w:p w:rsidR="00F75BE4" w:rsidRDefault="00F75BE4" w:rsidP="00F75BE4">
      <w:pPr>
        <w:numPr>
          <w:ilvl w:val="0"/>
          <w:numId w:val="10"/>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передбачати комплекс заходів щодо запобігання потрапляння небезпечних речовин до водних об’єктів;</w:t>
      </w:r>
    </w:p>
    <w:p w:rsidR="00F75BE4" w:rsidRDefault="00F75BE4" w:rsidP="00F75BE4">
      <w:pPr>
        <w:numPr>
          <w:ilvl w:val="0"/>
          <w:numId w:val="10"/>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розробляти комплекси заходів, спрямованих на зниження викидів забруднюючих речовин в атмосферне повітря;</w:t>
      </w:r>
    </w:p>
    <w:p w:rsidR="00F75BE4" w:rsidRDefault="00F75BE4" w:rsidP="00F75BE4">
      <w:pPr>
        <w:numPr>
          <w:ilvl w:val="0"/>
          <w:numId w:val="10"/>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передбачати заходи із рекультивації об’єктів інфраструктури у разі виведення їх з експлуатації, консервуванні тощо;</w:t>
      </w:r>
    </w:p>
    <w:p w:rsidR="00F75BE4" w:rsidRDefault="00F75BE4" w:rsidP="00F75BE4">
      <w:pPr>
        <w:numPr>
          <w:ilvl w:val="0"/>
          <w:numId w:val="10"/>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враховувати віддаленість наявність водних об’єктів, їх гідрологічні режими</w:t>
      </w:r>
    </w:p>
    <w:p w:rsidR="00F75BE4" w:rsidRDefault="00F75BE4" w:rsidP="00F75BE4">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p>
    <w:p w:rsidR="00F75BE4" w:rsidRDefault="00F75BE4" w:rsidP="00F75BE4">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Головним  інструментом реалізації Стратегії є виконання завдань операційних цілей.</w:t>
      </w:r>
    </w:p>
    <w:p w:rsidR="00F75BE4" w:rsidRDefault="00F75BE4" w:rsidP="00F75BE4">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При реалізації завдань будуть сформовані заходи і проекти з урахуванням реальних можливостей бюджету та залучених грандів, враховуючи виконання постанови Кабінету Міністрів України від 09.06.2021  № 590 “Про затвердження Порядку виконання повноважень Державною казначейською службою в особливому режимі в умовах воєнного стану” (із змінами), а також виділених фінансових ресурсів державного бюджету, приватних інвестицій, кредитних ресурсів та технічної допомоги міжнародних організацій. </w:t>
      </w:r>
    </w:p>
    <w:p w:rsidR="00F75BE4" w:rsidRDefault="00F75BE4" w:rsidP="00F75BE4">
      <w:pPr>
        <w:shd w:val="clear" w:color="auto" w:fill="FFFFFF"/>
        <w:spacing w:after="0" w:line="240" w:lineRule="auto"/>
        <w:ind w:firstLine="567"/>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sz w:val="28"/>
          <w:szCs w:val="28"/>
          <w:lang w:val="uk-UA" w:eastAsia="ru-RU"/>
        </w:rPr>
        <w:t xml:space="preserve">У </w:t>
      </w:r>
      <w:r w:rsidRPr="00AF5D8A">
        <w:rPr>
          <w:rFonts w:ascii="Times New Roman" w:eastAsia="Times New Roman" w:hAnsi="Times New Roman" w:cs="Times New Roman"/>
          <w:sz w:val="28"/>
          <w:szCs w:val="28"/>
          <w:lang w:val="uk-UA" w:eastAsia="ru-RU"/>
        </w:rPr>
        <w:t>процесі виконання Стратегія може уточнюватись. Зміни і доповнення до Стратегії затверджуються Девладівською сільською радою.</w:t>
      </w:r>
      <w:r>
        <w:rPr>
          <w:rFonts w:ascii="Times New Roman" w:eastAsia="Times New Roman" w:hAnsi="Times New Roman" w:cs="Times New Roman"/>
          <w:bCs/>
          <w:sz w:val="28"/>
          <w:szCs w:val="28"/>
          <w:lang w:val="uk-UA" w:eastAsia="ru-RU"/>
        </w:rPr>
        <w:t xml:space="preserve"> </w:t>
      </w:r>
    </w:p>
    <w:p w:rsidR="00F75BE4" w:rsidRDefault="00F75BE4" w:rsidP="00F75BE4">
      <w:pPr>
        <w:shd w:val="clear" w:color="auto" w:fill="FFFFFF"/>
        <w:spacing w:after="0" w:line="240" w:lineRule="auto"/>
        <w:ind w:firstLine="567"/>
        <w:jc w:val="both"/>
        <w:rPr>
          <w:rFonts w:ascii="Times New Roman" w:eastAsia="Times New Roman" w:hAnsi="Times New Roman" w:cs="Times New Roman"/>
          <w:bCs/>
          <w:sz w:val="28"/>
          <w:szCs w:val="28"/>
          <w:lang w:val="uk-UA" w:eastAsia="ru-RU"/>
        </w:rPr>
      </w:pPr>
    </w:p>
    <w:p w:rsidR="00F75BE4" w:rsidRDefault="00F75BE4" w:rsidP="00F75BE4">
      <w:pPr>
        <w:pStyle w:val="rvps2"/>
        <w:shd w:val="clear" w:color="auto" w:fill="FFFFFF"/>
        <w:spacing w:before="0" w:beforeAutospacing="0" w:after="0" w:afterAutospacing="0"/>
        <w:ind w:firstLine="709"/>
        <w:contextualSpacing/>
        <w:jc w:val="both"/>
        <w:rPr>
          <w:bCs/>
          <w:color w:val="000000"/>
          <w:sz w:val="28"/>
          <w:szCs w:val="28"/>
        </w:rPr>
      </w:pPr>
      <w:r>
        <w:rPr>
          <w:bCs/>
          <w:sz w:val="28"/>
          <w:szCs w:val="28"/>
          <w:lang w:eastAsia="ru-RU"/>
        </w:rPr>
        <w:t>В процесі здійснення стратегічної екологічної оцінки розглянуто наступні альтернативи:</w:t>
      </w:r>
      <w:r>
        <w:rPr>
          <w:bCs/>
          <w:sz w:val="28"/>
          <w:szCs w:val="28"/>
        </w:rPr>
        <w:t xml:space="preserve"> </w:t>
      </w:r>
    </w:p>
    <w:p w:rsidR="00F75BE4" w:rsidRDefault="00F75BE4" w:rsidP="00F75BE4">
      <w:pPr>
        <w:pStyle w:val="rvps2"/>
        <w:shd w:val="clear" w:color="auto" w:fill="FFFFFF"/>
        <w:spacing w:before="0" w:beforeAutospacing="0" w:after="0" w:afterAutospacing="0"/>
        <w:ind w:firstLine="709"/>
        <w:contextualSpacing/>
        <w:jc w:val="both"/>
        <w:rPr>
          <w:b/>
          <w:bCs/>
          <w:i/>
          <w:color w:val="000000"/>
          <w:sz w:val="28"/>
          <w:szCs w:val="28"/>
        </w:rPr>
      </w:pPr>
      <w:r>
        <w:rPr>
          <w:b/>
          <w:bCs/>
          <w:i/>
          <w:color w:val="000000"/>
          <w:sz w:val="28"/>
          <w:szCs w:val="28"/>
        </w:rPr>
        <w:t>Альтернатива 1:</w:t>
      </w:r>
    </w:p>
    <w:p w:rsidR="00F75BE4" w:rsidRDefault="00F75BE4" w:rsidP="00F75BE4">
      <w:pPr>
        <w:pStyle w:val="rvps2"/>
        <w:shd w:val="clear" w:color="auto" w:fill="FFFFFF"/>
        <w:spacing w:before="0" w:beforeAutospacing="0" w:after="0" w:afterAutospacing="0"/>
        <w:ind w:firstLine="709"/>
        <w:contextualSpacing/>
        <w:jc w:val="both"/>
        <w:rPr>
          <w:bCs/>
          <w:color w:val="000000"/>
          <w:sz w:val="28"/>
          <w:szCs w:val="28"/>
        </w:rPr>
      </w:pPr>
      <w:r>
        <w:rPr>
          <w:bCs/>
          <w:color w:val="000000"/>
          <w:sz w:val="28"/>
          <w:szCs w:val="28"/>
        </w:rPr>
        <w:t>«Нульовий сценарій» - тобто опис, прогнозування та оцінка ситуації у випадку незатвердження зазначеного документа державного планування;</w:t>
      </w:r>
    </w:p>
    <w:p w:rsidR="00F75BE4" w:rsidRDefault="00F75BE4" w:rsidP="00F75BE4">
      <w:pPr>
        <w:pStyle w:val="rvps2"/>
        <w:shd w:val="clear" w:color="auto" w:fill="FFFFFF"/>
        <w:spacing w:before="0" w:beforeAutospacing="0" w:after="0" w:afterAutospacing="0"/>
        <w:ind w:firstLine="709"/>
        <w:contextualSpacing/>
        <w:jc w:val="both"/>
        <w:rPr>
          <w:b/>
          <w:bCs/>
          <w:i/>
          <w:color w:val="000000"/>
          <w:sz w:val="28"/>
          <w:szCs w:val="28"/>
        </w:rPr>
      </w:pPr>
    </w:p>
    <w:p w:rsidR="00F75BE4" w:rsidRDefault="00F75BE4" w:rsidP="00F75BE4">
      <w:pPr>
        <w:pStyle w:val="rvps2"/>
        <w:shd w:val="clear" w:color="auto" w:fill="FFFFFF"/>
        <w:spacing w:before="0" w:beforeAutospacing="0" w:after="0" w:afterAutospacing="0"/>
        <w:ind w:firstLine="709"/>
        <w:contextualSpacing/>
        <w:jc w:val="both"/>
        <w:rPr>
          <w:b/>
          <w:bCs/>
          <w:i/>
          <w:color w:val="000000"/>
          <w:sz w:val="28"/>
          <w:szCs w:val="28"/>
        </w:rPr>
      </w:pPr>
      <w:r>
        <w:rPr>
          <w:b/>
          <w:bCs/>
          <w:i/>
          <w:color w:val="000000"/>
          <w:sz w:val="28"/>
          <w:szCs w:val="28"/>
        </w:rPr>
        <w:t>Альтернатива 2:</w:t>
      </w:r>
    </w:p>
    <w:p w:rsidR="00F75BE4" w:rsidRDefault="00F75BE4" w:rsidP="00F75BE4">
      <w:pPr>
        <w:shd w:val="clear" w:color="auto" w:fill="FFFFFF"/>
        <w:spacing w:line="240" w:lineRule="auto"/>
        <w:ind w:firstLine="567"/>
        <w:jc w:val="both"/>
        <w:rPr>
          <w:rFonts w:ascii="Times New Roman" w:hAnsi="Times New Roman"/>
          <w:b/>
          <w:i/>
          <w:sz w:val="28"/>
          <w:szCs w:val="28"/>
        </w:rPr>
      </w:pPr>
      <w:r>
        <w:rPr>
          <w:rFonts w:ascii="Times New Roman" w:eastAsia="Times New Roman" w:hAnsi="Times New Roman"/>
          <w:sz w:val="28"/>
          <w:szCs w:val="28"/>
        </w:rPr>
        <w:t>Прийняття «</w:t>
      </w:r>
      <w:r>
        <w:rPr>
          <w:rFonts w:ascii="Times New Roman" w:eastAsia="Times New Roman" w:hAnsi="Times New Roman"/>
          <w:bCs/>
          <w:iCs/>
          <w:sz w:val="28"/>
          <w:szCs w:val="28"/>
        </w:rPr>
        <w:t>Стратегії розвитку Девладівської сільської територіальної громади на період до 2027 року</w:t>
      </w:r>
      <w:r>
        <w:rPr>
          <w:rFonts w:ascii="Times New Roman" w:hAnsi="Times New Roman"/>
          <w:b/>
          <w:sz w:val="28"/>
          <w:szCs w:val="28"/>
        </w:rPr>
        <w:t xml:space="preserve">» </w:t>
      </w:r>
      <w:r>
        <w:rPr>
          <w:rFonts w:ascii="Times New Roman" w:hAnsi="Times New Roman"/>
          <w:sz w:val="28"/>
          <w:szCs w:val="28"/>
        </w:rPr>
        <w:t xml:space="preserve"> </w:t>
      </w:r>
    </w:p>
    <w:p w:rsidR="00734A9A" w:rsidRDefault="00734A9A" w:rsidP="00734A9A">
      <w:pPr>
        <w:pStyle w:val="rvps2"/>
        <w:shd w:val="clear" w:color="auto" w:fill="FFFFFF"/>
        <w:spacing w:before="0" w:beforeAutospacing="0" w:after="150" w:afterAutospacing="0"/>
        <w:ind w:firstLine="450"/>
        <w:jc w:val="both"/>
        <w:rPr>
          <w:b/>
          <w:bCs/>
          <w:color w:val="000000"/>
          <w:sz w:val="28"/>
          <w:szCs w:val="28"/>
        </w:rPr>
      </w:pPr>
      <w:r>
        <w:rPr>
          <w:b/>
          <w:color w:val="000000"/>
          <w:sz w:val="28"/>
          <w:szCs w:val="28"/>
        </w:rPr>
        <w:t xml:space="preserve">При обранні </w:t>
      </w:r>
      <w:r>
        <w:rPr>
          <w:b/>
          <w:bCs/>
          <w:color w:val="000000"/>
          <w:sz w:val="28"/>
          <w:szCs w:val="28"/>
        </w:rPr>
        <w:t>Альтернативи 1, ситуація залишиться без змін.</w:t>
      </w:r>
    </w:p>
    <w:p w:rsidR="00734A9A" w:rsidRDefault="00734A9A" w:rsidP="00734A9A">
      <w:pPr>
        <w:pStyle w:val="a4"/>
        <w:numPr>
          <w:ilvl w:val="0"/>
          <w:numId w:val="37"/>
        </w:numPr>
        <w:shd w:val="clear" w:color="auto" w:fill="FFFFFF"/>
        <w:spacing w:line="240" w:lineRule="auto"/>
        <w:rPr>
          <w:rFonts w:ascii="Times New Roman" w:hAnsi="Times New Roman"/>
          <w:sz w:val="28"/>
          <w:szCs w:val="28"/>
        </w:rPr>
      </w:pPr>
      <w:r>
        <w:rPr>
          <w:rFonts w:ascii="Times New Roman" w:hAnsi="Times New Roman"/>
          <w:sz w:val="28"/>
          <w:szCs w:val="28"/>
        </w:rPr>
        <w:t>Заходи з покращення умов проживання мешканців територіальної громади не реалізовуватимуться..</w:t>
      </w:r>
    </w:p>
    <w:p w:rsidR="00734A9A" w:rsidRDefault="00734A9A" w:rsidP="00734A9A">
      <w:pPr>
        <w:shd w:val="clear" w:color="auto" w:fill="FFFFFF"/>
        <w:spacing w:line="240" w:lineRule="auto"/>
        <w:ind w:firstLine="567"/>
        <w:jc w:val="both"/>
        <w:rPr>
          <w:b/>
          <w:color w:val="000000"/>
          <w:sz w:val="28"/>
          <w:szCs w:val="28"/>
        </w:rPr>
      </w:pPr>
      <w:r>
        <w:rPr>
          <w:rFonts w:ascii="Times New Roman" w:hAnsi="Times New Roman"/>
          <w:sz w:val="28"/>
          <w:szCs w:val="28"/>
        </w:rPr>
        <w:t>Все це призведе до погіршення соціально-побутових умов в громаді, невідповідності державної політики, визначеної реаліями часу.</w:t>
      </w:r>
    </w:p>
    <w:p w:rsidR="00734A9A" w:rsidRPr="00B66037" w:rsidRDefault="00734A9A" w:rsidP="00734A9A">
      <w:pPr>
        <w:pStyle w:val="rvps2"/>
        <w:shd w:val="clear" w:color="auto" w:fill="FFFFFF"/>
        <w:spacing w:before="0" w:beforeAutospacing="0" w:after="150" w:afterAutospacing="0"/>
        <w:ind w:firstLine="450"/>
        <w:jc w:val="both"/>
        <w:rPr>
          <w:color w:val="000000"/>
          <w:sz w:val="28"/>
          <w:szCs w:val="28"/>
        </w:rPr>
      </w:pPr>
      <w:r>
        <w:rPr>
          <w:color w:val="000000"/>
          <w:sz w:val="28"/>
          <w:szCs w:val="28"/>
          <w:lang w:val="ru-RU"/>
        </w:rPr>
        <w:t xml:space="preserve">2. В разі залишення ситуації в Девладівській </w:t>
      </w:r>
      <w:proofErr w:type="gramStart"/>
      <w:r>
        <w:rPr>
          <w:color w:val="000000"/>
          <w:sz w:val="28"/>
          <w:szCs w:val="28"/>
          <w:lang w:val="ru-RU"/>
        </w:rPr>
        <w:t>тергромадіі  без</w:t>
      </w:r>
      <w:proofErr w:type="gramEnd"/>
      <w:r>
        <w:rPr>
          <w:color w:val="000000"/>
          <w:sz w:val="28"/>
          <w:szCs w:val="28"/>
          <w:lang w:val="ru-RU"/>
        </w:rPr>
        <w:t xml:space="preserve"> позитивних змін</w:t>
      </w:r>
      <w:r>
        <w:rPr>
          <w:color w:val="000000"/>
          <w:sz w:val="28"/>
          <w:szCs w:val="28"/>
        </w:rPr>
        <w:t>, проблеми, які є на теперішній час, залишаться та будуть мати тенденцію до подальшого негативного розвитку та впливу на навколишнє природне середовище та населення громади. Поставлена мета з</w:t>
      </w:r>
      <w:r>
        <w:rPr>
          <w:sz w:val="28"/>
          <w:szCs w:val="28"/>
        </w:rPr>
        <w:t xml:space="preserve"> забезпечення  відновлення стабільного функціонування економіки, розвитку інвестиційної </w:t>
      </w:r>
      <w:r w:rsidRPr="00B66037">
        <w:rPr>
          <w:sz w:val="28"/>
          <w:szCs w:val="28"/>
        </w:rPr>
        <w:t>середи,  створенню умов для комфортного життя мешканців громади,</w:t>
      </w:r>
      <w:r w:rsidRPr="00B66037">
        <w:rPr>
          <w:color w:val="000000"/>
          <w:sz w:val="28"/>
          <w:szCs w:val="28"/>
        </w:rPr>
        <w:t xml:space="preserve"> покращення навколишнього природного середовища досягнута не буде. </w:t>
      </w:r>
    </w:p>
    <w:p w:rsidR="00734A9A" w:rsidRDefault="00734A9A" w:rsidP="00734A9A">
      <w:pPr>
        <w:ind w:firstLine="900"/>
        <w:jc w:val="both"/>
        <w:rPr>
          <w:rFonts w:ascii="Times New Roman" w:eastAsia="Times New Roman" w:hAnsi="Times New Roman"/>
          <w:color w:val="000000"/>
          <w:sz w:val="28"/>
          <w:szCs w:val="28"/>
          <w:lang w:val="uk-UA" w:eastAsia="ru-RU"/>
        </w:rPr>
      </w:pPr>
      <w:r w:rsidRPr="00B66037">
        <w:rPr>
          <w:rFonts w:ascii="Times New Roman" w:hAnsi="Times New Roman" w:cs="Times New Roman"/>
          <w:color w:val="000000"/>
          <w:sz w:val="28"/>
          <w:szCs w:val="28"/>
          <w:lang w:val="uk-UA"/>
        </w:rPr>
        <w:t>Крім того, не забезпечується дотримання ст.</w:t>
      </w:r>
      <w:r w:rsidRPr="00B66037">
        <w:rPr>
          <w:rFonts w:ascii="Times New Roman" w:eastAsia="Times New Roman" w:hAnsi="Times New Roman" w:cs="Times New Roman"/>
          <w:sz w:val="28"/>
          <w:szCs w:val="28"/>
          <w:lang w:val="uk-UA" w:eastAsia="ru-RU"/>
        </w:rPr>
        <w:t>143 Конституції України, З</w:t>
      </w:r>
      <w:r w:rsidRPr="00B66037">
        <w:rPr>
          <w:rFonts w:ascii="Times New Roman" w:eastAsia="Times New Roman" w:hAnsi="Times New Roman" w:cs="Times New Roman"/>
          <w:color w:val="000000"/>
          <w:sz w:val="28"/>
          <w:szCs w:val="28"/>
          <w:lang w:val="uk-UA" w:eastAsia="ru-RU"/>
        </w:rPr>
        <w:t xml:space="preserve">аконів України </w:t>
      </w:r>
      <w:r w:rsidRPr="00B66037">
        <w:rPr>
          <w:rFonts w:ascii="Times New Roman" w:eastAsia="Times New Roman" w:hAnsi="Times New Roman" w:cs="Times New Roman"/>
          <w:sz w:val="28"/>
          <w:szCs w:val="28"/>
          <w:lang w:val="uk-UA" w:eastAsia="ru-RU"/>
        </w:rPr>
        <w:t>"Про місцеві державні адміністрації", "Про місцеве самоврядування в Україні"</w:t>
      </w:r>
      <w:r w:rsidRPr="00B66037">
        <w:rPr>
          <w:rFonts w:ascii="Times New Roman" w:eastAsia="Times New Roman" w:hAnsi="Times New Roman" w:cs="Times New Roman"/>
          <w:color w:val="000000"/>
          <w:sz w:val="28"/>
          <w:szCs w:val="28"/>
          <w:lang w:val="uk-UA" w:eastAsia="ru-RU"/>
        </w:rPr>
        <w:t xml:space="preserve">, </w:t>
      </w:r>
      <w:r w:rsidRPr="00B66037">
        <w:rPr>
          <w:rFonts w:ascii="Times New Roman" w:eastAsia="Times New Roman" w:hAnsi="Times New Roman" w:cs="Times New Roman"/>
          <w:sz w:val="28"/>
          <w:szCs w:val="28"/>
          <w:lang w:val="uk-UA" w:eastAsia="ru-RU"/>
        </w:rPr>
        <w:t>"Про правовий режим воєнного стану", від 12.05.2015 р. №389-</w:t>
      </w:r>
      <w:r w:rsidRPr="00B66037">
        <w:rPr>
          <w:rFonts w:ascii="Times New Roman" w:eastAsia="Times New Roman" w:hAnsi="Times New Roman" w:cs="Times New Roman"/>
          <w:sz w:val="28"/>
          <w:szCs w:val="28"/>
          <w:lang w:eastAsia="ru-RU"/>
        </w:rPr>
        <w:t>VIII</w:t>
      </w:r>
      <w:r w:rsidRPr="00B66037">
        <w:rPr>
          <w:rFonts w:ascii="Times New Roman" w:eastAsia="Times New Roman" w:hAnsi="Times New Roman" w:cs="Times New Roman"/>
          <w:sz w:val="28"/>
          <w:szCs w:val="28"/>
          <w:lang w:val="uk-UA" w:eastAsia="ru-RU"/>
        </w:rPr>
        <w:t>,</w:t>
      </w:r>
      <w:r w:rsidRPr="00B66037">
        <w:rPr>
          <w:rFonts w:ascii="Times New Roman" w:eastAsia="Times New Roman" w:hAnsi="Times New Roman" w:cs="Times New Roman"/>
          <w:color w:val="000000"/>
          <w:sz w:val="28"/>
          <w:szCs w:val="28"/>
          <w:lang w:val="uk-UA" w:eastAsia="ru-RU"/>
        </w:rPr>
        <w:t xml:space="preserve"> "Про державне прогнозування та розроблення програм економічного і соціального розвитку України", "Про стратегічну </w:t>
      </w:r>
      <w:r w:rsidRPr="00B66037">
        <w:rPr>
          <w:rFonts w:ascii="Times New Roman" w:eastAsia="Times New Roman" w:hAnsi="Times New Roman" w:cs="Times New Roman"/>
          <w:color w:val="000000"/>
          <w:sz w:val="28"/>
          <w:szCs w:val="28"/>
          <w:lang w:val="uk-UA" w:eastAsia="ru-RU"/>
        </w:rPr>
        <w:lastRenderedPageBreak/>
        <w:t>екологічну оцінку", "Про внесення змін до деяких законодавчих актів України щодо засад державної регіональної політики та політики відновлення регіонів і територій</w:t>
      </w:r>
      <w:r>
        <w:rPr>
          <w:rFonts w:ascii="Times New Roman" w:eastAsia="Times New Roman" w:hAnsi="Times New Roman"/>
          <w:color w:val="000000"/>
          <w:sz w:val="28"/>
          <w:szCs w:val="28"/>
          <w:lang w:val="uk-UA" w:eastAsia="ru-RU"/>
        </w:rPr>
        <w:t>",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проєктів Бюджетної декларації та державного бюджету" (із змінами),</w:t>
      </w:r>
      <w:r>
        <w:rPr>
          <w:rFonts w:ascii="Times New Roman" w:eastAsia="Times New Roman" w:hAnsi="Times New Roman"/>
          <w:sz w:val="20"/>
          <w:szCs w:val="28"/>
          <w:lang w:val="uk-UA" w:eastAsia="ru-RU"/>
        </w:rPr>
        <w:t xml:space="preserve"> </w:t>
      </w:r>
      <w:r>
        <w:rPr>
          <w:rFonts w:ascii="Times New Roman" w:eastAsia="Times New Roman" w:hAnsi="Times New Roman"/>
          <w:sz w:val="28"/>
          <w:szCs w:val="28"/>
          <w:lang w:val="uk-UA" w:eastAsia="ru-RU"/>
        </w:rPr>
        <w:t>Указ Президента України "Про утворення військових адміністрацій" від 24.02.2022 р. №68</w:t>
      </w:r>
      <w:r w:rsidRPr="00B72401">
        <w:rPr>
          <w:rFonts w:ascii="Times New Roman" w:eastAsia="Times New Roman" w:hAnsi="Times New Roman"/>
          <w:sz w:val="28"/>
          <w:szCs w:val="28"/>
          <w:lang w:val="uk-UA" w:eastAsia="ru-RU"/>
        </w:rPr>
        <w:t>/2022,</w:t>
      </w:r>
      <w:r w:rsidRPr="00B72401">
        <w:rPr>
          <w:rFonts w:ascii="Times New Roman" w:eastAsia="Times New Roman" w:hAnsi="Times New Roman"/>
          <w:color w:val="000000"/>
          <w:sz w:val="28"/>
          <w:szCs w:val="28"/>
          <w:lang w:val="uk-UA" w:eastAsia="ru-RU"/>
        </w:rPr>
        <w:t xml:space="preserve"> Рішення </w:t>
      </w:r>
      <w:r w:rsidR="00B72401" w:rsidRPr="00B72401">
        <w:rPr>
          <w:rFonts w:ascii="Times New Roman" w:eastAsia="Times New Roman" w:hAnsi="Times New Roman"/>
          <w:color w:val="000000"/>
          <w:sz w:val="28"/>
          <w:szCs w:val="28"/>
          <w:lang w:val="uk-UA" w:eastAsia="ru-RU"/>
        </w:rPr>
        <w:t>Девладівської сільської ради</w:t>
      </w:r>
      <w:r w:rsidRPr="00B72401">
        <w:rPr>
          <w:rFonts w:ascii="Times New Roman" w:eastAsia="Times New Roman" w:hAnsi="Times New Roman"/>
          <w:color w:val="000000"/>
          <w:sz w:val="28"/>
          <w:szCs w:val="28"/>
          <w:lang w:val="uk-UA" w:eastAsia="ru-RU"/>
        </w:rPr>
        <w:t xml:space="preserve"> </w:t>
      </w:r>
      <w:r w:rsidR="00B72401" w:rsidRPr="00B72401">
        <w:rPr>
          <w:rFonts w:ascii="Times New Roman" w:eastAsia="Times New Roman" w:hAnsi="Times New Roman"/>
          <w:color w:val="000000"/>
          <w:sz w:val="28"/>
          <w:szCs w:val="28"/>
          <w:lang w:val="uk-UA" w:eastAsia="ru-RU"/>
        </w:rPr>
        <w:t>від 28.04.2023року №1786-33/</w:t>
      </w:r>
      <w:r w:rsidR="00B72401" w:rsidRPr="00B72401">
        <w:rPr>
          <w:rFonts w:ascii="Times New Roman" w:eastAsia="Times New Roman" w:hAnsi="Times New Roman"/>
          <w:color w:val="000000"/>
          <w:sz w:val="28"/>
          <w:szCs w:val="28"/>
          <w:lang w:val="en-US" w:eastAsia="ru-RU"/>
        </w:rPr>
        <w:t>VIII</w:t>
      </w:r>
      <w:r w:rsidR="00B72401" w:rsidRPr="00B72401">
        <w:rPr>
          <w:rFonts w:ascii="Times New Roman" w:eastAsia="Times New Roman" w:hAnsi="Times New Roman"/>
          <w:color w:val="000000"/>
          <w:sz w:val="28"/>
          <w:szCs w:val="28"/>
          <w:lang w:val="uk-UA" w:eastAsia="ru-RU"/>
        </w:rPr>
        <w:t xml:space="preserve">  </w:t>
      </w:r>
      <w:r w:rsidRPr="00B72401">
        <w:rPr>
          <w:rFonts w:ascii="Times New Roman" w:eastAsia="Times New Roman" w:hAnsi="Times New Roman"/>
          <w:color w:val="000000"/>
          <w:sz w:val="28"/>
          <w:szCs w:val="28"/>
          <w:lang w:val="uk-UA" w:eastAsia="ru-RU"/>
        </w:rPr>
        <w:t>«Про початок розроблення проєкту Стратегії розвитку Девладівської сільської територіальної громади на період до 2027 року» з урахуванням</w:t>
      </w:r>
      <w:r>
        <w:rPr>
          <w:rFonts w:ascii="Times New Roman" w:eastAsia="Times New Roman" w:hAnsi="Times New Roman"/>
          <w:color w:val="000000"/>
          <w:sz w:val="28"/>
          <w:szCs w:val="28"/>
          <w:lang w:val="uk-UA" w:eastAsia="ru-RU"/>
        </w:rPr>
        <w:t xml:space="preserve"> завдань інших документів державного планування, а саме:</w:t>
      </w:r>
      <w:r>
        <w:rPr>
          <w:rFonts w:ascii="Times New Roman" w:eastAsia="Times New Roman" w:hAnsi="Times New Roman"/>
          <w:sz w:val="28"/>
          <w:szCs w:val="28"/>
          <w:lang w:val="uk-UA" w:eastAsia="ru-RU"/>
        </w:rPr>
        <w:t xml:space="preserve"> </w:t>
      </w:r>
    </w:p>
    <w:p w:rsidR="00734A9A" w:rsidRDefault="00734A9A" w:rsidP="00734A9A">
      <w:pPr>
        <w:spacing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Цілей сталого розвитку України до 2030 року (Указ Президента України від 30.09.2019 № 722/2019);</w:t>
      </w:r>
    </w:p>
    <w:p w:rsidR="00734A9A" w:rsidRPr="00730BF1" w:rsidRDefault="00734A9A" w:rsidP="00734A9A">
      <w:pPr>
        <w:spacing w:line="240" w:lineRule="auto"/>
        <w:ind w:firstLine="900"/>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Державної стратегії регіонального розвитку на 2021 – 2027 роки, затвердженої постановою Кабінету Міністрів України від 05.08.2020 № 695;</w:t>
      </w:r>
    </w:p>
    <w:p w:rsidR="00734A9A" w:rsidRDefault="00734A9A" w:rsidP="00734A9A">
      <w:pPr>
        <w:pStyle w:val="rvps2"/>
        <w:shd w:val="clear" w:color="auto" w:fill="FFFFFF"/>
        <w:spacing w:before="0" w:beforeAutospacing="0" w:after="150" w:afterAutospacing="0"/>
        <w:ind w:firstLine="450"/>
        <w:jc w:val="both"/>
        <w:rPr>
          <w:b/>
          <w:color w:val="000000"/>
          <w:sz w:val="10"/>
          <w:szCs w:val="10"/>
        </w:rPr>
      </w:pPr>
    </w:p>
    <w:p w:rsidR="00734A9A" w:rsidRDefault="00734A9A" w:rsidP="00734A9A">
      <w:pPr>
        <w:pStyle w:val="rvps2"/>
        <w:shd w:val="clear" w:color="auto" w:fill="FFFFFF"/>
        <w:spacing w:before="0" w:beforeAutospacing="0" w:after="0" w:afterAutospacing="0"/>
        <w:ind w:firstLine="709"/>
        <w:contextualSpacing/>
        <w:jc w:val="both"/>
        <w:rPr>
          <w:b/>
          <w:bCs/>
          <w:i/>
          <w:color w:val="000000"/>
          <w:sz w:val="28"/>
          <w:szCs w:val="28"/>
        </w:rPr>
      </w:pPr>
      <w:r>
        <w:rPr>
          <w:b/>
          <w:bCs/>
          <w:i/>
          <w:color w:val="000000"/>
          <w:sz w:val="28"/>
          <w:szCs w:val="28"/>
        </w:rPr>
        <w:t>Обрання Альтернативи 2:</w:t>
      </w:r>
    </w:p>
    <w:p w:rsidR="004500DB" w:rsidRDefault="00734A9A" w:rsidP="00734A9A">
      <w:pPr>
        <w:spacing w:after="0" w:line="240" w:lineRule="auto"/>
        <w:ind w:firstLine="567"/>
        <w:jc w:val="both"/>
        <w:rPr>
          <w:rFonts w:ascii="Times New Roman" w:eastAsia="Times New Roman" w:hAnsi="Times New Roman"/>
          <w:sz w:val="28"/>
          <w:szCs w:val="28"/>
          <w:lang w:val="uk-UA" w:eastAsia="ru-RU"/>
        </w:rPr>
      </w:pPr>
      <w:r>
        <w:tab/>
      </w:r>
      <w:r>
        <w:rPr>
          <w:rFonts w:ascii="Times New Roman" w:hAnsi="Times New Roman"/>
          <w:sz w:val="28"/>
          <w:szCs w:val="28"/>
        </w:rPr>
        <w:t xml:space="preserve">Прийняття Стратегії </w:t>
      </w:r>
      <w:r w:rsidRPr="00685656">
        <w:rPr>
          <w:rFonts w:ascii="Times New Roman" w:hAnsi="Times New Roman"/>
          <w:sz w:val="28"/>
          <w:szCs w:val="28"/>
        </w:rPr>
        <w:t xml:space="preserve">дозволить </w:t>
      </w:r>
      <w:r w:rsidR="004500DB" w:rsidRPr="00685656">
        <w:rPr>
          <w:rFonts w:ascii="Times New Roman" w:hAnsi="Times New Roman"/>
          <w:sz w:val="28"/>
          <w:szCs w:val="28"/>
          <w:lang w:val="uk-UA"/>
        </w:rPr>
        <w:t xml:space="preserve">планувати та  реалізовувати проекти та програми, спрямовані на </w:t>
      </w:r>
      <w:r w:rsidRPr="00685656">
        <w:rPr>
          <w:rFonts w:ascii="Times New Roman" w:hAnsi="Times New Roman"/>
          <w:sz w:val="28"/>
          <w:szCs w:val="28"/>
        </w:rPr>
        <w:t>викона</w:t>
      </w:r>
      <w:r w:rsidR="004500DB" w:rsidRPr="00685656">
        <w:rPr>
          <w:rFonts w:ascii="Times New Roman" w:hAnsi="Times New Roman"/>
          <w:sz w:val="28"/>
          <w:szCs w:val="28"/>
          <w:lang w:val="uk-UA"/>
        </w:rPr>
        <w:t>ня</w:t>
      </w:r>
      <w:r w:rsidRPr="00685656">
        <w:rPr>
          <w:rFonts w:ascii="Times New Roman" w:hAnsi="Times New Roman"/>
          <w:sz w:val="28"/>
          <w:szCs w:val="28"/>
        </w:rPr>
        <w:t xml:space="preserve"> </w:t>
      </w:r>
      <w:r w:rsidR="004500DB" w:rsidRPr="00685656">
        <w:rPr>
          <w:rFonts w:ascii="Times New Roman" w:hAnsi="Times New Roman"/>
          <w:sz w:val="28"/>
          <w:szCs w:val="28"/>
          <w:lang w:val="uk-UA"/>
        </w:rPr>
        <w:t>трьох</w:t>
      </w:r>
      <w:r w:rsidRPr="00685656">
        <w:rPr>
          <w:rFonts w:ascii="Times New Roman" w:hAnsi="Times New Roman"/>
          <w:sz w:val="28"/>
          <w:szCs w:val="28"/>
        </w:rPr>
        <w:t xml:space="preserve"> Стратегічн</w:t>
      </w:r>
      <w:r w:rsidR="004500DB" w:rsidRPr="00685656">
        <w:rPr>
          <w:rFonts w:ascii="Times New Roman" w:hAnsi="Times New Roman"/>
          <w:sz w:val="28"/>
          <w:szCs w:val="28"/>
          <w:lang w:val="uk-UA"/>
        </w:rPr>
        <w:t>их</w:t>
      </w:r>
      <w:r w:rsidRPr="00685656">
        <w:rPr>
          <w:rFonts w:ascii="Times New Roman" w:hAnsi="Times New Roman"/>
          <w:sz w:val="28"/>
          <w:szCs w:val="28"/>
        </w:rPr>
        <w:t xml:space="preserve"> ціл</w:t>
      </w:r>
      <w:r w:rsidR="004500DB" w:rsidRPr="00685656">
        <w:rPr>
          <w:rFonts w:ascii="Times New Roman" w:hAnsi="Times New Roman"/>
          <w:sz w:val="28"/>
          <w:szCs w:val="28"/>
          <w:lang w:val="uk-UA"/>
        </w:rPr>
        <w:t>ей</w:t>
      </w:r>
      <w:r w:rsidRPr="00685656">
        <w:rPr>
          <w:rFonts w:ascii="Times New Roman" w:hAnsi="Times New Roman"/>
          <w:sz w:val="28"/>
          <w:szCs w:val="28"/>
        </w:rPr>
        <w:t xml:space="preserve"> Стратегії</w:t>
      </w:r>
      <w:r>
        <w:rPr>
          <w:rFonts w:ascii="Times New Roman" w:hAnsi="Times New Roman"/>
          <w:sz w:val="28"/>
          <w:szCs w:val="28"/>
        </w:rPr>
        <w:t xml:space="preserve"> з визначенням відповідальних за виконання та індикаторів виконання.</w:t>
      </w:r>
      <w:r>
        <w:rPr>
          <w:rFonts w:ascii="Times New Roman" w:eastAsia="Times New Roman" w:hAnsi="Times New Roman"/>
          <w:sz w:val="28"/>
          <w:szCs w:val="28"/>
          <w:lang w:eastAsia="ru-RU"/>
        </w:rPr>
        <w:t xml:space="preserve"> </w:t>
      </w:r>
    </w:p>
    <w:p w:rsidR="004500DB" w:rsidRDefault="004500DB" w:rsidP="004500DB">
      <w:pPr>
        <w:ind w:firstLine="567"/>
        <w:jc w:val="both"/>
        <w:rPr>
          <w:rFonts w:ascii="Times New Roman" w:eastAsia="Times New Roman" w:hAnsi="Times New Roman"/>
          <w:sz w:val="28"/>
          <w:szCs w:val="28"/>
          <w:lang w:eastAsia="ru-RU"/>
        </w:rPr>
      </w:pPr>
      <w:r w:rsidRPr="004500DB">
        <w:rPr>
          <w:rFonts w:ascii="Times New Roman" w:eastAsia="Times New Roman" w:hAnsi="Times New Roman"/>
          <w:sz w:val="28"/>
          <w:szCs w:val="28"/>
          <w:lang w:eastAsia="ru-RU"/>
        </w:rPr>
        <w:t>Виконання Стратегії дозволить створити на території громади безпечне, екологічно чисте, енергетично ефективне середовище з якісною питною водою та інфраструктурою, якісними та доступними медичними, соціальними та публічними послугами, сприятиме</w:t>
      </w:r>
      <w:r>
        <w:rPr>
          <w:rFonts w:ascii="Times New Roman" w:eastAsia="Times New Roman" w:hAnsi="Times New Roman"/>
          <w:sz w:val="28"/>
          <w:szCs w:val="28"/>
          <w:lang w:eastAsia="ru-RU"/>
        </w:rPr>
        <w:t xml:space="preserve"> розвитку інвестиційного середовища.</w:t>
      </w:r>
    </w:p>
    <w:p w:rsidR="00734A9A" w:rsidRDefault="00734A9A" w:rsidP="00734A9A">
      <w:pPr>
        <w:pStyle w:val="rvps2"/>
        <w:shd w:val="clear" w:color="auto" w:fill="FFFFFF"/>
        <w:spacing w:before="0" w:beforeAutospacing="0" w:after="150" w:afterAutospacing="0"/>
        <w:ind w:firstLine="450"/>
        <w:jc w:val="both"/>
        <w:rPr>
          <w:color w:val="000000"/>
          <w:sz w:val="28"/>
          <w:szCs w:val="28"/>
        </w:rPr>
      </w:pPr>
      <w:r>
        <w:rPr>
          <w:color w:val="000000"/>
          <w:sz w:val="28"/>
          <w:szCs w:val="28"/>
        </w:rPr>
        <w:t>Реалізація ДДП  дасть змогу:</w:t>
      </w:r>
    </w:p>
    <w:p w:rsidR="009774A2" w:rsidRPr="009774A2" w:rsidRDefault="009774A2" w:rsidP="009774A2">
      <w:pPr>
        <w:pStyle w:val="rvps2"/>
        <w:shd w:val="clear" w:color="auto" w:fill="FFFFFF"/>
        <w:spacing w:before="0" w:beforeAutospacing="0" w:after="150" w:afterAutospacing="0"/>
        <w:ind w:firstLine="450"/>
        <w:jc w:val="both"/>
        <w:rPr>
          <w:color w:val="000000"/>
          <w:sz w:val="28"/>
          <w:szCs w:val="28"/>
        </w:rPr>
      </w:pPr>
      <w:r w:rsidRPr="009774A2">
        <w:rPr>
          <w:color w:val="000000"/>
          <w:sz w:val="28"/>
          <w:szCs w:val="28"/>
        </w:rPr>
        <w:t xml:space="preserve">1. Підвищити економічну спроможність та інвестиційну привабливість громади. </w:t>
      </w:r>
    </w:p>
    <w:p w:rsidR="009774A2" w:rsidRDefault="002455B0" w:rsidP="009774A2">
      <w:pPr>
        <w:pStyle w:val="rvps2"/>
        <w:shd w:val="clear" w:color="auto" w:fill="FFFFFF"/>
        <w:spacing w:before="0" w:beforeAutospacing="0" w:after="150" w:afterAutospacing="0"/>
        <w:ind w:firstLine="450"/>
        <w:jc w:val="both"/>
        <w:rPr>
          <w:color w:val="000000"/>
          <w:sz w:val="28"/>
          <w:szCs w:val="28"/>
        </w:rPr>
      </w:pPr>
      <w:r>
        <w:rPr>
          <w:color w:val="000000"/>
          <w:sz w:val="28"/>
          <w:szCs w:val="28"/>
        </w:rPr>
        <w:t>2.</w:t>
      </w:r>
      <w:r w:rsidR="009774A2" w:rsidRPr="009774A2">
        <w:rPr>
          <w:color w:val="000000"/>
          <w:sz w:val="28"/>
          <w:szCs w:val="28"/>
        </w:rPr>
        <w:t xml:space="preserve">Створити умови </w:t>
      </w:r>
      <w:r w:rsidR="009774A2" w:rsidRPr="009774A2">
        <w:rPr>
          <w:sz w:val="28"/>
          <w:szCs w:val="28"/>
          <w:lang w:eastAsia="ru-RU"/>
        </w:rPr>
        <w:t>для комфортного життя мешканців громади, підвищити рівень отримання ними публічних та соціальних послуг</w:t>
      </w:r>
      <w:r w:rsidR="009774A2">
        <w:rPr>
          <w:sz w:val="28"/>
          <w:szCs w:val="28"/>
          <w:lang w:eastAsia="ru-RU"/>
        </w:rPr>
        <w:t>,</w:t>
      </w:r>
      <w:r w:rsidR="009774A2" w:rsidRPr="009774A2">
        <w:rPr>
          <w:sz w:val="28"/>
          <w:szCs w:val="28"/>
          <w:lang w:eastAsia="ru-RU"/>
        </w:rPr>
        <w:t xml:space="preserve"> </w:t>
      </w:r>
      <w:r w:rsidR="009774A2" w:rsidRPr="009774A2">
        <w:rPr>
          <w:color w:val="000000"/>
          <w:sz w:val="28"/>
          <w:szCs w:val="28"/>
        </w:rPr>
        <w:t>рівень надання жителям медичної допомоги</w:t>
      </w:r>
      <w:r w:rsidR="00B34F1B">
        <w:rPr>
          <w:color w:val="000000"/>
          <w:sz w:val="28"/>
          <w:szCs w:val="28"/>
        </w:rPr>
        <w:t>.</w:t>
      </w:r>
    </w:p>
    <w:p w:rsidR="00734A9A" w:rsidRDefault="009774A2" w:rsidP="00734A9A">
      <w:pPr>
        <w:pStyle w:val="rvps2"/>
        <w:shd w:val="clear" w:color="auto" w:fill="FFFFFF"/>
        <w:spacing w:before="0" w:beforeAutospacing="0" w:after="0" w:afterAutospacing="0"/>
        <w:ind w:firstLine="450"/>
        <w:jc w:val="both"/>
        <w:rPr>
          <w:color w:val="000000"/>
          <w:sz w:val="28"/>
          <w:szCs w:val="28"/>
        </w:rPr>
      </w:pPr>
      <w:r>
        <w:rPr>
          <w:color w:val="000000"/>
          <w:sz w:val="28"/>
          <w:szCs w:val="28"/>
        </w:rPr>
        <w:t>3</w:t>
      </w:r>
      <w:r w:rsidR="002455B0">
        <w:rPr>
          <w:color w:val="000000"/>
          <w:sz w:val="28"/>
          <w:szCs w:val="28"/>
        </w:rPr>
        <w:t xml:space="preserve">.  </w:t>
      </w:r>
      <w:r w:rsidR="00734A9A">
        <w:rPr>
          <w:color w:val="000000"/>
          <w:sz w:val="28"/>
          <w:szCs w:val="28"/>
        </w:rPr>
        <w:t>Сприяти розвитку культури та спорту на території громади</w:t>
      </w:r>
      <w:r w:rsidR="00B34F1B">
        <w:rPr>
          <w:color w:val="000000"/>
          <w:sz w:val="28"/>
          <w:szCs w:val="28"/>
        </w:rPr>
        <w:t>.</w:t>
      </w:r>
    </w:p>
    <w:p w:rsidR="00734A9A" w:rsidRDefault="009774A2" w:rsidP="00734A9A">
      <w:pPr>
        <w:pStyle w:val="rvps2"/>
        <w:shd w:val="clear" w:color="auto" w:fill="FFFFFF"/>
        <w:spacing w:before="0" w:beforeAutospacing="0" w:after="0" w:afterAutospacing="0"/>
        <w:ind w:firstLine="450"/>
        <w:jc w:val="both"/>
        <w:rPr>
          <w:color w:val="000000"/>
          <w:sz w:val="28"/>
          <w:szCs w:val="28"/>
        </w:rPr>
      </w:pPr>
      <w:r>
        <w:rPr>
          <w:color w:val="000000"/>
          <w:sz w:val="28"/>
          <w:szCs w:val="28"/>
        </w:rPr>
        <w:t>4</w:t>
      </w:r>
      <w:r w:rsidR="002455B0">
        <w:rPr>
          <w:color w:val="000000"/>
          <w:sz w:val="28"/>
          <w:szCs w:val="28"/>
        </w:rPr>
        <w:t xml:space="preserve">. </w:t>
      </w:r>
      <w:r w:rsidR="00734A9A">
        <w:rPr>
          <w:color w:val="000000"/>
          <w:sz w:val="28"/>
          <w:szCs w:val="28"/>
        </w:rPr>
        <w:t>Відновити дорожнє покриття та поліпшити транспортну інфраструктуру громади</w:t>
      </w:r>
      <w:r w:rsidR="00B34F1B">
        <w:rPr>
          <w:color w:val="000000"/>
          <w:sz w:val="28"/>
          <w:szCs w:val="28"/>
        </w:rPr>
        <w:t>.</w:t>
      </w:r>
    </w:p>
    <w:p w:rsidR="00B34F1B" w:rsidRDefault="00B34F1B" w:rsidP="00B34F1B">
      <w:pPr>
        <w:pStyle w:val="rvps2"/>
        <w:shd w:val="clear" w:color="auto" w:fill="FFFFFF"/>
        <w:spacing w:before="0" w:beforeAutospacing="0" w:after="150" w:afterAutospacing="0"/>
        <w:ind w:firstLine="450"/>
        <w:jc w:val="both"/>
        <w:rPr>
          <w:color w:val="000000"/>
          <w:sz w:val="28"/>
          <w:szCs w:val="28"/>
        </w:rPr>
      </w:pPr>
      <w:r w:rsidRPr="00B34F1B">
        <w:rPr>
          <w:color w:val="000000"/>
          <w:sz w:val="28"/>
          <w:szCs w:val="28"/>
        </w:rPr>
        <w:t>5. Формувати громаду як згуртовану спільноту з активними, здоровими та мобільними мешканцями.</w:t>
      </w:r>
    </w:p>
    <w:p w:rsidR="00B34F1B" w:rsidRDefault="00B34F1B" w:rsidP="00B34F1B">
      <w:pPr>
        <w:pStyle w:val="rvps2"/>
        <w:shd w:val="clear" w:color="auto" w:fill="FFFFFF"/>
        <w:spacing w:before="0" w:beforeAutospacing="0" w:after="150" w:afterAutospacing="0"/>
        <w:ind w:firstLine="450"/>
        <w:jc w:val="both"/>
        <w:rPr>
          <w:color w:val="000000"/>
          <w:sz w:val="28"/>
          <w:szCs w:val="28"/>
        </w:rPr>
      </w:pPr>
      <w:r>
        <w:rPr>
          <w:color w:val="000000"/>
          <w:sz w:val="28"/>
          <w:szCs w:val="28"/>
        </w:rPr>
        <w:t>6</w:t>
      </w:r>
      <w:r w:rsidR="002455B0">
        <w:rPr>
          <w:color w:val="000000"/>
          <w:sz w:val="28"/>
          <w:szCs w:val="28"/>
        </w:rPr>
        <w:t xml:space="preserve">. </w:t>
      </w:r>
      <w:r>
        <w:rPr>
          <w:color w:val="000000"/>
          <w:sz w:val="28"/>
          <w:szCs w:val="28"/>
        </w:rPr>
        <w:t>Відновити дорожнє покриття та поліпшити транспортну інфраструктуру громади.</w:t>
      </w:r>
    </w:p>
    <w:p w:rsidR="00B34F1B" w:rsidRDefault="00B34F1B" w:rsidP="00B34F1B">
      <w:pPr>
        <w:pStyle w:val="rvps2"/>
        <w:shd w:val="clear" w:color="auto" w:fill="FFFFFF"/>
        <w:spacing w:before="0" w:beforeAutospacing="0" w:after="150" w:afterAutospacing="0"/>
        <w:ind w:firstLine="450"/>
        <w:jc w:val="both"/>
        <w:rPr>
          <w:color w:val="000000"/>
          <w:sz w:val="28"/>
          <w:szCs w:val="28"/>
        </w:rPr>
      </w:pPr>
      <w:r w:rsidRPr="00B34F1B">
        <w:rPr>
          <w:color w:val="000000"/>
          <w:sz w:val="28"/>
          <w:szCs w:val="28"/>
        </w:rPr>
        <w:lastRenderedPageBreak/>
        <w:t>7.  Налагодити на території ефективну систему зб</w:t>
      </w:r>
      <w:r>
        <w:rPr>
          <w:color w:val="000000"/>
          <w:sz w:val="28"/>
          <w:szCs w:val="28"/>
        </w:rPr>
        <w:t>ору та вивозу побутового сміття.</w:t>
      </w:r>
    </w:p>
    <w:p w:rsidR="00734A9A" w:rsidRDefault="00B34F1B" w:rsidP="00B34F1B">
      <w:pPr>
        <w:pStyle w:val="rvps2"/>
        <w:shd w:val="clear" w:color="auto" w:fill="FFFFFF"/>
        <w:spacing w:before="0" w:beforeAutospacing="0" w:after="0" w:afterAutospacing="0"/>
        <w:ind w:firstLine="450"/>
        <w:jc w:val="both"/>
        <w:rPr>
          <w:color w:val="000000"/>
          <w:sz w:val="28"/>
          <w:szCs w:val="28"/>
        </w:rPr>
      </w:pPr>
      <w:r>
        <w:rPr>
          <w:color w:val="000000"/>
          <w:sz w:val="28"/>
          <w:szCs w:val="28"/>
        </w:rPr>
        <w:t>8</w:t>
      </w:r>
      <w:r w:rsidR="00734A9A">
        <w:rPr>
          <w:color w:val="000000"/>
          <w:sz w:val="28"/>
          <w:szCs w:val="28"/>
        </w:rPr>
        <w:t>.  Розвивати туристичну привабливість громади;</w:t>
      </w:r>
    </w:p>
    <w:p w:rsidR="002455B0" w:rsidRDefault="002455B0" w:rsidP="00B34F1B">
      <w:pPr>
        <w:pStyle w:val="rvps2"/>
        <w:shd w:val="clear" w:color="auto" w:fill="FFFFFF"/>
        <w:spacing w:before="0" w:beforeAutospacing="0" w:after="0" w:afterAutospacing="0"/>
        <w:ind w:firstLine="450"/>
        <w:jc w:val="both"/>
        <w:rPr>
          <w:color w:val="000000"/>
          <w:sz w:val="28"/>
          <w:szCs w:val="28"/>
        </w:rPr>
      </w:pPr>
    </w:p>
    <w:p w:rsidR="00734A9A" w:rsidRDefault="00734A9A" w:rsidP="00734A9A">
      <w:pPr>
        <w:spacing w:after="0" w:line="240" w:lineRule="auto"/>
        <w:ind w:firstLine="708"/>
        <w:jc w:val="both"/>
        <w:rPr>
          <w:rFonts w:ascii="Times New Roman" w:hAnsi="Times New Roman"/>
          <w:sz w:val="28"/>
          <w:szCs w:val="28"/>
        </w:rPr>
      </w:pPr>
      <w:r>
        <w:rPr>
          <w:rFonts w:ascii="Times New Roman" w:hAnsi="Times New Roman"/>
          <w:sz w:val="28"/>
          <w:szCs w:val="28"/>
        </w:rPr>
        <w:t xml:space="preserve">При підготовці звіту СЕО Стратегії основне ускладнення </w:t>
      </w:r>
      <w:proofErr w:type="gramStart"/>
      <w:r>
        <w:rPr>
          <w:rFonts w:ascii="Times New Roman" w:hAnsi="Times New Roman"/>
          <w:sz w:val="28"/>
          <w:szCs w:val="28"/>
        </w:rPr>
        <w:t>викликало  відсутність</w:t>
      </w:r>
      <w:proofErr w:type="gramEnd"/>
      <w:r>
        <w:rPr>
          <w:rFonts w:ascii="Times New Roman" w:hAnsi="Times New Roman"/>
          <w:sz w:val="28"/>
          <w:szCs w:val="28"/>
        </w:rPr>
        <w:t xml:space="preserve"> на момент підготовки звіту затвердженої на державному рівні методики для комплексного прогнозування впливу на довкілля та проведення оцінки за видами впливів на довкілля. Також в наслідок відсутності технічних характеристик інфраструктурних об’єктів Стратегії неможливо було застосувати математичний аналіз впливу заходів на навколишнє середовище.</w:t>
      </w: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2A4825" w:rsidRDefault="002A482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p>
    <w:p w:rsidR="00475AAE" w:rsidRDefault="007F0095" w:rsidP="0031247A">
      <w:pPr>
        <w:shd w:val="clear" w:color="auto" w:fill="FFFFFF"/>
        <w:spacing w:after="0" w:line="240" w:lineRule="auto"/>
        <w:ind w:left="708" w:firstLine="708"/>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 xml:space="preserve">12. </w:t>
      </w:r>
      <w:r w:rsidR="00475AAE">
        <w:rPr>
          <w:rFonts w:ascii="Times New Roman" w:eastAsia="Times New Roman" w:hAnsi="Times New Roman" w:cs="Times New Roman"/>
          <w:b/>
          <w:sz w:val="28"/>
          <w:szCs w:val="28"/>
          <w:lang w:val="uk-UA" w:eastAsia="ru-RU"/>
        </w:rPr>
        <w:t>Використана література</w:t>
      </w:r>
    </w:p>
    <w:p w:rsidR="00475AAE" w:rsidRDefault="00475AAE" w:rsidP="00475AAE">
      <w:pPr>
        <w:shd w:val="clear" w:color="auto" w:fill="FFFFFF"/>
        <w:spacing w:after="0" w:line="240" w:lineRule="auto"/>
        <w:jc w:val="both"/>
        <w:rPr>
          <w:rFonts w:ascii="Times New Roman" w:eastAsia="Times New Roman" w:hAnsi="Times New Roman" w:cs="Times New Roman"/>
          <w:b/>
          <w:sz w:val="28"/>
          <w:szCs w:val="28"/>
          <w:lang w:val="uk-UA" w:eastAsia="ru-RU"/>
        </w:rPr>
      </w:pPr>
    </w:p>
    <w:p w:rsidR="00475AAE" w:rsidRDefault="00475AAE" w:rsidP="00475AAE">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Закон України «Про Основні засади (стратегію) державної екологічної політики України на період до 2030 року».</w:t>
      </w:r>
    </w:p>
    <w:p w:rsidR="00475AAE" w:rsidRDefault="00475AAE" w:rsidP="00475AAE">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Закону України «Про стратегічну екологічну оцінку».</w:t>
      </w:r>
    </w:p>
    <w:p w:rsidR="00475AAE" w:rsidRDefault="00475AAE" w:rsidP="00475AAE">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Закон України «Про оцінку впливу на довкілля».</w:t>
      </w:r>
    </w:p>
    <w:p w:rsidR="00475AAE" w:rsidRDefault="00475AAE" w:rsidP="00475AAE">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«Методичні рекомендації із здійснення екологічної стратегічної оцінки документів державного планування» затверджені Наказом Міністерства екології та природних ресурсів України № 296 від 10.08.18р.</w:t>
      </w:r>
    </w:p>
    <w:p w:rsidR="00475AAE" w:rsidRDefault="00475AAE" w:rsidP="00475AAE">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«Зміни до методичних рекомендацій із здійснення екологічної стратегічної оцінки документів державного планування» затверджені Наказом Міністерства екології та природних ресурсів України № 465 від 29.12.18р.</w:t>
      </w:r>
    </w:p>
    <w:p w:rsidR="00475AAE" w:rsidRDefault="00475AAE" w:rsidP="00475AAE">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Розпорядження КМУ №820-р від 08 листопада 2017 р «Про схвалення «Національної стратегії з управління відходами в Україні до 2030 року».</w:t>
      </w:r>
    </w:p>
    <w:p w:rsidR="00475AAE" w:rsidRDefault="00475AAE" w:rsidP="00475AAE">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ПКМУ № 413 від 7 червня 2017р «Стратегія</w:t>
      </w:r>
      <w:r>
        <w:rPr>
          <w:rFonts w:ascii="Times New Roman" w:eastAsia="Times New Roman" w:hAnsi="Times New Roman" w:cs="Times New Roman"/>
          <w:sz w:val="28"/>
          <w:szCs w:val="28"/>
          <w:lang w:eastAsia="ru-RU"/>
        </w:rPr>
        <w:br/>
        <w:t xml:space="preserve">удосконалення механізму управління в сфері використання </w:t>
      </w:r>
      <w:r>
        <w:rPr>
          <w:rFonts w:ascii="Times New Roman" w:eastAsia="Times New Roman" w:hAnsi="Times New Roman" w:cs="Times New Roman"/>
          <w:sz w:val="28"/>
          <w:szCs w:val="28"/>
          <w:lang w:eastAsia="ru-RU"/>
        </w:rPr>
        <w:br/>
        <w:t xml:space="preserve">та охорони земель сільськогосподарського призначення </w:t>
      </w:r>
      <w:r>
        <w:rPr>
          <w:rFonts w:ascii="Times New Roman" w:eastAsia="Times New Roman" w:hAnsi="Times New Roman" w:cs="Times New Roman"/>
          <w:sz w:val="28"/>
          <w:szCs w:val="28"/>
          <w:lang w:eastAsia="ru-RU"/>
        </w:rPr>
        <w:br/>
        <w:t>державної власності та розпорядження ними»</w:t>
      </w:r>
    </w:p>
    <w:p w:rsidR="00475AAE" w:rsidRDefault="00475AAE" w:rsidP="00475AAE">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Національна доповідь «Про стан навколишнього природного середовища в України на 2014 рік» видавник Міністерство екології та природних ресурсів України. Київ 2016 рік.</w:t>
      </w:r>
    </w:p>
    <w:p w:rsidR="00475AAE" w:rsidRDefault="00475AAE" w:rsidP="00475AAE">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Центральна геофізична обсерваторія ім.Бориса Срезневського  «Огляд стану забруднення навколишнього природного середовища на території України за даними спостережень гідрометеорологічних організацій у 201</w:t>
      </w:r>
      <w:r>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val="uk-UA" w:eastAsia="ru-RU"/>
        </w:rPr>
        <w:t xml:space="preserve"> році».</w:t>
      </w:r>
    </w:p>
    <w:p w:rsidR="00475AAE" w:rsidRDefault="00475AAE" w:rsidP="00475AAE">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Центральна геофізична обсерваторія ім.Бориса Срезневського  «Огляд стану забруднення навколишнього природного середовища на території України за даними спостережень гідрометеорологічних організацій у 2018 році».</w:t>
      </w:r>
    </w:p>
    <w:p w:rsidR="00475AAE" w:rsidRDefault="00475AAE" w:rsidP="00475AAE">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«Гідрогеологічний щорічник про стан підземних вод в     України 2017 рік». ДНВП «Геоінформ України».</w:t>
      </w:r>
    </w:p>
    <w:p w:rsidR="00475AAE" w:rsidRDefault="00475AAE" w:rsidP="00475AAE">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«Гідрогеологічний щорічник про стан підземних вод в України 2018 рік». ДНВП «Геоінформ України».</w:t>
      </w:r>
    </w:p>
    <w:p w:rsidR="00475AAE" w:rsidRDefault="00475AAE" w:rsidP="00730BF1">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Наукові праці Українського гідрометеорологічного інституту</w:t>
      </w:r>
    </w:p>
    <w:p w:rsidR="00475AAE" w:rsidRDefault="00475AAE" w:rsidP="00730BF1">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Екологічний паспорт Дніпропетровської області 2019 рік.</w:t>
      </w:r>
    </w:p>
    <w:p w:rsidR="00475AAE" w:rsidRDefault="00475AAE" w:rsidP="00730BF1">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Регіональна доповідь про стан навколишнього природного середовища Дніпропетровської області 2018 рік.</w:t>
      </w:r>
    </w:p>
    <w:p w:rsidR="00475AAE" w:rsidRDefault="00475AAE" w:rsidP="00730BF1">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Аналіз стану та визначення тенденцій соціально-економічного розвитку Дніпропетровської області та її адміністративно-територіальних одиниць за 2014-2019 роки. </w:t>
      </w:r>
    </w:p>
    <w:p w:rsidR="00475AAE" w:rsidRDefault="00475AAE" w:rsidP="00730BF1">
      <w:pPr>
        <w:numPr>
          <w:ilvl w:val="0"/>
          <w:numId w:val="3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Картографічні Матеріали Державної геологічної карти України.</w:t>
      </w:r>
    </w:p>
    <w:p w:rsidR="00912140" w:rsidRPr="002A4825" w:rsidRDefault="00475AAE" w:rsidP="00126E09">
      <w:pPr>
        <w:numPr>
          <w:ilvl w:val="0"/>
          <w:numId w:val="33"/>
        </w:numPr>
        <w:shd w:val="clear" w:color="auto" w:fill="FFFFFF"/>
        <w:spacing w:after="150" w:line="240" w:lineRule="auto"/>
        <w:ind w:left="0" w:firstLine="720"/>
        <w:contextualSpacing/>
        <w:jc w:val="both"/>
        <w:rPr>
          <w:lang w:val="uk-UA"/>
        </w:rPr>
      </w:pPr>
      <w:r w:rsidRPr="002A4825">
        <w:rPr>
          <w:rFonts w:ascii="Times New Roman" w:eastAsia="Times New Roman" w:hAnsi="Times New Roman" w:cs="Times New Roman"/>
          <w:sz w:val="28"/>
          <w:szCs w:val="28"/>
          <w:lang w:val="uk-UA" w:eastAsia="ru-RU"/>
        </w:rPr>
        <w:t>Геоінформ 2002р. Державна геологічна служба  КП «Південукргеологія».</w:t>
      </w:r>
    </w:p>
    <w:sectPr w:rsidR="00912140" w:rsidRPr="002A4825" w:rsidSect="002A4825">
      <w:pgSz w:w="11906" w:h="16838" w:code="9"/>
      <w:pgMar w:top="397" w:right="1134" w:bottom="340" w:left="1418" w:header="397" w:footer="5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3985" w:rsidRDefault="00EB3985" w:rsidP="00837BDB">
      <w:pPr>
        <w:spacing w:after="0" w:line="240" w:lineRule="auto"/>
      </w:pPr>
      <w:r>
        <w:separator/>
      </w:r>
    </w:p>
  </w:endnote>
  <w:endnote w:type="continuationSeparator" w:id="0">
    <w:p w:rsidR="00EB3985" w:rsidRDefault="00EB3985" w:rsidP="00837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ntiqua">
    <w:altName w:val="Corbel"/>
    <w:charset w:val="00"/>
    <w:family w:val="swiss"/>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Open Sans">
    <w:altName w:val="Times New Roman"/>
    <w:panose1 w:val="00000000000000000000"/>
    <w:charset w:val="00"/>
    <w:family w:val="roman"/>
    <w:notTrueType/>
    <w:pitch w:val="default"/>
  </w:font>
  <w:font w:name="TimesNewRoman">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8727814"/>
      <w:docPartObj>
        <w:docPartGallery w:val="Page Numbers (Bottom of Page)"/>
        <w:docPartUnique/>
      </w:docPartObj>
    </w:sdtPr>
    <w:sdtContent>
      <w:p w:rsidR="0026334D" w:rsidRDefault="0026334D">
        <w:pPr>
          <w:pStyle w:val="af3"/>
          <w:jc w:val="right"/>
        </w:pPr>
        <w:r>
          <w:fldChar w:fldCharType="begin"/>
        </w:r>
        <w:r>
          <w:instrText>PAGE   \* MERGEFORMAT</w:instrText>
        </w:r>
        <w:r>
          <w:fldChar w:fldCharType="separate"/>
        </w:r>
        <w:r w:rsidRPr="00CF5B91">
          <w:rPr>
            <w:noProof/>
            <w:lang w:val="ru-RU"/>
          </w:rPr>
          <w:t>27</w:t>
        </w:r>
        <w:r>
          <w:fldChar w:fldCharType="end"/>
        </w:r>
      </w:p>
    </w:sdtContent>
  </w:sdt>
  <w:p w:rsidR="0026334D" w:rsidRPr="00612013" w:rsidRDefault="0026334D">
    <w:pPr>
      <w:pStyle w:val="af3"/>
      <w:rPr>
        <w:lang w:val="uk-U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987246"/>
      <w:docPartObj>
        <w:docPartGallery w:val="Page Numbers (Bottom of Page)"/>
        <w:docPartUnique/>
      </w:docPartObj>
    </w:sdtPr>
    <w:sdtContent>
      <w:p w:rsidR="0026334D" w:rsidRDefault="0026334D">
        <w:pPr>
          <w:pStyle w:val="af3"/>
          <w:jc w:val="right"/>
        </w:pPr>
        <w:r>
          <w:fldChar w:fldCharType="begin"/>
        </w:r>
        <w:r>
          <w:instrText>PAGE   \* MERGEFORMAT</w:instrText>
        </w:r>
        <w:r>
          <w:fldChar w:fldCharType="separate"/>
        </w:r>
        <w:r w:rsidRPr="00CF5B91">
          <w:rPr>
            <w:noProof/>
            <w:lang w:val="ru-RU"/>
          </w:rPr>
          <w:t>30</w:t>
        </w:r>
        <w:r>
          <w:fldChar w:fldCharType="end"/>
        </w:r>
      </w:p>
    </w:sdtContent>
  </w:sdt>
  <w:p w:rsidR="0026334D" w:rsidRDefault="0026334D">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931131"/>
      <w:docPartObj>
        <w:docPartGallery w:val="Page Numbers (Bottom of Page)"/>
        <w:docPartUnique/>
      </w:docPartObj>
    </w:sdtPr>
    <w:sdtContent>
      <w:p w:rsidR="0026334D" w:rsidRDefault="0026334D">
        <w:pPr>
          <w:pStyle w:val="af3"/>
          <w:jc w:val="right"/>
        </w:pPr>
        <w:r>
          <w:fldChar w:fldCharType="begin"/>
        </w:r>
        <w:r>
          <w:instrText>PAGE   \* MERGEFORMAT</w:instrText>
        </w:r>
        <w:r>
          <w:fldChar w:fldCharType="separate"/>
        </w:r>
        <w:r w:rsidRPr="00D46557">
          <w:rPr>
            <w:noProof/>
            <w:lang w:val="ru-RU"/>
          </w:rPr>
          <w:t>99</w:t>
        </w:r>
        <w:r>
          <w:fldChar w:fldCharType="end"/>
        </w:r>
      </w:p>
    </w:sdtContent>
  </w:sdt>
  <w:p w:rsidR="0026334D" w:rsidRDefault="0026334D" w:rsidP="002A4825">
    <w:pPr>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3985" w:rsidRDefault="00EB3985" w:rsidP="00837BDB">
      <w:pPr>
        <w:spacing w:after="0" w:line="240" w:lineRule="auto"/>
      </w:pPr>
      <w:r>
        <w:separator/>
      </w:r>
    </w:p>
  </w:footnote>
  <w:footnote w:type="continuationSeparator" w:id="0">
    <w:p w:rsidR="00EB3985" w:rsidRDefault="00EB3985" w:rsidP="00837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34D" w:rsidRDefault="0026334D">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34D" w:rsidRDefault="002633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34D" w:rsidRDefault="002633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15pt;height:11.15pt" o:bullet="t">
        <v:imagedata r:id="rId1" o:title="mso6654"/>
      </v:shape>
    </w:pict>
  </w:numPicBullet>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C36D48"/>
    <w:multiLevelType w:val="hybridMultilevel"/>
    <w:tmpl w:val="D64E248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E674A7C"/>
    <w:multiLevelType w:val="hybridMultilevel"/>
    <w:tmpl w:val="71B0FEF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7292338"/>
    <w:multiLevelType w:val="hybridMultilevel"/>
    <w:tmpl w:val="B6E4D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8C1092"/>
    <w:multiLevelType w:val="singleLevel"/>
    <w:tmpl w:val="80023424"/>
    <w:lvl w:ilvl="0">
      <w:start w:val="1"/>
      <w:numFmt w:val="decimal"/>
      <w:pStyle w:val="a"/>
      <w:lvlText w:val="%1"/>
      <w:lvlJc w:val="left"/>
      <w:pPr>
        <w:tabs>
          <w:tab w:val="num" w:pos="360"/>
        </w:tabs>
        <w:ind w:left="360" w:hanging="360"/>
      </w:pPr>
      <w:rPr>
        <w:rFonts w:hint="default"/>
      </w:rPr>
    </w:lvl>
  </w:abstractNum>
  <w:abstractNum w:abstractNumId="5" w15:restartNumberingAfterBreak="0">
    <w:nsid w:val="1FAD76D2"/>
    <w:multiLevelType w:val="hybridMultilevel"/>
    <w:tmpl w:val="E85E0FE4"/>
    <w:lvl w:ilvl="0" w:tplc="7C401A94">
      <w:start w:val="1"/>
      <w:numFmt w:val="decimal"/>
      <w:lvlText w:val="%1."/>
      <w:lvlJc w:val="left"/>
      <w:pPr>
        <w:ind w:left="996" w:hanging="63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E2643D"/>
    <w:multiLevelType w:val="hybridMultilevel"/>
    <w:tmpl w:val="89D4EFEA"/>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 w15:restartNumberingAfterBreak="0">
    <w:nsid w:val="2409355E"/>
    <w:multiLevelType w:val="hybridMultilevel"/>
    <w:tmpl w:val="0DCA817C"/>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8" w15:restartNumberingAfterBreak="0">
    <w:nsid w:val="24214D0C"/>
    <w:multiLevelType w:val="hybridMultilevel"/>
    <w:tmpl w:val="01EC05C0"/>
    <w:lvl w:ilvl="0" w:tplc="92C06B8A">
      <w:start w:val="1"/>
      <w:numFmt w:val="decimal"/>
      <w:lvlText w:val="%1."/>
      <w:lvlJc w:val="left"/>
      <w:pPr>
        <w:ind w:left="927" w:hanging="360"/>
      </w:pPr>
      <w:rPr>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 w15:restartNumberingAfterBreak="0">
    <w:nsid w:val="25FD065B"/>
    <w:multiLevelType w:val="hybridMultilevel"/>
    <w:tmpl w:val="D3305906"/>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7396C1C"/>
    <w:multiLevelType w:val="hybridMultilevel"/>
    <w:tmpl w:val="01EC05C0"/>
    <w:lvl w:ilvl="0" w:tplc="92C06B8A">
      <w:start w:val="1"/>
      <w:numFmt w:val="decimal"/>
      <w:lvlText w:val="%1."/>
      <w:lvlJc w:val="left"/>
      <w:pPr>
        <w:ind w:left="927" w:hanging="360"/>
      </w:pPr>
      <w:rPr>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15:restartNumberingAfterBreak="0">
    <w:nsid w:val="27C029BA"/>
    <w:multiLevelType w:val="hybridMultilevel"/>
    <w:tmpl w:val="AF0603F0"/>
    <w:lvl w:ilvl="0" w:tplc="802814FA">
      <w:start w:val="1"/>
      <w:numFmt w:val="bullet"/>
      <w:lvlText w:val=""/>
      <w:lvlJc w:val="left"/>
      <w:pPr>
        <w:ind w:left="1170" w:hanging="360"/>
      </w:pPr>
      <w:rPr>
        <w:rFonts w:ascii="Wingdings" w:hAnsi="Wingdings" w:hint="default"/>
        <w:b/>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12" w15:restartNumberingAfterBreak="0">
    <w:nsid w:val="2C1600EB"/>
    <w:multiLevelType w:val="hybridMultilevel"/>
    <w:tmpl w:val="FBEC17AE"/>
    <w:lvl w:ilvl="0" w:tplc="E7A6644E">
      <w:start w:val="1"/>
      <w:numFmt w:val="bullet"/>
      <w:lvlText w:val=""/>
      <w:lvlJc w:val="left"/>
      <w:pPr>
        <w:ind w:left="1429" w:hanging="360"/>
      </w:pPr>
      <w:rPr>
        <w:rFonts w:ascii="Wingdings" w:hAnsi="Wingdings"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2D3F7DBA"/>
    <w:multiLevelType w:val="hybridMultilevel"/>
    <w:tmpl w:val="DAFA6D1E"/>
    <w:lvl w:ilvl="0" w:tplc="B394E13A">
      <w:start w:val="1"/>
      <w:numFmt w:val="bullet"/>
      <w:lvlText w:val=""/>
      <w:lvlJc w:val="left"/>
      <w:pPr>
        <w:ind w:left="720" w:hanging="360"/>
      </w:pPr>
      <w:rPr>
        <w:rFonts w:ascii="Wingdings" w:hAnsi="Wingdings"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E994761"/>
    <w:multiLevelType w:val="hybridMultilevel"/>
    <w:tmpl w:val="4378ACBA"/>
    <w:lvl w:ilvl="0" w:tplc="3D2064FA">
      <w:numFmt w:val="bullet"/>
      <w:lvlText w:val="-"/>
      <w:lvlJc w:val="left"/>
      <w:pPr>
        <w:ind w:left="417" w:hanging="360"/>
      </w:pPr>
      <w:rPr>
        <w:rFonts w:ascii="Calibri" w:eastAsia="Times New Roman" w:hAnsi="Calibri" w:cs="Times New Roman" w:hint="default"/>
      </w:rPr>
    </w:lvl>
    <w:lvl w:ilvl="1" w:tplc="04220003" w:tentative="1">
      <w:start w:val="1"/>
      <w:numFmt w:val="bullet"/>
      <w:lvlText w:val="o"/>
      <w:lvlJc w:val="left"/>
      <w:pPr>
        <w:ind w:left="1137" w:hanging="360"/>
      </w:pPr>
      <w:rPr>
        <w:rFonts w:ascii="Courier New" w:hAnsi="Courier New" w:cs="Courier New" w:hint="default"/>
      </w:rPr>
    </w:lvl>
    <w:lvl w:ilvl="2" w:tplc="04220005" w:tentative="1">
      <w:start w:val="1"/>
      <w:numFmt w:val="bullet"/>
      <w:lvlText w:val=""/>
      <w:lvlJc w:val="left"/>
      <w:pPr>
        <w:ind w:left="1857" w:hanging="360"/>
      </w:pPr>
      <w:rPr>
        <w:rFonts w:ascii="Wingdings" w:hAnsi="Wingdings" w:hint="default"/>
      </w:rPr>
    </w:lvl>
    <w:lvl w:ilvl="3" w:tplc="04220001" w:tentative="1">
      <w:start w:val="1"/>
      <w:numFmt w:val="bullet"/>
      <w:lvlText w:val=""/>
      <w:lvlJc w:val="left"/>
      <w:pPr>
        <w:ind w:left="2577" w:hanging="360"/>
      </w:pPr>
      <w:rPr>
        <w:rFonts w:ascii="Symbol" w:hAnsi="Symbol" w:hint="default"/>
      </w:rPr>
    </w:lvl>
    <w:lvl w:ilvl="4" w:tplc="04220003" w:tentative="1">
      <w:start w:val="1"/>
      <w:numFmt w:val="bullet"/>
      <w:lvlText w:val="o"/>
      <w:lvlJc w:val="left"/>
      <w:pPr>
        <w:ind w:left="3297" w:hanging="360"/>
      </w:pPr>
      <w:rPr>
        <w:rFonts w:ascii="Courier New" w:hAnsi="Courier New" w:cs="Courier New" w:hint="default"/>
      </w:rPr>
    </w:lvl>
    <w:lvl w:ilvl="5" w:tplc="04220005" w:tentative="1">
      <w:start w:val="1"/>
      <w:numFmt w:val="bullet"/>
      <w:lvlText w:val=""/>
      <w:lvlJc w:val="left"/>
      <w:pPr>
        <w:ind w:left="4017" w:hanging="360"/>
      </w:pPr>
      <w:rPr>
        <w:rFonts w:ascii="Wingdings" w:hAnsi="Wingdings" w:hint="default"/>
      </w:rPr>
    </w:lvl>
    <w:lvl w:ilvl="6" w:tplc="04220001" w:tentative="1">
      <w:start w:val="1"/>
      <w:numFmt w:val="bullet"/>
      <w:lvlText w:val=""/>
      <w:lvlJc w:val="left"/>
      <w:pPr>
        <w:ind w:left="4737" w:hanging="360"/>
      </w:pPr>
      <w:rPr>
        <w:rFonts w:ascii="Symbol" w:hAnsi="Symbol" w:hint="default"/>
      </w:rPr>
    </w:lvl>
    <w:lvl w:ilvl="7" w:tplc="04220003" w:tentative="1">
      <w:start w:val="1"/>
      <w:numFmt w:val="bullet"/>
      <w:lvlText w:val="o"/>
      <w:lvlJc w:val="left"/>
      <w:pPr>
        <w:ind w:left="5457" w:hanging="360"/>
      </w:pPr>
      <w:rPr>
        <w:rFonts w:ascii="Courier New" w:hAnsi="Courier New" w:cs="Courier New" w:hint="default"/>
      </w:rPr>
    </w:lvl>
    <w:lvl w:ilvl="8" w:tplc="04220005" w:tentative="1">
      <w:start w:val="1"/>
      <w:numFmt w:val="bullet"/>
      <w:lvlText w:val=""/>
      <w:lvlJc w:val="left"/>
      <w:pPr>
        <w:ind w:left="6177" w:hanging="360"/>
      </w:pPr>
      <w:rPr>
        <w:rFonts w:ascii="Wingdings" w:hAnsi="Wingdings" w:hint="default"/>
      </w:rPr>
    </w:lvl>
  </w:abstractNum>
  <w:abstractNum w:abstractNumId="15" w15:restartNumberingAfterBreak="0">
    <w:nsid w:val="4C047670"/>
    <w:multiLevelType w:val="multilevel"/>
    <w:tmpl w:val="BD863416"/>
    <w:lvl w:ilvl="0">
      <w:start w:val="1"/>
      <w:numFmt w:val="decimal"/>
      <w:lvlText w:val="%1."/>
      <w:lvlJc w:val="left"/>
      <w:pPr>
        <w:ind w:left="360" w:hanging="360"/>
      </w:pPr>
    </w:lvl>
    <w:lvl w:ilvl="1">
      <w:start w:val="1"/>
      <w:numFmt w:val="decimal"/>
      <w:lvlText w:val="%2."/>
      <w:lvlJc w:val="left"/>
      <w:pPr>
        <w:ind w:left="360" w:hanging="360"/>
      </w:pPr>
      <w:rPr>
        <w:rFonts w:ascii="Times New Roman" w:eastAsiaTheme="minorHAnsi" w:hAnsi="Times New Roman" w:cs="Times New Roman"/>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4DB14840"/>
    <w:multiLevelType w:val="hybridMultilevel"/>
    <w:tmpl w:val="1B54CA2E"/>
    <w:lvl w:ilvl="0" w:tplc="25744F0E">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10A351E"/>
    <w:multiLevelType w:val="hybridMultilevel"/>
    <w:tmpl w:val="DD52495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57F208A"/>
    <w:multiLevelType w:val="hybridMultilevel"/>
    <w:tmpl w:val="D26AC32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79238C9"/>
    <w:multiLevelType w:val="hybridMultilevel"/>
    <w:tmpl w:val="90302E8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7F236C5"/>
    <w:multiLevelType w:val="hybridMultilevel"/>
    <w:tmpl w:val="8B1EA6D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8A04D05"/>
    <w:multiLevelType w:val="hybridMultilevel"/>
    <w:tmpl w:val="087248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B064426"/>
    <w:multiLevelType w:val="hybridMultilevel"/>
    <w:tmpl w:val="5418A896"/>
    <w:lvl w:ilvl="0" w:tplc="7616CC2C">
      <w:start w:val="3"/>
      <w:numFmt w:val="bullet"/>
      <w:lvlText w:val="-"/>
      <w:lvlJc w:val="left"/>
      <w:pPr>
        <w:ind w:left="928"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3" w15:restartNumberingAfterBreak="0">
    <w:nsid w:val="5E07098C"/>
    <w:multiLevelType w:val="hybridMultilevel"/>
    <w:tmpl w:val="C7C2D63E"/>
    <w:lvl w:ilvl="0" w:tplc="5AEECE7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15:restartNumberingAfterBreak="0">
    <w:nsid w:val="5FAA3D6A"/>
    <w:multiLevelType w:val="hybridMultilevel"/>
    <w:tmpl w:val="E886D8BE"/>
    <w:lvl w:ilvl="0" w:tplc="CEE60354">
      <w:start w:val="1"/>
      <w:numFmt w:val="decimal"/>
      <w:lvlText w:val="%1."/>
      <w:lvlJc w:val="left"/>
      <w:pPr>
        <w:ind w:left="1069" w:hanging="360"/>
      </w:pPr>
      <w:rPr>
        <w:b w:val="0"/>
        <w:color w:val="00000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15:restartNumberingAfterBreak="0">
    <w:nsid w:val="64427942"/>
    <w:multiLevelType w:val="hybridMultilevel"/>
    <w:tmpl w:val="099AD7E8"/>
    <w:lvl w:ilvl="0" w:tplc="926A55D8">
      <w:start w:val="1"/>
      <w:numFmt w:val="bullet"/>
      <w:lvlText w:val=""/>
      <w:lvlJc w:val="left"/>
      <w:pPr>
        <w:ind w:left="1429" w:hanging="360"/>
      </w:pPr>
      <w:rPr>
        <w:rFonts w:ascii="Wingdings" w:hAnsi="Wingdings"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65A11D79"/>
    <w:multiLevelType w:val="hybridMultilevel"/>
    <w:tmpl w:val="EFC025DE"/>
    <w:lvl w:ilvl="0" w:tplc="12EEB504">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6E8E18B0"/>
    <w:multiLevelType w:val="hybridMultilevel"/>
    <w:tmpl w:val="793A1C90"/>
    <w:lvl w:ilvl="0" w:tplc="04220007">
      <w:start w:val="1"/>
      <w:numFmt w:val="bullet"/>
      <w:lvlText w:val=""/>
      <w:lvlPicBulletId w:val="0"/>
      <w:lvlJc w:val="left"/>
      <w:pPr>
        <w:ind w:left="2346" w:hanging="360"/>
      </w:pPr>
      <w:rPr>
        <w:rFonts w:ascii="Symbol" w:hAnsi="Symbol" w:hint="default"/>
      </w:rPr>
    </w:lvl>
    <w:lvl w:ilvl="1" w:tplc="04220003" w:tentative="1">
      <w:start w:val="1"/>
      <w:numFmt w:val="bullet"/>
      <w:lvlText w:val="o"/>
      <w:lvlJc w:val="left"/>
      <w:pPr>
        <w:ind w:left="3066" w:hanging="360"/>
      </w:pPr>
      <w:rPr>
        <w:rFonts w:ascii="Courier New" w:hAnsi="Courier New" w:cs="Courier New" w:hint="default"/>
      </w:rPr>
    </w:lvl>
    <w:lvl w:ilvl="2" w:tplc="04220005" w:tentative="1">
      <w:start w:val="1"/>
      <w:numFmt w:val="bullet"/>
      <w:lvlText w:val=""/>
      <w:lvlJc w:val="left"/>
      <w:pPr>
        <w:ind w:left="3786" w:hanging="360"/>
      </w:pPr>
      <w:rPr>
        <w:rFonts w:ascii="Wingdings" w:hAnsi="Wingdings" w:hint="default"/>
      </w:rPr>
    </w:lvl>
    <w:lvl w:ilvl="3" w:tplc="04220001" w:tentative="1">
      <w:start w:val="1"/>
      <w:numFmt w:val="bullet"/>
      <w:lvlText w:val=""/>
      <w:lvlJc w:val="left"/>
      <w:pPr>
        <w:ind w:left="4506" w:hanging="360"/>
      </w:pPr>
      <w:rPr>
        <w:rFonts w:ascii="Symbol" w:hAnsi="Symbol" w:hint="default"/>
      </w:rPr>
    </w:lvl>
    <w:lvl w:ilvl="4" w:tplc="04220003" w:tentative="1">
      <w:start w:val="1"/>
      <w:numFmt w:val="bullet"/>
      <w:lvlText w:val="o"/>
      <w:lvlJc w:val="left"/>
      <w:pPr>
        <w:ind w:left="5226" w:hanging="360"/>
      </w:pPr>
      <w:rPr>
        <w:rFonts w:ascii="Courier New" w:hAnsi="Courier New" w:cs="Courier New" w:hint="default"/>
      </w:rPr>
    </w:lvl>
    <w:lvl w:ilvl="5" w:tplc="04220005" w:tentative="1">
      <w:start w:val="1"/>
      <w:numFmt w:val="bullet"/>
      <w:lvlText w:val=""/>
      <w:lvlJc w:val="left"/>
      <w:pPr>
        <w:ind w:left="5946" w:hanging="360"/>
      </w:pPr>
      <w:rPr>
        <w:rFonts w:ascii="Wingdings" w:hAnsi="Wingdings" w:hint="default"/>
      </w:rPr>
    </w:lvl>
    <w:lvl w:ilvl="6" w:tplc="04220001" w:tentative="1">
      <w:start w:val="1"/>
      <w:numFmt w:val="bullet"/>
      <w:lvlText w:val=""/>
      <w:lvlJc w:val="left"/>
      <w:pPr>
        <w:ind w:left="6666" w:hanging="360"/>
      </w:pPr>
      <w:rPr>
        <w:rFonts w:ascii="Symbol" w:hAnsi="Symbol" w:hint="default"/>
      </w:rPr>
    </w:lvl>
    <w:lvl w:ilvl="7" w:tplc="04220003" w:tentative="1">
      <w:start w:val="1"/>
      <w:numFmt w:val="bullet"/>
      <w:lvlText w:val="o"/>
      <w:lvlJc w:val="left"/>
      <w:pPr>
        <w:ind w:left="7386" w:hanging="360"/>
      </w:pPr>
      <w:rPr>
        <w:rFonts w:ascii="Courier New" w:hAnsi="Courier New" w:cs="Courier New" w:hint="default"/>
      </w:rPr>
    </w:lvl>
    <w:lvl w:ilvl="8" w:tplc="04220005" w:tentative="1">
      <w:start w:val="1"/>
      <w:numFmt w:val="bullet"/>
      <w:lvlText w:val=""/>
      <w:lvlJc w:val="left"/>
      <w:pPr>
        <w:ind w:left="8106" w:hanging="360"/>
      </w:pPr>
      <w:rPr>
        <w:rFonts w:ascii="Wingdings" w:hAnsi="Wingdings" w:hint="default"/>
      </w:rPr>
    </w:lvl>
  </w:abstractNum>
  <w:abstractNum w:abstractNumId="28" w15:restartNumberingAfterBreak="0">
    <w:nsid w:val="7064795B"/>
    <w:multiLevelType w:val="hybridMultilevel"/>
    <w:tmpl w:val="CE02A088"/>
    <w:lvl w:ilvl="0" w:tplc="A5D2FC9E">
      <w:start w:val="2"/>
      <w:numFmt w:val="bullet"/>
      <w:lvlText w:val="-"/>
      <w:lvlJc w:val="left"/>
      <w:pPr>
        <w:tabs>
          <w:tab w:val="num" w:pos="1901"/>
        </w:tabs>
        <w:ind w:left="1901" w:hanging="1050"/>
      </w:pPr>
      <w:rPr>
        <w:rFonts w:ascii="Times New Roman" w:eastAsia="Times New Roman" w:hAnsi="Times New Roman" w:cs="Times New Roman" w:hint="default"/>
      </w:rPr>
    </w:lvl>
    <w:lvl w:ilvl="1" w:tplc="04220003" w:tentative="1">
      <w:start w:val="1"/>
      <w:numFmt w:val="bullet"/>
      <w:lvlText w:val="o"/>
      <w:lvlJc w:val="left"/>
      <w:pPr>
        <w:tabs>
          <w:tab w:val="num" w:pos="1931"/>
        </w:tabs>
        <w:ind w:left="1931" w:hanging="360"/>
      </w:pPr>
      <w:rPr>
        <w:rFonts w:ascii="Courier New" w:hAnsi="Courier New" w:cs="Courier New" w:hint="default"/>
      </w:rPr>
    </w:lvl>
    <w:lvl w:ilvl="2" w:tplc="04220005" w:tentative="1">
      <w:start w:val="1"/>
      <w:numFmt w:val="bullet"/>
      <w:lvlText w:val=""/>
      <w:lvlJc w:val="left"/>
      <w:pPr>
        <w:tabs>
          <w:tab w:val="num" w:pos="2651"/>
        </w:tabs>
        <w:ind w:left="2651" w:hanging="360"/>
      </w:pPr>
      <w:rPr>
        <w:rFonts w:ascii="Wingdings" w:hAnsi="Wingdings" w:hint="default"/>
      </w:rPr>
    </w:lvl>
    <w:lvl w:ilvl="3" w:tplc="04220001" w:tentative="1">
      <w:start w:val="1"/>
      <w:numFmt w:val="bullet"/>
      <w:lvlText w:val=""/>
      <w:lvlJc w:val="left"/>
      <w:pPr>
        <w:tabs>
          <w:tab w:val="num" w:pos="3371"/>
        </w:tabs>
        <w:ind w:left="3371" w:hanging="360"/>
      </w:pPr>
      <w:rPr>
        <w:rFonts w:ascii="Symbol" w:hAnsi="Symbol" w:hint="default"/>
      </w:rPr>
    </w:lvl>
    <w:lvl w:ilvl="4" w:tplc="04220003" w:tentative="1">
      <w:start w:val="1"/>
      <w:numFmt w:val="bullet"/>
      <w:lvlText w:val="o"/>
      <w:lvlJc w:val="left"/>
      <w:pPr>
        <w:tabs>
          <w:tab w:val="num" w:pos="4091"/>
        </w:tabs>
        <w:ind w:left="4091" w:hanging="360"/>
      </w:pPr>
      <w:rPr>
        <w:rFonts w:ascii="Courier New" w:hAnsi="Courier New" w:cs="Courier New" w:hint="default"/>
      </w:rPr>
    </w:lvl>
    <w:lvl w:ilvl="5" w:tplc="04220005" w:tentative="1">
      <w:start w:val="1"/>
      <w:numFmt w:val="bullet"/>
      <w:lvlText w:val=""/>
      <w:lvlJc w:val="left"/>
      <w:pPr>
        <w:tabs>
          <w:tab w:val="num" w:pos="4811"/>
        </w:tabs>
        <w:ind w:left="4811" w:hanging="360"/>
      </w:pPr>
      <w:rPr>
        <w:rFonts w:ascii="Wingdings" w:hAnsi="Wingdings" w:hint="default"/>
      </w:rPr>
    </w:lvl>
    <w:lvl w:ilvl="6" w:tplc="04220001" w:tentative="1">
      <w:start w:val="1"/>
      <w:numFmt w:val="bullet"/>
      <w:lvlText w:val=""/>
      <w:lvlJc w:val="left"/>
      <w:pPr>
        <w:tabs>
          <w:tab w:val="num" w:pos="5531"/>
        </w:tabs>
        <w:ind w:left="5531" w:hanging="360"/>
      </w:pPr>
      <w:rPr>
        <w:rFonts w:ascii="Symbol" w:hAnsi="Symbol" w:hint="default"/>
      </w:rPr>
    </w:lvl>
    <w:lvl w:ilvl="7" w:tplc="04220003" w:tentative="1">
      <w:start w:val="1"/>
      <w:numFmt w:val="bullet"/>
      <w:lvlText w:val="o"/>
      <w:lvlJc w:val="left"/>
      <w:pPr>
        <w:tabs>
          <w:tab w:val="num" w:pos="6251"/>
        </w:tabs>
        <w:ind w:left="6251" w:hanging="360"/>
      </w:pPr>
      <w:rPr>
        <w:rFonts w:ascii="Courier New" w:hAnsi="Courier New" w:cs="Courier New" w:hint="default"/>
      </w:rPr>
    </w:lvl>
    <w:lvl w:ilvl="8" w:tplc="04220005" w:tentative="1">
      <w:start w:val="1"/>
      <w:numFmt w:val="bullet"/>
      <w:lvlText w:val=""/>
      <w:lvlJc w:val="left"/>
      <w:pPr>
        <w:tabs>
          <w:tab w:val="num" w:pos="6971"/>
        </w:tabs>
        <w:ind w:left="6971" w:hanging="360"/>
      </w:pPr>
      <w:rPr>
        <w:rFonts w:ascii="Wingdings" w:hAnsi="Wingdings" w:hint="default"/>
      </w:rPr>
    </w:lvl>
  </w:abstractNum>
  <w:abstractNum w:abstractNumId="29" w15:restartNumberingAfterBreak="0">
    <w:nsid w:val="7E747633"/>
    <w:multiLevelType w:val="hybridMultilevel"/>
    <w:tmpl w:val="7CDEEA6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
  </w:num>
  <w:num w:numId="4">
    <w:abstractNumId w:val="20"/>
  </w:num>
  <w:num w:numId="5">
    <w:abstractNumId w:val="18"/>
  </w:num>
  <w:num w:numId="6">
    <w:abstractNumId w:val="29"/>
  </w:num>
  <w:num w:numId="7">
    <w:abstractNumId w:val="27"/>
  </w:num>
  <w:num w:numId="8">
    <w:abstractNumId w:val="2"/>
  </w:num>
  <w:num w:numId="9">
    <w:abstractNumId w:val="12"/>
  </w:num>
  <w:num w:numId="10">
    <w:abstractNumId w:val="11"/>
  </w:num>
  <w:num w:numId="11">
    <w:abstractNumId w:val="13"/>
  </w:num>
  <w:num w:numId="12">
    <w:abstractNumId w:val="25"/>
  </w:num>
  <w:num w:numId="13">
    <w:abstractNumId w:val="17"/>
  </w:num>
  <w:num w:numId="14">
    <w:abstractNumId w:val="4"/>
  </w:num>
  <w:num w:numId="15">
    <w:abstractNumId w:val="14"/>
  </w:num>
  <w:num w:numId="16">
    <w:abstractNumId w:val="23"/>
  </w:num>
  <w:num w:numId="17">
    <w:abstractNumId w:val="5"/>
  </w:num>
  <w:num w:numId="18">
    <w:abstractNumId w:val="6"/>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0"/>
  </w:num>
  <w:num w:numId="22">
    <w:abstractNumId w:val="28"/>
  </w:num>
  <w:num w:numId="23">
    <w:abstractNumId w:val="22"/>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17"/>
  </w:num>
  <w:num w:numId="29">
    <w:abstractNumId w:val="22"/>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
  </w:num>
  <w:num w:numId="36">
    <w:abstractNumId w:val="8"/>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CFE"/>
    <w:rsid w:val="000354AE"/>
    <w:rsid w:val="000368C7"/>
    <w:rsid w:val="00056202"/>
    <w:rsid w:val="000636AB"/>
    <w:rsid w:val="00063811"/>
    <w:rsid w:val="0006671D"/>
    <w:rsid w:val="00070F12"/>
    <w:rsid w:val="00071C3E"/>
    <w:rsid w:val="000725DF"/>
    <w:rsid w:val="00085180"/>
    <w:rsid w:val="00092B7B"/>
    <w:rsid w:val="000B6275"/>
    <w:rsid w:val="000C2CEF"/>
    <w:rsid w:val="000C6CCB"/>
    <w:rsid w:val="000D58A3"/>
    <w:rsid w:val="000D5FEC"/>
    <w:rsid w:val="000F17E3"/>
    <w:rsid w:val="00126E09"/>
    <w:rsid w:val="0012716B"/>
    <w:rsid w:val="001273E5"/>
    <w:rsid w:val="00137B8B"/>
    <w:rsid w:val="00143729"/>
    <w:rsid w:val="001461F8"/>
    <w:rsid w:val="00152684"/>
    <w:rsid w:val="001542B6"/>
    <w:rsid w:val="001559AC"/>
    <w:rsid w:val="001659A4"/>
    <w:rsid w:val="0019099C"/>
    <w:rsid w:val="00192770"/>
    <w:rsid w:val="001A3726"/>
    <w:rsid w:val="001A521C"/>
    <w:rsid w:val="001B617D"/>
    <w:rsid w:val="001C3DD5"/>
    <w:rsid w:val="001C49A2"/>
    <w:rsid w:val="001D0596"/>
    <w:rsid w:val="001F5AF9"/>
    <w:rsid w:val="00203F8A"/>
    <w:rsid w:val="00216A57"/>
    <w:rsid w:val="002270A8"/>
    <w:rsid w:val="002455B0"/>
    <w:rsid w:val="00254E5A"/>
    <w:rsid w:val="002551EC"/>
    <w:rsid w:val="00255CED"/>
    <w:rsid w:val="00256666"/>
    <w:rsid w:val="00262E78"/>
    <w:rsid w:val="0026334D"/>
    <w:rsid w:val="00264DED"/>
    <w:rsid w:val="00266CE7"/>
    <w:rsid w:val="0027548C"/>
    <w:rsid w:val="0028280D"/>
    <w:rsid w:val="00290571"/>
    <w:rsid w:val="002A4825"/>
    <w:rsid w:val="002B2D13"/>
    <w:rsid w:val="002D2865"/>
    <w:rsid w:val="002E416C"/>
    <w:rsid w:val="002F1C56"/>
    <w:rsid w:val="002F7A44"/>
    <w:rsid w:val="00311778"/>
    <w:rsid w:val="0031247A"/>
    <w:rsid w:val="003226F0"/>
    <w:rsid w:val="00344254"/>
    <w:rsid w:val="00345403"/>
    <w:rsid w:val="0035113E"/>
    <w:rsid w:val="00363336"/>
    <w:rsid w:val="00364D88"/>
    <w:rsid w:val="0037277B"/>
    <w:rsid w:val="0037636F"/>
    <w:rsid w:val="003802D8"/>
    <w:rsid w:val="00380FC4"/>
    <w:rsid w:val="003B61C3"/>
    <w:rsid w:val="003D2172"/>
    <w:rsid w:val="003D75CA"/>
    <w:rsid w:val="003E2D01"/>
    <w:rsid w:val="003E706B"/>
    <w:rsid w:val="003E79C7"/>
    <w:rsid w:val="003F0B88"/>
    <w:rsid w:val="003F1C8A"/>
    <w:rsid w:val="004132A9"/>
    <w:rsid w:val="0042535B"/>
    <w:rsid w:val="00435CFE"/>
    <w:rsid w:val="00440E18"/>
    <w:rsid w:val="004500DB"/>
    <w:rsid w:val="0045696A"/>
    <w:rsid w:val="0046617C"/>
    <w:rsid w:val="00472E50"/>
    <w:rsid w:val="00474AB8"/>
    <w:rsid w:val="00475AAE"/>
    <w:rsid w:val="00476B08"/>
    <w:rsid w:val="00477485"/>
    <w:rsid w:val="0048534A"/>
    <w:rsid w:val="004A3F1E"/>
    <w:rsid w:val="004A631E"/>
    <w:rsid w:val="004B476C"/>
    <w:rsid w:val="004C0035"/>
    <w:rsid w:val="004D7B3E"/>
    <w:rsid w:val="004E3BA0"/>
    <w:rsid w:val="005024F5"/>
    <w:rsid w:val="005274A2"/>
    <w:rsid w:val="00531A3A"/>
    <w:rsid w:val="005426C9"/>
    <w:rsid w:val="00556242"/>
    <w:rsid w:val="005579AC"/>
    <w:rsid w:val="00570351"/>
    <w:rsid w:val="00570F77"/>
    <w:rsid w:val="00575C8A"/>
    <w:rsid w:val="005773EE"/>
    <w:rsid w:val="00581214"/>
    <w:rsid w:val="00586567"/>
    <w:rsid w:val="00593A84"/>
    <w:rsid w:val="005B5363"/>
    <w:rsid w:val="005B67B7"/>
    <w:rsid w:val="005C14E6"/>
    <w:rsid w:val="005C4977"/>
    <w:rsid w:val="005D0D0D"/>
    <w:rsid w:val="005D6945"/>
    <w:rsid w:val="005F0494"/>
    <w:rsid w:val="00601BCA"/>
    <w:rsid w:val="00602C54"/>
    <w:rsid w:val="00612013"/>
    <w:rsid w:val="00626513"/>
    <w:rsid w:val="00627C77"/>
    <w:rsid w:val="006353B6"/>
    <w:rsid w:val="00637676"/>
    <w:rsid w:val="00646CC0"/>
    <w:rsid w:val="00647583"/>
    <w:rsid w:val="006513CD"/>
    <w:rsid w:val="006518AA"/>
    <w:rsid w:val="00651DEE"/>
    <w:rsid w:val="006640B8"/>
    <w:rsid w:val="00664B0A"/>
    <w:rsid w:val="00667F8A"/>
    <w:rsid w:val="00677432"/>
    <w:rsid w:val="00685656"/>
    <w:rsid w:val="00693185"/>
    <w:rsid w:val="006939C8"/>
    <w:rsid w:val="006B6948"/>
    <w:rsid w:val="006C0C42"/>
    <w:rsid w:val="006C6725"/>
    <w:rsid w:val="006F087C"/>
    <w:rsid w:val="007154D4"/>
    <w:rsid w:val="00716D9E"/>
    <w:rsid w:val="00721ACF"/>
    <w:rsid w:val="0072439A"/>
    <w:rsid w:val="00730BF1"/>
    <w:rsid w:val="00734A9A"/>
    <w:rsid w:val="00752669"/>
    <w:rsid w:val="0075374E"/>
    <w:rsid w:val="00756A2E"/>
    <w:rsid w:val="0076745E"/>
    <w:rsid w:val="00785D2A"/>
    <w:rsid w:val="007A056A"/>
    <w:rsid w:val="007A2FA2"/>
    <w:rsid w:val="007B6EC7"/>
    <w:rsid w:val="007C4469"/>
    <w:rsid w:val="007F0095"/>
    <w:rsid w:val="007F4428"/>
    <w:rsid w:val="008052D9"/>
    <w:rsid w:val="008178C3"/>
    <w:rsid w:val="008200D6"/>
    <w:rsid w:val="00837BDB"/>
    <w:rsid w:val="008428A8"/>
    <w:rsid w:val="00844978"/>
    <w:rsid w:val="00846868"/>
    <w:rsid w:val="00857563"/>
    <w:rsid w:val="00862941"/>
    <w:rsid w:val="00863EED"/>
    <w:rsid w:val="00894993"/>
    <w:rsid w:val="008A2C60"/>
    <w:rsid w:val="008C3AF5"/>
    <w:rsid w:val="008C5037"/>
    <w:rsid w:val="008C561C"/>
    <w:rsid w:val="008C6DA6"/>
    <w:rsid w:val="009022D1"/>
    <w:rsid w:val="00912140"/>
    <w:rsid w:val="00926FDB"/>
    <w:rsid w:val="00945101"/>
    <w:rsid w:val="00967C41"/>
    <w:rsid w:val="009760D1"/>
    <w:rsid w:val="009774A2"/>
    <w:rsid w:val="0099030D"/>
    <w:rsid w:val="00995338"/>
    <w:rsid w:val="009C46CD"/>
    <w:rsid w:val="009C5E50"/>
    <w:rsid w:val="009D48E0"/>
    <w:rsid w:val="009E00AD"/>
    <w:rsid w:val="00A039C5"/>
    <w:rsid w:val="00A06EE7"/>
    <w:rsid w:val="00A401B3"/>
    <w:rsid w:val="00A50268"/>
    <w:rsid w:val="00A536D8"/>
    <w:rsid w:val="00A6724A"/>
    <w:rsid w:val="00A87E96"/>
    <w:rsid w:val="00A91775"/>
    <w:rsid w:val="00A97E95"/>
    <w:rsid w:val="00AA5325"/>
    <w:rsid w:val="00AE02FF"/>
    <w:rsid w:val="00AE6C5A"/>
    <w:rsid w:val="00AF5D8A"/>
    <w:rsid w:val="00B00E42"/>
    <w:rsid w:val="00B07C0E"/>
    <w:rsid w:val="00B12759"/>
    <w:rsid w:val="00B3096A"/>
    <w:rsid w:val="00B348A3"/>
    <w:rsid w:val="00B34F1B"/>
    <w:rsid w:val="00B42D8E"/>
    <w:rsid w:val="00B71C3B"/>
    <w:rsid w:val="00B72401"/>
    <w:rsid w:val="00B80C20"/>
    <w:rsid w:val="00B83D14"/>
    <w:rsid w:val="00B84FD4"/>
    <w:rsid w:val="00BA18BF"/>
    <w:rsid w:val="00BA1CB3"/>
    <w:rsid w:val="00BA2576"/>
    <w:rsid w:val="00BB7731"/>
    <w:rsid w:val="00BC0821"/>
    <w:rsid w:val="00BC6BA4"/>
    <w:rsid w:val="00BD34A8"/>
    <w:rsid w:val="00C008E0"/>
    <w:rsid w:val="00C1606C"/>
    <w:rsid w:val="00C25F2F"/>
    <w:rsid w:val="00C502CF"/>
    <w:rsid w:val="00C6115E"/>
    <w:rsid w:val="00C67160"/>
    <w:rsid w:val="00C80782"/>
    <w:rsid w:val="00CA1349"/>
    <w:rsid w:val="00CA7B3F"/>
    <w:rsid w:val="00CD059A"/>
    <w:rsid w:val="00CD437F"/>
    <w:rsid w:val="00CE274A"/>
    <w:rsid w:val="00CE7D86"/>
    <w:rsid w:val="00CF0467"/>
    <w:rsid w:val="00CF5B91"/>
    <w:rsid w:val="00D00E00"/>
    <w:rsid w:val="00D11CD7"/>
    <w:rsid w:val="00D46557"/>
    <w:rsid w:val="00D55B4C"/>
    <w:rsid w:val="00D60ED8"/>
    <w:rsid w:val="00D6458B"/>
    <w:rsid w:val="00D715F9"/>
    <w:rsid w:val="00D7536A"/>
    <w:rsid w:val="00DC7578"/>
    <w:rsid w:val="00DD03CF"/>
    <w:rsid w:val="00DD251E"/>
    <w:rsid w:val="00DD4292"/>
    <w:rsid w:val="00E10F5F"/>
    <w:rsid w:val="00E130FC"/>
    <w:rsid w:val="00E15A8B"/>
    <w:rsid w:val="00E315D4"/>
    <w:rsid w:val="00E31795"/>
    <w:rsid w:val="00E40D26"/>
    <w:rsid w:val="00E41DB6"/>
    <w:rsid w:val="00E5260C"/>
    <w:rsid w:val="00E60E5F"/>
    <w:rsid w:val="00E87281"/>
    <w:rsid w:val="00E901CE"/>
    <w:rsid w:val="00EB3985"/>
    <w:rsid w:val="00EC0C58"/>
    <w:rsid w:val="00EF295F"/>
    <w:rsid w:val="00EF5678"/>
    <w:rsid w:val="00EF70E4"/>
    <w:rsid w:val="00F1198E"/>
    <w:rsid w:val="00F14A8A"/>
    <w:rsid w:val="00F508ED"/>
    <w:rsid w:val="00F6568B"/>
    <w:rsid w:val="00F70A78"/>
    <w:rsid w:val="00F7310B"/>
    <w:rsid w:val="00F75BE4"/>
    <w:rsid w:val="00FA12AC"/>
    <w:rsid w:val="00FC5A03"/>
    <w:rsid w:val="00FD0DA4"/>
    <w:rsid w:val="00FD14BC"/>
    <w:rsid w:val="00FD243B"/>
    <w:rsid w:val="00FD3AD7"/>
    <w:rsid w:val="00FD4A2E"/>
    <w:rsid w:val="00FD543A"/>
    <w:rsid w:val="00FD57B4"/>
    <w:rsid w:val="00FE50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83D36"/>
  <w15:docId w15:val="{AEE5B3F6-DE1B-4F6D-81AB-4CB1BD80B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a0"/>
    <w:next w:val="a0"/>
    <w:link w:val="10"/>
    <w:qFormat/>
    <w:rsid w:val="00837BDB"/>
    <w:pPr>
      <w:keepNext/>
      <w:spacing w:before="240" w:after="60"/>
      <w:ind w:firstLine="709"/>
      <w:jc w:val="both"/>
      <w:outlineLvl w:val="0"/>
    </w:pPr>
    <w:rPr>
      <w:rFonts w:ascii="Cambria" w:eastAsia="Times New Roman" w:hAnsi="Cambria" w:cs="Times New Roman"/>
      <w:b/>
      <w:bCs/>
      <w:kern w:val="32"/>
      <w:sz w:val="32"/>
      <w:szCs w:val="32"/>
      <w:lang w:val="x-none"/>
    </w:rPr>
  </w:style>
  <w:style w:type="paragraph" w:styleId="2">
    <w:name w:val="heading 2"/>
    <w:basedOn w:val="a0"/>
    <w:next w:val="a0"/>
    <w:link w:val="20"/>
    <w:uiPriority w:val="9"/>
    <w:semiHidden/>
    <w:unhideWhenUsed/>
    <w:qFormat/>
    <w:rsid w:val="00837BDB"/>
    <w:pPr>
      <w:keepNext/>
      <w:spacing w:before="240" w:after="60"/>
      <w:ind w:firstLine="709"/>
      <w:jc w:val="both"/>
      <w:outlineLvl w:val="1"/>
    </w:pPr>
    <w:rPr>
      <w:rFonts w:ascii="Cambria" w:eastAsia="Times New Roman" w:hAnsi="Cambria" w:cs="Times New Roman"/>
      <w:b/>
      <w:bCs/>
      <w:i/>
      <w:iCs/>
      <w:sz w:val="28"/>
      <w:szCs w:val="28"/>
      <w:lang w:val="x-none"/>
    </w:rPr>
  </w:style>
  <w:style w:type="paragraph" w:styleId="3">
    <w:name w:val="heading 3"/>
    <w:basedOn w:val="a0"/>
    <w:next w:val="a0"/>
    <w:link w:val="30"/>
    <w:unhideWhenUsed/>
    <w:qFormat/>
    <w:rsid w:val="00837BDB"/>
    <w:pPr>
      <w:keepNext/>
      <w:spacing w:before="240" w:after="60"/>
      <w:ind w:firstLine="709"/>
      <w:jc w:val="both"/>
      <w:outlineLvl w:val="2"/>
    </w:pPr>
    <w:rPr>
      <w:rFonts w:ascii="Cambria" w:eastAsia="Times New Roman" w:hAnsi="Cambria" w:cs="Times New Roman"/>
      <w:b/>
      <w:bCs/>
      <w:sz w:val="26"/>
      <w:szCs w:val="26"/>
      <w:lang w:val="x-none"/>
    </w:rPr>
  </w:style>
  <w:style w:type="paragraph" w:styleId="4">
    <w:name w:val="heading 4"/>
    <w:basedOn w:val="a0"/>
    <w:next w:val="a0"/>
    <w:link w:val="40"/>
    <w:qFormat/>
    <w:rsid w:val="00837BDB"/>
    <w:pPr>
      <w:keepNext/>
      <w:spacing w:after="0" w:line="240" w:lineRule="auto"/>
      <w:ind w:firstLine="567"/>
      <w:outlineLvl w:val="3"/>
    </w:pPr>
    <w:rPr>
      <w:rFonts w:ascii="Times New Roman" w:eastAsia="Times New Roman" w:hAnsi="Times New Roman" w:cs="Times New Roman"/>
      <w:sz w:val="28"/>
      <w:szCs w:val="4"/>
      <w:lang w:val="uk-UA" w:eastAsia="ru-RU"/>
    </w:rPr>
  </w:style>
  <w:style w:type="paragraph" w:styleId="8">
    <w:name w:val="heading 8"/>
    <w:basedOn w:val="a0"/>
    <w:next w:val="a0"/>
    <w:link w:val="80"/>
    <w:qFormat/>
    <w:rsid w:val="00837BDB"/>
    <w:pPr>
      <w:keepNext/>
      <w:spacing w:after="0" w:line="240" w:lineRule="auto"/>
      <w:jc w:val="center"/>
      <w:outlineLvl w:val="7"/>
    </w:pPr>
    <w:rPr>
      <w:rFonts w:ascii="Times New Roman" w:eastAsia="Times New Roman" w:hAnsi="Times New Roman" w:cs="Times New Roman"/>
      <w:sz w:val="26"/>
      <w:szCs w:val="20"/>
      <w:lang w:val="uk-UA"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837BDB"/>
    <w:rPr>
      <w:rFonts w:ascii="Cambria" w:eastAsia="Times New Roman" w:hAnsi="Cambria" w:cs="Times New Roman"/>
      <w:b/>
      <w:bCs/>
      <w:kern w:val="32"/>
      <w:sz w:val="32"/>
      <w:szCs w:val="32"/>
      <w:lang w:val="x-none"/>
    </w:rPr>
  </w:style>
  <w:style w:type="character" w:customStyle="1" w:styleId="20">
    <w:name w:val="Заголовок 2 Знак"/>
    <w:basedOn w:val="a1"/>
    <w:link w:val="2"/>
    <w:uiPriority w:val="9"/>
    <w:semiHidden/>
    <w:rsid w:val="00837BDB"/>
    <w:rPr>
      <w:rFonts w:ascii="Cambria" w:eastAsia="Times New Roman" w:hAnsi="Cambria" w:cs="Times New Roman"/>
      <w:b/>
      <w:bCs/>
      <w:i/>
      <w:iCs/>
      <w:sz w:val="28"/>
      <w:szCs w:val="28"/>
      <w:lang w:val="x-none"/>
    </w:rPr>
  </w:style>
  <w:style w:type="character" w:customStyle="1" w:styleId="30">
    <w:name w:val="Заголовок 3 Знак"/>
    <w:basedOn w:val="a1"/>
    <w:link w:val="3"/>
    <w:rsid w:val="00837BDB"/>
    <w:rPr>
      <w:rFonts w:ascii="Cambria" w:eastAsia="Times New Roman" w:hAnsi="Cambria" w:cs="Times New Roman"/>
      <w:b/>
      <w:bCs/>
      <w:sz w:val="26"/>
      <w:szCs w:val="26"/>
      <w:lang w:val="x-none"/>
    </w:rPr>
  </w:style>
  <w:style w:type="character" w:customStyle="1" w:styleId="40">
    <w:name w:val="Заголовок 4 Знак"/>
    <w:basedOn w:val="a1"/>
    <w:link w:val="4"/>
    <w:rsid w:val="00837BDB"/>
    <w:rPr>
      <w:rFonts w:ascii="Times New Roman" w:eastAsia="Times New Roman" w:hAnsi="Times New Roman" w:cs="Times New Roman"/>
      <w:sz w:val="28"/>
      <w:szCs w:val="4"/>
      <w:lang w:val="uk-UA" w:eastAsia="ru-RU"/>
    </w:rPr>
  </w:style>
  <w:style w:type="character" w:customStyle="1" w:styleId="80">
    <w:name w:val="Заголовок 8 Знак"/>
    <w:basedOn w:val="a1"/>
    <w:link w:val="8"/>
    <w:rsid w:val="00837BDB"/>
    <w:rPr>
      <w:rFonts w:ascii="Times New Roman" w:eastAsia="Times New Roman" w:hAnsi="Times New Roman" w:cs="Times New Roman"/>
      <w:sz w:val="26"/>
      <w:szCs w:val="20"/>
      <w:lang w:val="uk-UA" w:eastAsia="ru-RU"/>
    </w:rPr>
  </w:style>
  <w:style w:type="numbering" w:customStyle="1" w:styleId="11">
    <w:name w:val="Нет списка1"/>
    <w:next w:val="a3"/>
    <w:uiPriority w:val="99"/>
    <w:semiHidden/>
    <w:unhideWhenUsed/>
    <w:rsid w:val="00837BDB"/>
  </w:style>
  <w:style w:type="paragraph" w:customStyle="1" w:styleId="rvps2">
    <w:name w:val="rvps2"/>
    <w:basedOn w:val="a0"/>
    <w:rsid w:val="00837BD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4">
    <w:name w:val="List Paragraph"/>
    <w:aliases w:val="Heading 2_sj,Numbered Para 1,Dot pt,No Spacing1,List Paragraph Char Char Char,Indicator Text,Bullet 1,List Paragraph1,Bullet Points,MAIN CONTENT,List Paragraph12,F5 List Paragraph,Source,1st level - Bullet List Paragraph,List_Paragraph"/>
    <w:basedOn w:val="a0"/>
    <w:link w:val="a5"/>
    <w:uiPriority w:val="34"/>
    <w:qFormat/>
    <w:rsid w:val="00837BDB"/>
    <w:pPr>
      <w:spacing w:after="0"/>
      <w:ind w:left="720" w:firstLine="709"/>
      <w:contextualSpacing/>
      <w:jc w:val="both"/>
    </w:pPr>
    <w:rPr>
      <w:rFonts w:ascii="Calibri" w:eastAsia="Calibri" w:hAnsi="Calibri" w:cs="Times New Roman"/>
      <w:lang w:val="x-none"/>
    </w:rPr>
  </w:style>
  <w:style w:type="table" w:styleId="a6">
    <w:name w:val="Table Grid"/>
    <w:basedOn w:val="a2"/>
    <w:uiPriority w:val="59"/>
    <w:rsid w:val="00837BD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semiHidden/>
    <w:unhideWhenUsed/>
    <w:rsid w:val="00837BDB"/>
    <w:pPr>
      <w:spacing w:after="0" w:line="240" w:lineRule="auto"/>
      <w:ind w:firstLine="709"/>
      <w:jc w:val="both"/>
    </w:pPr>
    <w:rPr>
      <w:rFonts w:ascii="Arial" w:eastAsia="Calibri" w:hAnsi="Arial" w:cs="Times New Roman"/>
      <w:sz w:val="16"/>
      <w:szCs w:val="16"/>
      <w:lang w:val="x-none"/>
    </w:rPr>
  </w:style>
  <w:style w:type="character" w:customStyle="1" w:styleId="a8">
    <w:name w:val="Текст выноски Знак"/>
    <w:basedOn w:val="a1"/>
    <w:link w:val="a7"/>
    <w:uiPriority w:val="99"/>
    <w:semiHidden/>
    <w:rsid w:val="00837BDB"/>
    <w:rPr>
      <w:rFonts w:ascii="Arial" w:eastAsia="Calibri" w:hAnsi="Arial" w:cs="Times New Roman"/>
      <w:sz w:val="16"/>
      <w:szCs w:val="16"/>
      <w:lang w:val="x-none"/>
    </w:rPr>
  </w:style>
  <w:style w:type="character" w:customStyle="1" w:styleId="21">
    <w:name w:val="Колонтитул (2)"/>
    <w:rsid w:val="00837BDB"/>
    <w:rPr>
      <w:rFonts w:ascii="Arial Narrow" w:eastAsia="Arial Narrow" w:hAnsi="Arial Narrow" w:cs="Arial Narrow"/>
      <w:b/>
      <w:bCs/>
      <w:i w:val="0"/>
      <w:iCs w:val="0"/>
      <w:smallCaps w:val="0"/>
      <w:strike w:val="0"/>
      <w:color w:val="000000"/>
      <w:spacing w:val="0"/>
      <w:w w:val="100"/>
      <w:position w:val="0"/>
      <w:sz w:val="17"/>
      <w:szCs w:val="17"/>
      <w:u w:val="none"/>
      <w:lang w:val="uk-UA" w:eastAsia="uk-UA" w:bidi="uk-UA"/>
    </w:rPr>
  </w:style>
  <w:style w:type="character" w:customStyle="1" w:styleId="22">
    <w:name w:val="Підпис до таблиці (2)"/>
    <w:rsid w:val="00837BDB"/>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23">
    <w:name w:val="Основний текст (2)"/>
    <w:rsid w:val="00837BDB"/>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style>
  <w:style w:type="character" w:customStyle="1" w:styleId="24">
    <w:name w:val="Основний текст (2) + Напівжирний"/>
    <w:rsid w:val="00837BDB"/>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paragraph" w:styleId="a9">
    <w:name w:val="footnote text"/>
    <w:aliases w:val="Footnote Text Char Char,Footnote Text Char Char Char Char,Footnote Text1,Footnote Text Char Char Char,Lábjegyzetszöveg Char,Lábjegyzetszöveg Char1 Char,Lábjegyzetszöveg Char Char Char,Footnote Char Char Char,fn,cita,Char Char,Geneva 9,f"/>
    <w:basedOn w:val="a0"/>
    <w:link w:val="aa"/>
    <w:unhideWhenUsed/>
    <w:qFormat/>
    <w:rsid w:val="00837BDB"/>
    <w:pPr>
      <w:spacing w:after="0" w:line="240" w:lineRule="auto"/>
    </w:pPr>
    <w:rPr>
      <w:rFonts w:ascii="Times New Roman" w:eastAsia="Times New Roman" w:hAnsi="Times New Roman" w:cs="Times New Roman"/>
      <w:sz w:val="20"/>
      <w:szCs w:val="20"/>
      <w:lang w:val="x-none" w:eastAsia="ru-RU"/>
    </w:rPr>
  </w:style>
  <w:style w:type="character" w:customStyle="1" w:styleId="aa">
    <w:name w:val="Текст сноски Знак"/>
    <w:aliases w:val="Footnote Text Char Char Знак,Footnote Text Char Char Char Char Знак,Footnote Text1 Знак,Footnote Text Char Char Char Знак,Lábjegyzetszöveg Char Знак,Lábjegyzetszöveg Char1 Char Знак,Lábjegyzetszöveg Char Char Char Знак,fn Знак,f Знак"/>
    <w:basedOn w:val="a1"/>
    <w:link w:val="a9"/>
    <w:rsid w:val="00837BDB"/>
    <w:rPr>
      <w:rFonts w:ascii="Times New Roman" w:eastAsia="Times New Roman" w:hAnsi="Times New Roman" w:cs="Times New Roman"/>
      <w:sz w:val="20"/>
      <w:szCs w:val="20"/>
      <w:lang w:val="x-none" w:eastAsia="ru-RU"/>
    </w:rPr>
  </w:style>
  <w:style w:type="character" w:styleId="ab">
    <w:name w:val="footnote reference"/>
    <w:aliases w:val="SUPERS,Footnote symbol,Footnote"/>
    <w:unhideWhenUsed/>
    <w:rsid w:val="00837BDB"/>
    <w:rPr>
      <w:vertAlign w:val="superscript"/>
    </w:rPr>
  </w:style>
  <w:style w:type="character" w:customStyle="1" w:styleId="ac">
    <w:name w:val="Название объекта Знак"/>
    <w:aliases w:val="Caption Char Char Char Знак,Caption1 Char Знак,Caption1 Знак,WB Caption Знак,Table title Знак,Figure Head Знак"/>
    <w:link w:val="ad"/>
    <w:uiPriority w:val="99"/>
    <w:locked/>
    <w:rsid w:val="00837BDB"/>
    <w:rPr>
      <w:rFonts w:ascii="Arial" w:eastAsia="Times New Roman" w:hAnsi="Arial" w:cs="Arial"/>
      <w:b/>
      <w:lang w:val="en-GB" w:eastAsia="nl-NL"/>
    </w:rPr>
  </w:style>
  <w:style w:type="paragraph" w:styleId="ad">
    <w:name w:val="caption"/>
    <w:aliases w:val="Caption Char Char Char,Caption1 Char,Caption1,WB Caption,Table title,Figure Head"/>
    <w:basedOn w:val="a0"/>
    <w:next w:val="a0"/>
    <w:link w:val="ac"/>
    <w:uiPriority w:val="99"/>
    <w:unhideWhenUsed/>
    <w:qFormat/>
    <w:rsid w:val="00837BDB"/>
    <w:pPr>
      <w:keepNext/>
      <w:suppressAutoHyphens/>
      <w:spacing w:before="360" w:after="120" w:line="264" w:lineRule="auto"/>
      <w:jc w:val="center"/>
    </w:pPr>
    <w:rPr>
      <w:rFonts w:ascii="Arial" w:eastAsia="Times New Roman" w:hAnsi="Arial" w:cs="Arial"/>
      <w:b/>
      <w:lang w:val="en-GB" w:eastAsia="nl-NL"/>
    </w:rPr>
  </w:style>
  <w:style w:type="character" w:customStyle="1" w:styleId="a5">
    <w:name w:val="Абзац списка Знак"/>
    <w:aliases w:val="Heading 2_sj Знак,Numbered Para 1 Знак,Dot pt Знак,No Spacing1 Знак,List Paragraph Char Char Char Знак,Indicator Text Знак,Bullet 1 Знак,List Paragraph1 Знак,Bullet Points Знак,MAIN CONTENT Знак,List Paragraph12 Знак,Source Знак"/>
    <w:link w:val="a4"/>
    <w:uiPriority w:val="34"/>
    <w:qFormat/>
    <w:locked/>
    <w:rsid w:val="00837BDB"/>
    <w:rPr>
      <w:rFonts w:ascii="Calibri" w:eastAsia="Calibri" w:hAnsi="Calibri" w:cs="Times New Roman"/>
      <w:lang w:val="x-none"/>
    </w:rPr>
  </w:style>
  <w:style w:type="character" w:customStyle="1" w:styleId="12">
    <w:name w:val="Сильное выделение1"/>
    <w:rsid w:val="00837BDB"/>
    <w:rPr>
      <w:rFonts w:ascii="Times New Roman" w:hAnsi="Times New Roman" w:cs="Times New Roman" w:hint="default"/>
      <w:i/>
      <w:iCs/>
      <w:color w:val="797B7E"/>
    </w:rPr>
  </w:style>
  <w:style w:type="character" w:styleId="ae">
    <w:name w:val="Intense Emphasis"/>
    <w:uiPriority w:val="99"/>
    <w:qFormat/>
    <w:rsid w:val="00837BDB"/>
    <w:rPr>
      <w:rFonts w:cs="Times New Roman"/>
      <w:i/>
      <w:iCs/>
      <w:color w:val="797B7E"/>
    </w:rPr>
  </w:style>
  <w:style w:type="character" w:styleId="af">
    <w:name w:val="Subtle Emphasis"/>
    <w:uiPriority w:val="99"/>
    <w:qFormat/>
    <w:rsid w:val="00837BDB"/>
    <w:rPr>
      <w:rFonts w:cs="Times New Roman"/>
      <w:i/>
      <w:iCs/>
      <w:color w:val="404040"/>
    </w:rPr>
  </w:style>
  <w:style w:type="paragraph" w:customStyle="1" w:styleId="Default">
    <w:name w:val="Default"/>
    <w:rsid w:val="00837BDB"/>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character" w:customStyle="1" w:styleId="af0">
    <w:name w:val="Основний текст_"/>
    <w:link w:val="13"/>
    <w:rsid w:val="00837BDB"/>
    <w:rPr>
      <w:rFonts w:ascii="Times New Roman" w:eastAsia="Times New Roman" w:hAnsi="Times New Roman"/>
      <w:sz w:val="26"/>
      <w:szCs w:val="26"/>
      <w:shd w:val="clear" w:color="auto" w:fill="FFFFFF"/>
    </w:rPr>
  </w:style>
  <w:style w:type="character" w:customStyle="1" w:styleId="81">
    <w:name w:val="Основний текст (8)_"/>
    <w:rsid w:val="00837BDB"/>
    <w:rPr>
      <w:rFonts w:ascii="Times New Roman" w:eastAsia="Times New Roman" w:hAnsi="Times New Roman" w:cs="Times New Roman"/>
      <w:b/>
      <w:bCs/>
      <w:i/>
      <w:iCs/>
      <w:smallCaps w:val="0"/>
      <w:strike w:val="0"/>
      <w:sz w:val="26"/>
      <w:szCs w:val="26"/>
      <w:u w:val="none"/>
    </w:rPr>
  </w:style>
  <w:style w:type="character" w:customStyle="1" w:styleId="82">
    <w:name w:val="Основний текст (8)"/>
    <w:rsid w:val="00837BDB"/>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paragraph" w:customStyle="1" w:styleId="13">
    <w:name w:val="Основний текст1"/>
    <w:basedOn w:val="a0"/>
    <w:link w:val="af0"/>
    <w:rsid w:val="00837BDB"/>
    <w:pPr>
      <w:widowControl w:val="0"/>
      <w:shd w:val="clear" w:color="auto" w:fill="FFFFFF"/>
      <w:spacing w:after="0" w:line="0" w:lineRule="atLeast"/>
      <w:ind w:hanging="380"/>
    </w:pPr>
    <w:rPr>
      <w:rFonts w:ascii="Times New Roman" w:eastAsia="Times New Roman" w:hAnsi="Times New Roman"/>
      <w:sz w:val="26"/>
      <w:szCs w:val="26"/>
    </w:rPr>
  </w:style>
  <w:style w:type="paragraph" w:styleId="af1">
    <w:name w:val="header"/>
    <w:basedOn w:val="a0"/>
    <w:link w:val="af2"/>
    <w:uiPriority w:val="99"/>
    <w:unhideWhenUsed/>
    <w:rsid w:val="00837BDB"/>
    <w:pPr>
      <w:tabs>
        <w:tab w:val="center" w:pos="4819"/>
        <w:tab w:val="right" w:pos="9639"/>
      </w:tabs>
      <w:spacing w:after="0"/>
      <w:ind w:firstLine="709"/>
      <w:jc w:val="both"/>
    </w:pPr>
    <w:rPr>
      <w:rFonts w:ascii="Calibri" w:eastAsia="Calibri" w:hAnsi="Calibri" w:cs="Times New Roman"/>
      <w:lang w:val="x-none"/>
    </w:rPr>
  </w:style>
  <w:style w:type="character" w:customStyle="1" w:styleId="af2">
    <w:name w:val="Верхний колонтитул Знак"/>
    <w:basedOn w:val="a1"/>
    <w:link w:val="af1"/>
    <w:uiPriority w:val="99"/>
    <w:rsid w:val="00837BDB"/>
    <w:rPr>
      <w:rFonts w:ascii="Calibri" w:eastAsia="Calibri" w:hAnsi="Calibri" w:cs="Times New Roman"/>
      <w:lang w:val="x-none"/>
    </w:rPr>
  </w:style>
  <w:style w:type="paragraph" w:styleId="af3">
    <w:name w:val="footer"/>
    <w:basedOn w:val="a0"/>
    <w:link w:val="af4"/>
    <w:uiPriority w:val="99"/>
    <w:unhideWhenUsed/>
    <w:rsid w:val="00837BDB"/>
    <w:pPr>
      <w:tabs>
        <w:tab w:val="center" w:pos="4819"/>
        <w:tab w:val="right" w:pos="9639"/>
      </w:tabs>
      <w:spacing w:after="0"/>
      <w:ind w:firstLine="709"/>
      <w:jc w:val="both"/>
    </w:pPr>
    <w:rPr>
      <w:rFonts w:ascii="Calibri" w:eastAsia="Calibri" w:hAnsi="Calibri" w:cs="Times New Roman"/>
      <w:lang w:val="x-none"/>
    </w:rPr>
  </w:style>
  <w:style w:type="character" w:customStyle="1" w:styleId="af4">
    <w:name w:val="Нижний колонтитул Знак"/>
    <w:basedOn w:val="a1"/>
    <w:link w:val="af3"/>
    <w:uiPriority w:val="99"/>
    <w:rsid w:val="00837BDB"/>
    <w:rPr>
      <w:rFonts w:ascii="Calibri" w:eastAsia="Calibri" w:hAnsi="Calibri" w:cs="Times New Roman"/>
      <w:lang w:val="x-none"/>
    </w:rPr>
  </w:style>
  <w:style w:type="character" w:styleId="af5">
    <w:name w:val="Hyperlink"/>
    <w:uiPriority w:val="99"/>
    <w:semiHidden/>
    <w:unhideWhenUsed/>
    <w:rsid w:val="00837BDB"/>
    <w:rPr>
      <w:color w:val="0000FF"/>
      <w:u w:val="single"/>
    </w:rPr>
  </w:style>
  <w:style w:type="paragraph" w:styleId="af6">
    <w:name w:val="Normal (Web)"/>
    <w:basedOn w:val="a0"/>
    <w:uiPriority w:val="99"/>
    <w:unhideWhenUsed/>
    <w:rsid w:val="00837B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Body Text"/>
    <w:basedOn w:val="a0"/>
    <w:link w:val="af8"/>
    <w:unhideWhenUsed/>
    <w:rsid w:val="00837BDB"/>
    <w:pPr>
      <w:spacing w:after="120" w:line="240" w:lineRule="auto"/>
    </w:pPr>
    <w:rPr>
      <w:rFonts w:ascii="Times New Roman" w:eastAsia="Times New Roman" w:hAnsi="Times New Roman" w:cs="Times New Roman"/>
      <w:sz w:val="20"/>
      <w:szCs w:val="20"/>
      <w:lang w:val="uk-UA" w:eastAsia="ru-RU"/>
    </w:rPr>
  </w:style>
  <w:style w:type="character" w:customStyle="1" w:styleId="af8">
    <w:name w:val="Основной текст Знак"/>
    <w:basedOn w:val="a1"/>
    <w:link w:val="af7"/>
    <w:rsid w:val="00837BDB"/>
    <w:rPr>
      <w:rFonts w:ascii="Times New Roman" w:eastAsia="Times New Roman" w:hAnsi="Times New Roman" w:cs="Times New Roman"/>
      <w:sz w:val="20"/>
      <w:szCs w:val="20"/>
      <w:lang w:val="uk-UA" w:eastAsia="ru-RU"/>
    </w:rPr>
  </w:style>
  <w:style w:type="paragraph" w:customStyle="1" w:styleId="14">
    <w:name w:val="Текст сноски1"/>
    <w:basedOn w:val="a0"/>
    <w:rsid w:val="00837BDB"/>
    <w:pPr>
      <w:spacing w:after="0" w:line="240" w:lineRule="auto"/>
    </w:pPr>
    <w:rPr>
      <w:rFonts w:ascii="Times New Roman" w:eastAsia="Times New Roman" w:hAnsi="Times New Roman" w:cs="Times New Roman"/>
      <w:sz w:val="20"/>
      <w:szCs w:val="20"/>
      <w:lang w:val="uk-UA" w:eastAsia="uk-UA"/>
    </w:rPr>
  </w:style>
  <w:style w:type="paragraph" w:styleId="af9">
    <w:name w:val="Body Text Indent"/>
    <w:basedOn w:val="a0"/>
    <w:link w:val="afa"/>
    <w:uiPriority w:val="99"/>
    <w:unhideWhenUsed/>
    <w:rsid w:val="00837BDB"/>
    <w:pPr>
      <w:spacing w:after="120" w:line="240" w:lineRule="auto"/>
      <w:ind w:left="283"/>
    </w:pPr>
    <w:rPr>
      <w:rFonts w:ascii="Times New Roman" w:eastAsia="Times New Roman" w:hAnsi="Times New Roman" w:cs="Times New Roman"/>
      <w:sz w:val="20"/>
      <w:szCs w:val="20"/>
      <w:lang w:val="uk-UA" w:eastAsia="ru-RU"/>
    </w:rPr>
  </w:style>
  <w:style w:type="character" w:customStyle="1" w:styleId="afa">
    <w:name w:val="Основной текст с отступом Знак"/>
    <w:basedOn w:val="a1"/>
    <w:link w:val="af9"/>
    <w:uiPriority w:val="99"/>
    <w:rsid w:val="00837BDB"/>
    <w:rPr>
      <w:rFonts w:ascii="Times New Roman" w:eastAsia="Times New Roman" w:hAnsi="Times New Roman" w:cs="Times New Roman"/>
      <w:sz w:val="20"/>
      <w:szCs w:val="20"/>
      <w:lang w:val="uk-UA" w:eastAsia="ru-RU"/>
    </w:rPr>
  </w:style>
  <w:style w:type="paragraph" w:styleId="25">
    <w:name w:val="Body Text 2"/>
    <w:basedOn w:val="a0"/>
    <w:link w:val="26"/>
    <w:unhideWhenUsed/>
    <w:rsid w:val="00837BDB"/>
    <w:pPr>
      <w:spacing w:after="120" w:line="480" w:lineRule="auto"/>
    </w:pPr>
    <w:rPr>
      <w:rFonts w:ascii="Times New Roman" w:eastAsia="Times New Roman" w:hAnsi="Times New Roman" w:cs="Times New Roman"/>
      <w:sz w:val="20"/>
      <w:szCs w:val="20"/>
      <w:lang w:val="uk-UA" w:eastAsia="ru-RU"/>
    </w:rPr>
  </w:style>
  <w:style w:type="character" w:customStyle="1" w:styleId="26">
    <w:name w:val="Основной текст 2 Знак"/>
    <w:basedOn w:val="a1"/>
    <w:link w:val="25"/>
    <w:rsid w:val="00837BDB"/>
    <w:rPr>
      <w:rFonts w:ascii="Times New Roman" w:eastAsia="Times New Roman" w:hAnsi="Times New Roman" w:cs="Times New Roman"/>
      <w:sz w:val="20"/>
      <w:szCs w:val="20"/>
      <w:lang w:val="uk-UA" w:eastAsia="ru-RU"/>
    </w:rPr>
  </w:style>
  <w:style w:type="paragraph" w:styleId="31">
    <w:name w:val="Body Text Indent 3"/>
    <w:basedOn w:val="a0"/>
    <w:link w:val="32"/>
    <w:unhideWhenUsed/>
    <w:rsid w:val="00837BDB"/>
    <w:pPr>
      <w:spacing w:after="120" w:line="240" w:lineRule="auto"/>
      <w:ind w:left="283"/>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1"/>
    <w:link w:val="31"/>
    <w:rsid w:val="00837BDB"/>
    <w:rPr>
      <w:rFonts w:ascii="Times New Roman" w:eastAsia="Times New Roman" w:hAnsi="Times New Roman" w:cs="Times New Roman"/>
      <w:sz w:val="16"/>
      <w:szCs w:val="16"/>
      <w:lang w:val="uk-UA" w:eastAsia="ru-RU"/>
    </w:rPr>
  </w:style>
  <w:style w:type="paragraph" w:customStyle="1" w:styleId="220">
    <w:name w:val="Основной текст 22"/>
    <w:basedOn w:val="a0"/>
    <w:rsid w:val="00837BDB"/>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val="uk-UA" w:eastAsia="ru-RU"/>
    </w:rPr>
  </w:style>
  <w:style w:type="paragraph" w:customStyle="1" w:styleId="15">
    <w:name w:val="заголовок 1"/>
    <w:basedOn w:val="a0"/>
    <w:next w:val="a0"/>
    <w:rsid w:val="00837BDB"/>
    <w:pPr>
      <w:keepNext/>
      <w:autoSpaceDE w:val="0"/>
      <w:autoSpaceDN w:val="0"/>
      <w:adjustRightInd w:val="0"/>
      <w:spacing w:before="60" w:after="0" w:line="240" w:lineRule="auto"/>
    </w:pPr>
    <w:rPr>
      <w:rFonts w:ascii="Times New Roman" w:eastAsia="Times New Roman" w:hAnsi="Times New Roman" w:cs="Times New Roman"/>
      <w:b/>
      <w:sz w:val="20"/>
      <w:szCs w:val="20"/>
      <w:lang w:eastAsia="ru-RU"/>
    </w:rPr>
  </w:style>
  <w:style w:type="numbering" w:customStyle="1" w:styleId="110">
    <w:name w:val="Нет списка11"/>
    <w:next w:val="a3"/>
    <w:uiPriority w:val="99"/>
    <w:semiHidden/>
    <w:unhideWhenUsed/>
    <w:rsid w:val="00837BDB"/>
  </w:style>
  <w:style w:type="paragraph" w:customStyle="1" w:styleId="210">
    <w:name w:val="Основной текст 21"/>
    <w:basedOn w:val="a0"/>
    <w:rsid w:val="00837BDB"/>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val="uk-UA" w:eastAsia="ru-RU"/>
    </w:rPr>
  </w:style>
  <w:style w:type="paragraph" w:styleId="27">
    <w:name w:val="Body Text Indent 2"/>
    <w:basedOn w:val="a0"/>
    <w:link w:val="28"/>
    <w:uiPriority w:val="99"/>
    <w:unhideWhenUsed/>
    <w:rsid w:val="00837BDB"/>
    <w:pPr>
      <w:spacing w:after="120" w:line="480" w:lineRule="auto"/>
      <w:ind w:left="283"/>
    </w:pPr>
    <w:rPr>
      <w:rFonts w:ascii="Times New Roman" w:eastAsia="Times New Roman" w:hAnsi="Times New Roman" w:cs="Times New Roman"/>
      <w:sz w:val="20"/>
      <w:szCs w:val="20"/>
      <w:lang w:val="uk-UA" w:eastAsia="ru-RU"/>
    </w:rPr>
  </w:style>
  <w:style w:type="character" w:customStyle="1" w:styleId="28">
    <w:name w:val="Основной текст с отступом 2 Знак"/>
    <w:basedOn w:val="a1"/>
    <w:link w:val="27"/>
    <w:uiPriority w:val="99"/>
    <w:rsid w:val="00837BDB"/>
    <w:rPr>
      <w:rFonts w:ascii="Times New Roman" w:eastAsia="Times New Roman" w:hAnsi="Times New Roman" w:cs="Times New Roman"/>
      <w:sz w:val="20"/>
      <w:szCs w:val="20"/>
      <w:lang w:val="uk-UA" w:eastAsia="ru-RU"/>
    </w:rPr>
  </w:style>
  <w:style w:type="paragraph" w:customStyle="1" w:styleId="230">
    <w:name w:val="Основной текст 23"/>
    <w:basedOn w:val="a0"/>
    <w:rsid w:val="00837BDB"/>
    <w:pPr>
      <w:widowControl w:val="0"/>
      <w:spacing w:after="0" w:line="240" w:lineRule="auto"/>
      <w:ind w:firstLine="709"/>
      <w:jc w:val="both"/>
    </w:pPr>
    <w:rPr>
      <w:rFonts w:ascii="Times New Roman" w:eastAsia="Times New Roman" w:hAnsi="Times New Roman" w:cs="Times New Roman"/>
      <w:sz w:val="26"/>
      <w:szCs w:val="24"/>
      <w:lang w:val="uk-UA" w:eastAsia="ru-RU"/>
    </w:rPr>
  </w:style>
  <w:style w:type="paragraph" w:customStyle="1" w:styleId="29">
    <w:name w:val="çàãîëîâîê 2"/>
    <w:basedOn w:val="a0"/>
    <w:next w:val="a0"/>
    <w:rsid w:val="00837BDB"/>
    <w:pPr>
      <w:keepNext/>
      <w:spacing w:after="0" w:line="240" w:lineRule="auto"/>
      <w:jc w:val="center"/>
    </w:pPr>
    <w:rPr>
      <w:rFonts w:ascii="Times New Roman" w:eastAsia="Times New Roman" w:hAnsi="Times New Roman" w:cs="Times New Roman"/>
      <w:sz w:val="24"/>
      <w:szCs w:val="20"/>
      <w:lang w:eastAsia="ru-RU"/>
    </w:rPr>
  </w:style>
  <w:style w:type="paragraph" w:customStyle="1" w:styleId="16">
    <w:name w:val="Абзац списка1"/>
    <w:basedOn w:val="a0"/>
    <w:uiPriority w:val="99"/>
    <w:rsid w:val="00837BDB"/>
    <w:pPr>
      <w:spacing w:after="0" w:line="240" w:lineRule="auto"/>
      <w:ind w:left="720"/>
      <w:contextualSpacing/>
    </w:pPr>
    <w:rPr>
      <w:rFonts w:ascii="Times New Roman" w:eastAsia="Calibri" w:hAnsi="Times New Roman" w:cs="Times New Roman"/>
      <w:sz w:val="24"/>
      <w:szCs w:val="24"/>
      <w:lang w:eastAsia="ru-RU"/>
    </w:rPr>
  </w:style>
  <w:style w:type="paragraph" w:styleId="a">
    <w:name w:val="Title"/>
    <w:basedOn w:val="a0"/>
    <w:link w:val="afb"/>
    <w:qFormat/>
    <w:rsid w:val="00837BDB"/>
    <w:pPr>
      <w:numPr>
        <w:numId w:val="14"/>
      </w:numPr>
      <w:spacing w:after="0" w:line="233" w:lineRule="auto"/>
      <w:jc w:val="center"/>
    </w:pPr>
    <w:rPr>
      <w:rFonts w:ascii="Times New Roman" w:eastAsia="Times New Roman" w:hAnsi="Times New Roman" w:cs="Times New Roman"/>
      <w:b/>
      <w:sz w:val="24"/>
      <w:szCs w:val="20"/>
      <w:lang w:eastAsia="ru-RU"/>
    </w:rPr>
  </w:style>
  <w:style w:type="character" w:customStyle="1" w:styleId="afb">
    <w:name w:val="Заголовок Знак"/>
    <w:basedOn w:val="a1"/>
    <w:link w:val="a"/>
    <w:rsid w:val="00837BDB"/>
    <w:rPr>
      <w:rFonts w:ascii="Times New Roman" w:eastAsia="Times New Roman" w:hAnsi="Times New Roman" w:cs="Times New Roman"/>
      <w:b/>
      <w:sz w:val="24"/>
      <w:szCs w:val="20"/>
      <w:lang w:eastAsia="ru-RU"/>
    </w:rPr>
  </w:style>
  <w:style w:type="paragraph" w:styleId="afc">
    <w:name w:val="endnote text"/>
    <w:basedOn w:val="a0"/>
    <w:link w:val="afd"/>
    <w:uiPriority w:val="99"/>
    <w:semiHidden/>
    <w:unhideWhenUsed/>
    <w:rsid w:val="00837BDB"/>
    <w:pPr>
      <w:spacing w:after="0" w:line="240" w:lineRule="auto"/>
    </w:pPr>
    <w:rPr>
      <w:rFonts w:ascii="Times New Roman" w:eastAsia="Times New Roman" w:hAnsi="Times New Roman" w:cs="Times New Roman"/>
      <w:sz w:val="20"/>
      <w:szCs w:val="20"/>
      <w:lang w:val="uk-UA" w:eastAsia="ru-RU"/>
    </w:rPr>
  </w:style>
  <w:style w:type="character" w:customStyle="1" w:styleId="afd">
    <w:name w:val="Текст концевой сноски Знак"/>
    <w:basedOn w:val="a1"/>
    <w:link w:val="afc"/>
    <w:uiPriority w:val="99"/>
    <w:semiHidden/>
    <w:rsid w:val="00837BDB"/>
    <w:rPr>
      <w:rFonts w:ascii="Times New Roman" w:eastAsia="Times New Roman" w:hAnsi="Times New Roman" w:cs="Times New Roman"/>
      <w:sz w:val="20"/>
      <w:szCs w:val="20"/>
      <w:lang w:val="uk-UA" w:eastAsia="ru-RU"/>
    </w:rPr>
  </w:style>
  <w:style w:type="character" w:styleId="afe">
    <w:name w:val="endnote reference"/>
    <w:uiPriority w:val="99"/>
    <w:semiHidden/>
    <w:unhideWhenUsed/>
    <w:rsid w:val="00837BDB"/>
    <w:rPr>
      <w:vertAlign w:val="superscript"/>
    </w:rPr>
  </w:style>
  <w:style w:type="character" w:customStyle="1" w:styleId="shorttext">
    <w:name w:val="short_text"/>
    <w:basedOn w:val="a1"/>
    <w:rsid w:val="00837BDB"/>
  </w:style>
  <w:style w:type="character" w:styleId="aff">
    <w:name w:val="Strong"/>
    <w:qFormat/>
    <w:rsid w:val="00837BDB"/>
    <w:rPr>
      <w:b/>
      <w:bCs/>
    </w:rPr>
  </w:style>
  <w:style w:type="character" w:customStyle="1" w:styleId="apple-converted-space">
    <w:name w:val="apple-converted-space"/>
    <w:basedOn w:val="a1"/>
    <w:rsid w:val="00837BDB"/>
  </w:style>
  <w:style w:type="paragraph" w:customStyle="1" w:styleId="240">
    <w:name w:val="Основной текст 24"/>
    <w:basedOn w:val="a0"/>
    <w:rsid w:val="00837BDB"/>
    <w:pPr>
      <w:widowControl w:val="0"/>
      <w:spacing w:after="0" w:line="240" w:lineRule="auto"/>
      <w:ind w:firstLine="709"/>
      <w:jc w:val="both"/>
    </w:pPr>
    <w:rPr>
      <w:rFonts w:ascii="Times New Roman" w:eastAsia="Times New Roman" w:hAnsi="Times New Roman" w:cs="Times New Roman"/>
      <w:sz w:val="26"/>
      <w:szCs w:val="24"/>
      <w:lang w:eastAsia="ru-RU"/>
    </w:rPr>
  </w:style>
  <w:style w:type="paragraph" w:customStyle="1" w:styleId="tj">
    <w:name w:val="tj"/>
    <w:basedOn w:val="a0"/>
    <w:rsid w:val="00837B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1"/>
    <w:rsid w:val="00837BDB"/>
  </w:style>
  <w:style w:type="paragraph" w:customStyle="1" w:styleId="rvps17">
    <w:name w:val="rvps17"/>
    <w:basedOn w:val="a0"/>
    <w:rsid w:val="00837B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78">
    <w:name w:val="rvts78"/>
    <w:basedOn w:val="a1"/>
    <w:rsid w:val="00837BDB"/>
  </w:style>
  <w:style w:type="paragraph" w:customStyle="1" w:styleId="rvps6">
    <w:name w:val="rvps6"/>
    <w:basedOn w:val="a0"/>
    <w:rsid w:val="00837BD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a">
    <w:name w:val="Нет списка2"/>
    <w:next w:val="a3"/>
    <w:uiPriority w:val="99"/>
    <w:semiHidden/>
    <w:unhideWhenUsed/>
    <w:rsid w:val="00837BDB"/>
  </w:style>
  <w:style w:type="paragraph" w:customStyle="1" w:styleId="aff0">
    <w:name w:val="Нормальний текст"/>
    <w:basedOn w:val="a0"/>
    <w:rsid w:val="00837BDB"/>
    <w:pPr>
      <w:spacing w:before="120" w:after="0" w:line="240" w:lineRule="auto"/>
      <w:ind w:firstLine="567"/>
    </w:pPr>
    <w:rPr>
      <w:rFonts w:ascii="Antiqua" w:eastAsia="Times New Roman" w:hAnsi="Antiqua" w:cs="Times New Roman"/>
      <w:sz w:val="26"/>
      <w:szCs w:val="20"/>
      <w:lang w:val="uk-UA" w:eastAsia="ru-RU"/>
    </w:rPr>
  </w:style>
  <w:style w:type="table" w:customStyle="1" w:styleId="17">
    <w:name w:val="Сетка таблицы1"/>
    <w:basedOn w:val="a2"/>
    <w:next w:val="a6"/>
    <w:uiPriority w:val="59"/>
    <w:rsid w:val="00837BDB"/>
    <w:pPr>
      <w:spacing w:after="0" w:line="240" w:lineRule="auto"/>
    </w:pPr>
    <w:rPr>
      <w:rFonts w:ascii="Antiqua" w:eastAsia="Calibri" w:hAnsi="Antiqua" w:cs="Times New Roman"/>
      <w:sz w:val="24"/>
      <w:szCs w:val="24"/>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837B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1"/>
    <w:link w:val="HTML"/>
    <w:uiPriority w:val="99"/>
    <w:rsid w:val="00837BDB"/>
    <w:rPr>
      <w:rFonts w:ascii="Courier New" w:eastAsia="Times New Roman" w:hAnsi="Courier New" w:cs="Courier New"/>
      <w:sz w:val="20"/>
      <w:szCs w:val="20"/>
      <w:lang w:val="uk-UA" w:eastAsia="uk-UA"/>
    </w:rPr>
  </w:style>
  <w:style w:type="character" w:customStyle="1" w:styleId="hps">
    <w:name w:val="hps"/>
    <w:rsid w:val="00837BDB"/>
  </w:style>
  <w:style w:type="paragraph" w:customStyle="1" w:styleId="aff1">
    <w:name w:val="Назва документа"/>
    <w:basedOn w:val="a0"/>
    <w:next w:val="aff0"/>
    <w:rsid w:val="00837BDB"/>
    <w:pPr>
      <w:keepNext/>
      <w:keepLines/>
      <w:spacing w:before="240" w:after="240" w:line="240" w:lineRule="auto"/>
      <w:jc w:val="center"/>
    </w:pPr>
    <w:rPr>
      <w:rFonts w:ascii="Antiqua" w:eastAsia="Times New Roman" w:hAnsi="Antiqua" w:cs="Times New Roman"/>
      <w:b/>
      <w:sz w:val="26"/>
      <w:szCs w:val="20"/>
      <w:lang w:val="uk-UA" w:eastAsia="ru-RU"/>
    </w:rPr>
  </w:style>
  <w:style w:type="paragraph" w:customStyle="1" w:styleId="Style6">
    <w:name w:val="Style6"/>
    <w:basedOn w:val="a0"/>
    <w:uiPriority w:val="99"/>
    <w:rsid w:val="00837BDB"/>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styleId="aff2">
    <w:name w:val="Subtitle"/>
    <w:basedOn w:val="a0"/>
    <w:next w:val="a0"/>
    <w:link w:val="aff3"/>
    <w:uiPriority w:val="11"/>
    <w:qFormat/>
    <w:rsid w:val="00837BDB"/>
    <w:pPr>
      <w:numPr>
        <w:ilvl w:val="1"/>
      </w:numPr>
      <w:spacing w:after="0" w:line="240" w:lineRule="auto"/>
    </w:pPr>
    <w:rPr>
      <w:rFonts w:ascii="Cambria" w:eastAsia="Times New Roman" w:hAnsi="Cambria" w:cs="Times New Roman"/>
      <w:i/>
      <w:iCs/>
      <w:color w:val="4F81BD"/>
      <w:spacing w:val="15"/>
      <w:sz w:val="24"/>
      <w:szCs w:val="24"/>
      <w:lang w:val="uk-UA" w:eastAsia="ru-RU"/>
    </w:rPr>
  </w:style>
  <w:style w:type="character" w:customStyle="1" w:styleId="aff3">
    <w:name w:val="Подзаголовок Знак"/>
    <w:basedOn w:val="a1"/>
    <w:link w:val="aff2"/>
    <w:uiPriority w:val="11"/>
    <w:rsid w:val="00837BDB"/>
    <w:rPr>
      <w:rFonts w:ascii="Cambria" w:eastAsia="Times New Roman" w:hAnsi="Cambria" w:cs="Times New Roman"/>
      <w:i/>
      <w:iCs/>
      <w:color w:val="4F81BD"/>
      <w:spacing w:val="15"/>
      <w:sz w:val="24"/>
      <w:szCs w:val="24"/>
      <w:lang w:val="uk-UA" w:eastAsia="ru-RU"/>
    </w:rPr>
  </w:style>
  <w:style w:type="paragraph" w:styleId="aff4">
    <w:name w:val="Revision"/>
    <w:hidden/>
    <w:uiPriority w:val="99"/>
    <w:semiHidden/>
    <w:rsid w:val="00837BDB"/>
    <w:pPr>
      <w:spacing w:after="0" w:line="240" w:lineRule="auto"/>
    </w:pPr>
    <w:rPr>
      <w:rFonts w:ascii="Antiqua" w:eastAsia="Times New Roman" w:hAnsi="Antiqua" w:cs="Times New Roman"/>
      <w:sz w:val="26"/>
      <w:szCs w:val="20"/>
      <w:lang w:val="uk-UA" w:eastAsia="ru-RU"/>
    </w:rPr>
  </w:style>
  <w:style w:type="character" w:styleId="aff5">
    <w:name w:val="annotation reference"/>
    <w:uiPriority w:val="99"/>
    <w:semiHidden/>
    <w:unhideWhenUsed/>
    <w:rsid w:val="00837BDB"/>
    <w:rPr>
      <w:sz w:val="16"/>
      <w:szCs w:val="16"/>
    </w:rPr>
  </w:style>
  <w:style w:type="paragraph" w:styleId="aff6">
    <w:name w:val="annotation text"/>
    <w:basedOn w:val="a0"/>
    <w:link w:val="aff7"/>
    <w:uiPriority w:val="99"/>
    <w:semiHidden/>
    <w:unhideWhenUsed/>
    <w:rsid w:val="00837BDB"/>
    <w:pPr>
      <w:spacing w:after="0" w:line="240" w:lineRule="auto"/>
    </w:pPr>
    <w:rPr>
      <w:rFonts w:ascii="Antiqua" w:eastAsia="Times New Roman" w:hAnsi="Antiqua" w:cs="Times New Roman"/>
      <w:sz w:val="20"/>
      <w:szCs w:val="20"/>
      <w:lang w:val="uk-UA" w:eastAsia="ru-RU"/>
    </w:rPr>
  </w:style>
  <w:style w:type="character" w:customStyle="1" w:styleId="aff7">
    <w:name w:val="Текст примечания Знак"/>
    <w:basedOn w:val="a1"/>
    <w:link w:val="aff6"/>
    <w:uiPriority w:val="99"/>
    <w:semiHidden/>
    <w:rsid w:val="00837BDB"/>
    <w:rPr>
      <w:rFonts w:ascii="Antiqua" w:eastAsia="Times New Roman" w:hAnsi="Antiqua" w:cs="Times New Roman"/>
      <w:sz w:val="20"/>
      <w:szCs w:val="20"/>
      <w:lang w:val="uk-UA" w:eastAsia="ru-RU"/>
    </w:rPr>
  </w:style>
  <w:style w:type="paragraph" w:styleId="aff8">
    <w:name w:val="annotation subject"/>
    <w:basedOn w:val="aff6"/>
    <w:next w:val="aff6"/>
    <w:link w:val="aff9"/>
    <w:uiPriority w:val="99"/>
    <w:semiHidden/>
    <w:unhideWhenUsed/>
    <w:rsid w:val="00837BDB"/>
    <w:rPr>
      <w:b/>
      <w:bCs/>
    </w:rPr>
  </w:style>
  <w:style w:type="character" w:customStyle="1" w:styleId="aff9">
    <w:name w:val="Тема примечания Знак"/>
    <w:basedOn w:val="aff7"/>
    <w:link w:val="aff8"/>
    <w:uiPriority w:val="99"/>
    <w:semiHidden/>
    <w:rsid w:val="00837BDB"/>
    <w:rPr>
      <w:rFonts w:ascii="Antiqua" w:eastAsia="Times New Roman" w:hAnsi="Antiqua" w:cs="Times New Roman"/>
      <w:b/>
      <w:bCs/>
      <w:sz w:val="20"/>
      <w:szCs w:val="20"/>
      <w:lang w:val="uk-UA" w:eastAsia="ru-RU"/>
    </w:rPr>
  </w:style>
  <w:style w:type="character" w:styleId="affa">
    <w:name w:val="FollowedHyperlink"/>
    <w:basedOn w:val="a1"/>
    <w:uiPriority w:val="99"/>
    <w:semiHidden/>
    <w:unhideWhenUsed/>
    <w:rsid w:val="00837BDB"/>
    <w:rPr>
      <w:color w:val="800080" w:themeColor="followedHyperlink"/>
      <w:u w:val="single"/>
    </w:rPr>
  </w:style>
  <w:style w:type="paragraph" w:customStyle="1" w:styleId="zfr3q">
    <w:name w:val="zfr3q"/>
    <w:basedOn w:val="a0"/>
    <w:rsid w:val="00BA2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b">
    <w:name w:val="Подпись к картинке_"/>
    <w:basedOn w:val="a1"/>
    <w:link w:val="affc"/>
    <w:rsid w:val="00152684"/>
    <w:rPr>
      <w:rFonts w:ascii="Arial" w:eastAsia="Arial" w:hAnsi="Arial" w:cs="Arial"/>
      <w:color w:val="6C6A71"/>
      <w:sz w:val="11"/>
      <w:szCs w:val="11"/>
      <w:shd w:val="clear" w:color="auto" w:fill="FFFFFF"/>
      <w:lang w:eastAsia="ru-RU" w:bidi="ru-RU"/>
    </w:rPr>
  </w:style>
  <w:style w:type="character" w:customStyle="1" w:styleId="affd">
    <w:name w:val="Основной текст_"/>
    <w:basedOn w:val="a1"/>
    <w:link w:val="18"/>
    <w:rsid w:val="00152684"/>
    <w:rPr>
      <w:rFonts w:ascii="Times New Roman" w:eastAsia="Times New Roman" w:hAnsi="Times New Roman" w:cs="Times New Roman"/>
      <w:color w:val="5C4F57"/>
      <w:sz w:val="18"/>
      <w:szCs w:val="18"/>
      <w:shd w:val="clear" w:color="auto" w:fill="FFFFFF"/>
    </w:rPr>
  </w:style>
  <w:style w:type="character" w:customStyle="1" w:styleId="5">
    <w:name w:val="Основной текст (5)_"/>
    <w:basedOn w:val="a1"/>
    <w:link w:val="50"/>
    <w:rsid w:val="00152684"/>
    <w:rPr>
      <w:rFonts w:ascii="Arial" w:eastAsia="Arial" w:hAnsi="Arial" w:cs="Arial"/>
      <w:color w:val="363637"/>
      <w:shd w:val="clear" w:color="auto" w:fill="FFFFFF"/>
    </w:rPr>
  </w:style>
  <w:style w:type="character" w:customStyle="1" w:styleId="2b">
    <w:name w:val="Колонтитул (2)_"/>
    <w:basedOn w:val="a1"/>
    <w:rsid w:val="00152684"/>
    <w:rPr>
      <w:rFonts w:ascii="Times New Roman" w:eastAsia="Times New Roman" w:hAnsi="Times New Roman" w:cs="Times New Roman"/>
      <w:b w:val="0"/>
      <w:bCs w:val="0"/>
      <w:i w:val="0"/>
      <w:iCs w:val="0"/>
      <w:smallCaps w:val="0"/>
      <w:strike w:val="0"/>
      <w:sz w:val="20"/>
      <w:szCs w:val="20"/>
      <w:u w:val="none"/>
      <w:lang w:val="ru-RU" w:eastAsia="ru-RU" w:bidi="ru-RU"/>
    </w:rPr>
  </w:style>
  <w:style w:type="character" w:customStyle="1" w:styleId="affe">
    <w:name w:val="Другое_"/>
    <w:basedOn w:val="a1"/>
    <w:link w:val="afff"/>
    <w:rsid w:val="00152684"/>
    <w:rPr>
      <w:rFonts w:ascii="Times New Roman" w:eastAsia="Times New Roman" w:hAnsi="Times New Roman" w:cs="Times New Roman"/>
      <w:color w:val="5C4F57"/>
      <w:sz w:val="18"/>
      <w:szCs w:val="18"/>
      <w:shd w:val="clear" w:color="auto" w:fill="FFFFFF"/>
      <w:lang w:eastAsia="ru-RU" w:bidi="ru-RU"/>
    </w:rPr>
  </w:style>
  <w:style w:type="character" w:customStyle="1" w:styleId="afff0">
    <w:name w:val="Подпись к таблице_"/>
    <w:basedOn w:val="a1"/>
    <w:link w:val="afff1"/>
    <w:rsid w:val="00152684"/>
    <w:rPr>
      <w:rFonts w:ascii="Arial" w:eastAsia="Arial" w:hAnsi="Arial" w:cs="Arial"/>
      <w:color w:val="7B7A80"/>
      <w:sz w:val="13"/>
      <w:szCs w:val="13"/>
      <w:shd w:val="clear" w:color="auto" w:fill="FFFFFF"/>
      <w:lang w:eastAsia="ru-RU" w:bidi="ru-RU"/>
    </w:rPr>
  </w:style>
  <w:style w:type="character" w:customStyle="1" w:styleId="33">
    <w:name w:val="Основной текст (3)_"/>
    <w:basedOn w:val="a1"/>
    <w:link w:val="34"/>
    <w:rsid w:val="00152684"/>
    <w:rPr>
      <w:rFonts w:ascii="Arial" w:eastAsia="Arial" w:hAnsi="Arial" w:cs="Arial"/>
      <w:color w:val="5C4F57"/>
      <w:sz w:val="16"/>
      <w:szCs w:val="16"/>
      <w:shd w:val="clear" w:color="auto" w:fill="FFFFFF"/>
      <w:lang w:eastAsia="ru-RU" w:bidi="ru-RU"/>
    </w:rPr>
  </w:style>
  <w:style w:type="character" w:customStyle="1" w:styleId="41">
    <w:name w:val="Основной текст (4)_"/>
    <w:basedOn w:val="a1"/>
    <w:link w:val="42"/>
    <w:rsid w:val="00152684"/>
    <w:rPr>
      <w:rFonts w:ascii="Times New Roman" w:eastAsia="Times New Roman" w:hAnsi="Times New Roman" w:cs="Times New Roman"/>
      <w:color w:val="7B7A80"/>
      <w:sz w:val="20"/>
      <w:szCs w:val="20"/>
      <w:shd w:val="clear" w:color="auto" w:fill="FFFFFF"/>
      <w:lang w:val="en-US" w:bidi="en-US"/>
    </w:rPr>
  </w:style>
  <w:style w:type="character" w:customStyle="1" w:styleId="2c">
    <w:name w:val="Основной текст (2)_"/>
    <w:basedOn w:val="a1"/>
    <w:link w:val="2d"/>
    <w:rsid w:val="00152684"/>
    <w:rPr>
      <w:rFonts w:ascii="Arial" w:eastAsia="Arial" w:hAnsi="Arial" w:cs="Arial"/>
      <w:color w:val="7B7A80"/>
      <w:sz w:val="13"/>
      <w:szCs w:val="13"/>
      <w:shd w:val="clear" w:color="auto" w:fill="FFFFFF"/>
      <w:lang w:eastAsia="ru-RU" w:bidi="ru-RU"/>
    </w:rPr>
  </w:style>
  <w:style w:type="character" w:customStyle="1" w:styleId="6">
    <w:name w:val="Основной текст (6)_"/>
    <w:basedOn w:val="a1"/>
    <w:link w:val="60"/>
    <w:rsid w:val="00152684"/>
    <w:rPr>
      <w:rFonts w:ascii="Arial" w:eastAsia="Arial" w:hAnsi="Arial" w:cs="Arial"/>
      <w:color w:val="363637"/>
      <w:sz w:val="11"/>
      <w:szCs w:val="11"/>
      <w:shd w:val="clear" w:color="auto" w:fill="FFFFFF"/>
      <w:lang w:eastAsia="ru-RU" w:bidi="ru-RU"/>
    </w:rPr>
  </w:style>
  <w:style w:type="character" w:customStyle="1" w:styleId="19">
    <w:name w:val="Заголовок №1_"/>
    <w:basedOn w:val="a1"/>
    <w:link w:val="1a"/>
    <w:rsid w:val="00152684"/>
    <w:rPr>
      <w:rFonts w:ascii="Times New Roman" w:eastAsia="Times New Roman" w:hAnsi="Times New Roman" w:cs="Times New Roman"/>
      <w:color w:val="5C4F57"/>
      <w:sz w:val="36"/>
      <w:szCs w:val="36"/>
      <w:shd w:val="clear" w:color="auto" w:fill="FFFFFF"/>
      <w:lang w:val="en-US" w:bidi="en-US"/>
    </w:rPr>
  </w:style>
  <w:style w:type="character" w:customStyle="1" w:styleId="7">
    <w:name w:val="Основной текст (7)_"/>
    <w:basedOn w:val="a1"/>
    <w:link w:val="70"/>
    <w:rsid w:val="00152684"/>
    <w:rPr>
      <w:rFonts w:ascii="Times New Roman" w:eastAsia="Times New Roman" w:hAnsi="Times New Roman" w:cs="Times New Roman"/>
      <w:color w:val="7B7A80"/>
      <w:sz w:val="28"/>
      <w:szCs w:val="28"/>
      <w:shd w:val="clear" w:color="auto" w:fill="FFFFFF"/>
      <w:lang w:eastAsia="ru-RU" w:bidi="ru-RU"/>
    </w:rPr>
  </w:style>
  <w:style w:type="character" w:customStyle="1" w:styleId="83">
    <w:name w:val="Основной текст (8)_"/>
    <w:basedOn w:val="a1"/>
    <w:link w:val="84"/>
    <w:rsid w:val="00152684"/>
    <w:rPr>
      <w:rFonts w:ascii="Times New Roman" w:eastAsia="Times New Roman" w:hAnsi="Times New Roman" w:cs="Times New Roman"/>
      <w:color w:val="6C6A71"/>
      <w:sz w:val="34"/>
      <w:szCs w:val="34"/>
      <w:shd w:val="clear" w:color="auto" w:fill="FFFFFF"/>
    </w:rPr>
  </w:style>
  <w:style w:type="character" w:customStyle="1" w:styleId="2e">
    <w:name w:val="Заголовок №2_"/>
    <w:basedOn w:val="a1"/>
    <w:link w:val="2f"/>
    <w:rsid w:val="00152684"/>
    <w:rPr>
      <w:rFonts w:ascii="Times New Roman" w:eastAsia="Times New Roman" w:hAnsi="Times New Roman" w:cs="Times New Roman"/>
      <w:color w:val="6C6A71"/>
      <w:shd w:val="clear" w:color="auto" w:fill="FFFFFF"/>
      <w:lang w:val="en-US" w:bidi="en-US"/>
    </w:rPr>
  </w:style>
  <w:style w:type="paragraph" w:customStyle="1" w:styleId="affc">
    <w:name w:val="Подпись к картинке"/>
    <w:basedOn w:val="a0"/>
    <w:link w:val="affb"/>
    <w:rsid w:val="00152684"/>
    <w:pPr>
      <w:widowControl w:val="0"/>
      <w:shd w:val="clear" w:color="auto" w:fill="FFFFFF"/>
      <w:spacing w:after="0" w:line="240" w:lineRule="auto"/>
    </w:pPr>
    <w:rPr>
      <w:rFonts w:ascii="Arial" w:eastAsia="Arial" w:hAnsi="Arial" w:cs="Arial"/>
      <w:color w:val="6C6A71"/>
      <w:sz w:val="11"/>
      <w:szCs w:val="11"/>
      <w:lang w:eastAsia="ru-RU" w:bidi="ru-RU"/>
    </w:rPr>
  </w:style>
  <w:style w:type="paragraph" w:customStyle="1" w:styleId="18">
    <w:name w:val="Основной текст1"/>
    <w:basedOn w:val="a0"/>
    <w:link w:val="affd"/>
    <w:rsid w:val="00152684"/>
    <w:pPr>
      <w:widowControl w:val="0"/>
      <w:shd w:val="clear" w:color="auto" w:fill="FFFFFF"/>
      <w:spacing w:after="40" w:line="408" w:lineRule="auto"/>
      <w:ind w:firstLine="400"/>
    </w:pPr>
    <w:rPr>
      <w:rFonts w:ascii="Times New Roman" w:eastAsia="Times New Roman" w:hAnsi="Times New Roman" w:cs="Times New Roman"/>
      <w:color w:val="5C4F57"/>
      <w:sz w:val="18"/>
      <w:szCs w:val="18"/>
    </w:rPr>
  </w:style>
  <w:style w:type="paragraph" w:customStyle="1" w:styleId="50">
    <w:name w:val="Основной текст (5)"/>
    <w:basedOn w:val="a0"/>
    <w:link w:val="5"/>
    <w:rsid w:val="00152684"/>
    <w:pPr>
      <w:widowControl w:val="0"/>
      <w:shd w:val="clear" w:color="auto" w:fill="FFFFFF"/>
      <w:spacing w:after="120" w:line="254" w:lineRule="auto"/>
      <w:jc w:val="center"/>
    </w:pPr>
    <w:rPr>
      <w:rFonts w:ascii="Arial" w:eastAsia="Arial" w:hAnsi="Arial" w:cs="Arial"/>
      <w:color w:val="363637"/>
    </w:rPr>
  </w:style>
  <w:style w:type="paragraph" w:customStyle="1" w:styleId="afff">
    <w:name w:val="Другое"/>
    <w:basedOn w:val="a0"/>
    <w:link w:val="affe"/>
    <w:rsid w:val="00152684"/>
    <w:pPr>
      <w:widowControl w:val="0"/>
      <w:shd w:val="clear" w:color="auto" w:fill="FFFFFF"/>
      <w:spacing w:after="40" w:line="408" w:lineRule="auto"/>
      <w:ind w:firstLine="400"/>
    </w:pPr>
    <w:rPr>
      <w:rFonts w:ascii="Times New Roman" w:eastAsia="Times New Roman" w:hAnsi="Times New Roman" w:cs="Times New Roman"/>
      <w:color w:val="5C4F57"/>
      <w:sz w:val="18"/>
      <w:szCs w:val="18"/>
      <w:lang w:eastAsia="ru-RU" w:bidi="ru-RU"/>
    </w:rPr>
  </w:style>
  <w:style w:type="paragraph" w:customStyle="1" w:styleId="afff1">
    <w:name w:val="Подпись к таблице"/>
    <w:basedOn w:val="a0"/>
    <w:link w:val="afff0"/>
    <w:rsid w:val="00152684"/>
    <w:pPr>
      <w:widowControl w:val="0"/>
      <w:shd w:val="clear" w:color="auto" w:fill="FFFFFF"/>
      <w:spacing w:after="0" w:line="240" w:lineRule="auto"/>
    </w:pPr>
    <w:rPr>
      <w:rFonts w:ascii="Arial" w:eastAsia="Arial" w:hAnsi="Arial" w:cs="Arial"/>
      <w:color w:val="7B7A80"/>
      <w:sz w:val="13"/>
      <w:szCs w:val="13"/>
      <w:lang w:eastAsia="ru-RU" w:bidi="ru-RU"/>
    </w:rPr>
  </w:style>
  <w:style w:type="paragraph" w:customStyle="1" w:styleId="34">
    <w:name w:val="Основной текст (3)"/>
    <w:basedOn w:val="a0"/>
    <w:link w:val="33"/>
    <w:rsid w:val="00152684"/>
    <w:pPr>
      <w:widowControl w:val="0"/>
      <w:shd w:val="clear" w:color="auto" w:fill="FFFFFF"/>
      <w:spacing w:after="0" w:line="240" w:lineRule="auto"/>
    </w:pPr>
    <w:rPr>
      <w:rFonts w:ascii="Arial" w:eastAsia="Arial" w:hAnsi="Arial" w:cs="Arial"/>
      <w:color w:val="5C4F57"/>
      <w:sz w:val="16"/>
      <w:szCs w:val="16"/>
      <w:lang w:eastAsia="ru-RU" w:bidi="ru-RU"/>
    </w:rPr>
  </w:style>
  <w:style w:type="paragraph" w:customStyle="1" w:styleId="42">
    <w:name w:val="Основной текст (4)"/>
    <w:basedOn w:val="a0"/>
    <w:link w:val="41"/>
    <w:rsid w:val="00152684"/>
    <w:pPr>
      <w:widowControl w:val="0"/>
      <w:shd w:val="clear" w:color="auto" w:fill="FFFFFF"/>
      <w:spacing w:after="0" w:line="240" w:lineRule="auto"/>
    </w:pPr>
    <w:rPr>
      <w:rFonts w:ascii="Times New Roman" w:eastAsia="Times New Roman" w:hAnsi="Times New Roman" w:cs="Times New Roman"/>
      <w:color w:val="7B7A80"/>
      <w:sz w:val="20"/>
      <w:szCs w:val="20"/>
      <w:lang w:val="en-US" w:bidi="en-US"/>
    </w:rPr>
  </w:style>
  <w:style w:type="paragraph" w:customStyle="1" w:styleId="2d">
    <w:name w:val="Основной текст (2)"/>
    <w:basedOn w:val="a0"/>
    <w:link w:val="2c"/>
    <w:rsid w:val="00152684"/>
    <w:pPr>
      <w:widowControl w:val="0"/>
      <w:shd w:val="clear" w:color="auto" w:fill="FFFFFF"/>
      <w:spacing w:after="20" w:line="240" w:lineRule="auto"/>
    </w:pPr>
    <w:rPr>
      <w:rFonts w:ascii="Arial" w:eastAsia="Arial" w:hAnsi="Arial" w:cs="Arial"/>
      <w:color w:val="7B7A80"/>
      <w:sz w:val="13"/>
      <w:szCs w:val="13"/>
      <w:lang w:eastAsia="ru-RU" w:bidi="ru-RU"/>
    </w:rPr>
  </w:style>
  <w:style w:type="paragraph" w:customStyle="1" w:styleId="60">
    <w:name w:val="Основной текст (6)"/>
    <w:basedOn w:val="a0"/>
    <w:link w:val="6"/>
    <w:rsid w:val="00152684"/>
    <w:pPr>
      <w:widowControl w:val="0"/>
      <w:shd w:val="clear" w:color="auto" w:fill="FFFFFF"/>
      <w:spacing w:after="0" w:line="379" w:lineRule="auto"/>
      <w:jc w:val="center"/>
    </w:pPr>
    <w:rPr>
      <w:rFonts w:ascii="Arial" w:eastAsia="Arial" w:hAnsi="Arial" w:cs="Arial"/>
      <w:color w:val="363637"/>
      <w:sz w:val="11"/>
      <w:szCs w:val="11"/>
      <w:lang w:eastAsia="ru-RU" w:bidi="ru-RU"/>
    </w:rPr>
  </w:style>
  <w:style w:type="paragraph" w:customStyle="1" w:styleId="1a">
    <w:name w:val="Заголовок №1"/>
    <w:basedOn w:val="a0"/>
    <w:link w:val="19"/>
    <w:rsid w:val="00152684"/>
    <w:pPr>
      <w:widowControl w:val="0"/>
      <w:shd w:val="clear" w:color="auto" w:fill="FFFFFF"/>
      <w:spacing w:after="0" w:line="240" w:lineRule="auto"/>
      <w:outlineLvl w:val="0"/>
    </w:pPr>
    <w:rPr>
      <w:rFonts w:ascii="Times New Roman" w:eastAsia="Times New Roman" w:hAnsi="Times New Roman" w:cs="Times New Roman"/>
      <w:color w:val="5C4F57"/>
      <w:sz w:val="36"/>
      <w:szCs w:val="36"/>
      <w:lang w:val="en-US" w:bidi="en-US"/>
    </w:rPr>
  </w:style>
  <w:style w:type="paragraph" w:customStyle="1" w:styleId="70">
    <w:name w:val="Основной текст (7)"/>
    <w:basedOn w:val="a0"/>
    <w:link w:val="7"/>
    <w:rsid w:val="00152684"/>
    <w:pPr>
      <w:widowControl w:val="0"/>
      <w:shd w:val="clear" w:color="auto" w:fill="FFFFFF"/>
      <w:spacing w:after="30" w:line="240" w:lineRule="auto"/>
    </w:pPr>
    <w:rPr>
      <w:rFonts w:ascii="Times New Roman" w:eastAsia="Times New Roman" w:hAnsi="Times New Roman" w:cs="Times New Roman"/>
      <w:color w:val="7B7A80"/>
      <w:sz w:val="28"/>
      <w:szCs w:val="28"/>
      <w:lang w:eastAsia="ru-RU" w:bidi="ru-RU"/>
    </w:rPr>
  </w:style>
  <w:style w:type="paragraph" w:customStyle="1" w:styleId="84">
    <w:name w:val="Основной текст (8)"/>
    <w:basedOn w:val="a0"/>
    <w:link w:val="83"/>
    <w:rsid w:val="00152684"/>
    <w:pPr>
      <w:widowControl w:val="0"/>
      <w:shd w:val="clear" w:color="auto" w:fill="FFFFFF"/>
      <w:spacing w:after="0" w:line="240" w:lineRule="auto"/>
    </w:pPr>
    <w:rPr>
      <w:rFonts w:ascii="Times New Roman" w:eastAsia="Times New Roman" w:hAnsi="Times New Roman" w:cs="Times New Roman"/>
      <w:color w:val="6C6A71"/>
      <w:sz w:val="34"/>
      <w:szCs w:val="34"/>
    </w:rPr>
  </w:style>
  <w:style w:type="paragraph" w:customStyle="1" w:styleId="2f">
    <w:name w:val="Заголовок №2"/>
    <w:basedOn w:val="a0"/>
    <w:link w:val="2e"/>
    <w:rsid w:val="00152684"/>
    <w:pPr>
      <w:widowControl w:val="0"/>
      <w:shd w:val="clear" w:color="auto" w:fill="FFFFFF"/>
      <w:spacing w:after="0" w:line="240" w:lineRule="auto"/>
      <w:jc w:val="right"/>
      <w:outlineLvl w:val="1"/>
    </w:pPr>
    <w:rPr>
      <w:rFonts w:ascii="Times New Roman" w:eastAsia="Times New Roman" w:hAnsi="Times New Roman" w:cs="Times New Roman"/>
      <w:color w:val="6C6A71"/>
      <w:lang w:val="en-US" w:bidi="en-US"/>
    </w:rPr>
  </w:style>
  <w:style w:type="character" w:customStyle="1" w:styleId="rvts9">
    <w:name w:val="rvts9"/>
    <w:basedOn w:val="a1"/>
    <w:rsid w:val="00380FC4"/>
  </w:style>
  <w:style w:type="character" w:styleId="afff2">
    <w:name w:val="line number"/>
    <w:basedOn w:val="a1"/>
    <w:uiPriority w:val="99"/>
    <w:semiHidden/>
    <w:unhideWhenUsed/>
    <w:rsid w:val="00FD1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01135">
      <w:bodyDiv w:val="1"/>
      <w:marLeft w:val="0"/>
      <w:marRight w:val="0"/>
      <w:marTop w:val="0"/>
      <w:marBottom w:val="0"/>
      <w:divBdr>
        <w:top w:val="none" w:sz="0" w:space="0" w:color="auto"/>
        <w:left w:val="none" w:sz="0" w:space="0" w:color="auto"/>
        <w:bottom w:val="none" w:sz="0" w:space="0" w:color="auto"/>
        <w:right w:val="none" w:sz="0" w:space="0" w:color="auto"/>
      </w:divBdr>
    </w:div>
    <w:div w:id="135495507">
      <w:bodyDiv w:val="1"/>
      <w:marLeft w:val="0"/>
      <w:marRight w:val="0"/>
      <w:marTop w:val="0"/>
      <w:marBottom w:val="0"/>
      <w:divBdr>
        <w:top w:val="none" w:sz="0" w:space="0" w:color="auto"/>
        <w:left w:val="none" w:sz="0" w:space="0" w:color="auto"/>
        <w:bottom w:val="none" w:sz="0" w:space="0" w:color="auto"/>
        <w:right w:val="none" w:sz="0" w:space="0" w:color="auto"/>
      </w:divBdr>
    </w:div>
    <w:div w:id="418792823">
      <w:bodyDiv w:val="1"/>
      <w:marLeft w:val="0"/>
      <w:marRight w:val="0"/>
      <w:marTop w:val="0"/>
      <w:marBottom w:val="0"/>
      <w:divBdr>
        <w:top w:val="none" w:sz="0" w:space="0" w:color="auto"/>
        <w:left w:val="none" w:sz="0" w:space="0" w:color="auto"/>
        <w:bottom w:val="none" w:sz="0" w:space="0" w:color="auto"/>
        <w:right w:val="none" w:sz="0" w:space="0" w:color="auto"/>
      </w:divBdr>
    </w:div>
    <w:div w:id="459614592">
      <w:bodyDiv w:val="1"/>
      <w:marLeft w:val="0"/>
      <w:marRight w:val="0"/>
      <w:marTop w:val="0"/>
      <w:marBottom w:val="0"/>
      <w:divBdr>
        <w:top w:val="none" w:sz="0" w:space="0" w:color="auto"/>
        <w:left w:val="none" w:sz="0" w:space="0" w:color="auto"/>
        <w:bottom w:val="none" w:sz="0" w:space="0" w:color="auto"/>
        <w:right w:val="none" w:sz="0" w:space="0" w:color="auto"/>
      </w:divBdr>
    </w:div>
    <w:div w:id="548029451">
      <w:bodyDiv w:val="1"/>
      <w:marLeft w:val="0"/>
      <w:marRight w:val="0"/>
      <w:marTop w:val="0"/>
      <w:marBottom w:val="0"/>
      <w:divBdr>
        <w:top w:val="none" w:sz="0" w:space="0" w:color="auto"/>
        <w:left w:val="none" w:sz="0" w:space="0" w:color="auto"/>
        <w:bottom w:val="none" w:sz="0" w:space="0" w:color="auto"/>
        <w:right w:val="none" w:sz="0" w:space="0" w:color="auto"/>
      </w:divBdr>
    </w:div>
    <w:div w:id="557594923">
      <w:bodyDiv w:val="1"/>
      <w:marLeft w:val="0"/>
      <w:marRight w:val="0"/>
      <w:marTop w:val="0"/>
      <w:marBottom w:val="0"/>
      <w:divBdr>
        <w:top w:val="none" w:sz="0" w:space="0" w:color="auto"/>
        <w:left w:val="none" w:sz="0" w:space="0" w:color="auto"/>
        <w:bottom w:val="none" w:sz="0" w:space="0" w:color="auto"/>
        <w:right w:val="none" w:sz="0" w:space="0" w:color="auto"/>
      </w:divBdr>
    </w:div>
    <w:div w:id="885943847">
      <w:bodyDiv w:val="1"/>
      <w:marLeft w:val="0"/>
      <w:marRight w:val="0"/>
      <w:marTop w:val="0"/>
      <w:marBottom w:val="0"/>
      <w:divBdr>
        <w:top w:val="none" w:sz="0" w:space="0" w:color="auto"/>
        <w:left w:val="none" w:sz="0" w:space="0" w:color="auto"/>
        <w:bottom w:val="none" w:sz="0" w:space="0" w:color="auto"/>
        <w:right w:val="none" w:sz="0" w:space="0" w:color="auto"/>
      </w:divBdr>
    </w:div>
    <w:div w:id="1380400510">
      <w:bodyDiv w:val="1"/>
      <w:marLeft w:val="0"/>
      <w:marRight w:val="0"/>
      <w:marTop w:val="0"/>
      <w:marBottom w:val="0"/>
      <w:divBdr>
        <w:top w:val="none" w:sz="0" w:space="0" w:color="auto"/>
        <w:left w:val="none" w:sz="0" w:space="0" w:color="auto"/>
        <w:bottom w:val="none" w:sz="0" w:space="0" w:color="auto"/>
        <w:right w:val="none" w:sz="0" w:space="0" w:color="auto"/>
      </w:divBdr>
    </w:div>
    <w:div w:id="1430002060">
      <w:bodyDiv w:val="1"/>
      <w:marLeft w:val="0"/>
      <w:marRight w:val="0"/>
      <w:marTop w:val="0"/>
      <w:marBottom w:val="0"/>
      <w:divBdr>
        <w:top w:val="none" w:sz="0" w:space="0" w:color="auto"/>
        <w:left w:val="none" w:sz="0" w:space="0" w:color="auto"/>
        <w:bottom w:val="none" w:sz="0" w:space="0" w:color="auto"/>
        <w:right w:val="none" w:sz="0" w:space="0" w:color="auto"/>
      </w:divBdr>
    </w:div>
    <w:div w:id="1442258734">
      <w:bodyDiv w:val="1"/>
      <w:marLeft w:val="0"/>
      <w:marRight w:val="0"/>
      <w:marTop w:val="0"/>
      <w:marBottom w:val="0"/>
      <w:divBdr>
        <w:top w:val="none" w:sz="0" w:space="0" w:color="auto"/>
        <w:left w:val="none" w:sz="0" w:space="0" w:color="auto"/>
        <w:bottom w:val="none" w:sz="0" w:space="0" w:color="auto"/>
        <w:right w:val="none" w:sz="0" w:space="0" w:color="auto"/>
      </w:divBdr>
    </w:div>
    <w:div w:id="1716852646">
      <w:bodyDiv w:val="1"/>
      <w:marLeft w:val="0"/>
      <w:marRight w:val="0"/>
      <w:marTop w:val="0"/>
      <w:marBottom w:val="0"/>
      <w:divBdr>
        <w:top w:val="none" w:sz="0" w:space="0" w:color="auto"/>
        <w:left w:val="none" w:sz="0" w:space="0" w:color="auto"/>
        <w:bottom w:val="none" w:sz="0" w:space="0" w:color="auto"/>
        <w:right w:val="none" w:sz="0" w:space="0" w:color="auto"/>
      </w:divBdr>
    </w:div>
    <w:div w:id="1809083967">
      <w:bodyDiv w:val="1"/>
      <w:marLeft w:val="0"/>
      <w:marRight w:val="0"/>
      <w:marTop w:val="0"/>
      <w:marBottom w:val="0"/>
      <w:divBdr>
        <w:top w:val="none" w:sz="0" w:space="0" w:color="auto"/>
        <w:left w:val="none" w:sz="0" w:space="0" w:color="auto"/>
        <w:bottom w:val="none" w:sz="0" w:space="0" w:color="auto"/>
        <w:right w:val="none" w:sz="0" w:space="0" w:color="auto"/>
      </w:divBdr>
    </w:div>
    <w:div w:id="1970546118">
      <w:bodyDiv w:val="1"/>
      <w:marLeft w:val="0"/>
      <w:marRight w:val="0"/>
      <w:marTop w:val="0"/>
      <w:marBottom w:val="0"/>
      <w:divBdr>
        <w:top w:val="none" w:sz="0" w:space="0" w:color="auto"/>
        <w:left w:val="none" w:sz="0" w:space="0" w:color="auto"/>
        <w:bottom w:val="none" w:sz="0" w:space="0" w:color="auto"/>
        <w:right w:val="none" w:sz="0" w:space="0" w:color="auto"/>
      </w:divBdr>
    </w:div>
    <w:div w:id="1971403388">
      <w:bodyDiv w:val="1"/>
      <w:marLeft w:val="0"/>
      <w:marRight w:val="0"/>
      <w:marTop w:val="0"/>
      <w:marBottom w:val="0"/>
      <w:divBdr>
        <w:top w:val="none" w:sz="0" w:space="0" w:color="auto"/>
        <w:left w:val="none" w:sz="0" w:space="0" w:color="auto"/>
        <w:bottom w:val="none" w:sz="0" w:space="0" w:color="auto"/>
        <w:right w:val="none" w:sz="0" w:space="0" w:color="auto"/>
      </w:divBdr>
    </w:div>
    <w:div w:id="2032147269">
      <w:bodyDiv w:val="1"/>
      <w:marLeft w:val="0"/>
      <w:marRight w:val="0"/>
      <w:marTop w:val="0"/>
      <w:marBottom w:val="0"/>
      <w:divBdr>
        <w:top w:val="none" w:sz="0" w:space="0" w:color="auto"/>
        <w:left w:val="none" w:sz="0" w:space="0" w:color="auto"/>
        <w:bottom w:val="none" w:sz="0" w:space="0" w:color="auto"/>
        <w:right w:val="none" w:sz="0" w:space="0" w:color="auto"/>
      </w:divBdr>
    </w:div>
    <w:div w:id="2079790109">
      <w:bodyDiv w:val="1"/>
      <w:marLeft w:val="0"/>
      <w:marRight w:val="0"/>
      <w:marTop w:val="0"/>
      <w:marBottom w:val="0"/>
      <w:divBdr>
        <w:top w:val="none" w:sz="0" w:space="0" w:color="auto"/>
        <w:left w:val="none" w:sz="0" w:space="0" w:color="auto"/>
        <w:bottom w:val="none" w:sz="0" w:space="0" w:color="auto"/>
        <w:right w:val="none" w:sz="0" w:space="0" w:color="auto"/>
      </w:divBdr>
    </w:div>
    <w:div w:id="211898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86%D0%BD%D0%B3%D1%83%D0%BB%D0%B5%D1%86%D1%8C_(%D1%80%D1%96%D1%87%D0%BA%D0%B0)" TargetMode="External"/><Relationship Id="rId117" Type="http://schemas.openxmlformats.org/officeDocument/2006/relationships/image" Target="media/image44.png"/><Relationship Id="rId21" Type="http://schemas.openxmlformats.org/officeDocument/2006/relationships/hyperlink" Target="https://uk.wikipedia.org/wiki/%D0%9A%D0%B0%D1%85%D0%BE%D0%B2%D1%81%D1%8C%D0%BA%D0%B5_%D0%B2%D0%BE%D0%B4%D0%BE%D1%81%D1%85%D0%BE%D0%B2%D0%B8%D1%89%D0%B5" TargetMode="External"/><Relationship Id="rId42" Type="http://schemas.openxmlformats.org/officeDocument/2006/relationships/hyperlink" Target="https://uk.wikipedia.org/wiki/%D0%9F%D1%80%D0%B8%D1%82%D0%BE%D0%BA%D0%B0" TargetMode="External"/><Relationship Id="rId47" Type="http://schemas.openxmlformats.org/officeDocument/2006/relationships/hyperlink" Target="https://uk.wikipedia.org/wiki/%D0%A0%D1%96%D1%87%D0%B8%D1%89%D0%B5" TargetMode="External"/><Relationship Id="rId63" Type="http://schemas.openxmlformats.org/officeDocument/2006/relationships/hyperlink" Target="https://uk.wikipedia.org/wiki/%D0%86%D0%BD%D0%B3%D1%83%D0%BB%D0%B5%D1%86%D1%8C%D0%BA%D0%B0_%D0%B7%D1%80%D0%BE%D1%88%D1%83%D0%B2%D0%B0%D0%BB%D1%8C%D0%BD%D0%B0_%D1%81%D0%B8%D1%81%D1%82%D0%B5%D0%BC%D0%B0" TargetMode="External"/><Relationship Id="rId68" Type="http://schemas.openxmlformats.org/officeDocument/2006/relationships/hyperlink" Target="https://uk.wikipedia.org/wiki/%D0%9F%D0%BE%D1%85%D0%B8%D0%BB_%D1%80%D1%96%D1%87%D0%BA%D0%B8" TargetMode="External"/><Relationship Id="rId84" Type="http://schemas.openxmlformats.org/officeDocument/2006/relationships/image" Target="media/image17.png"/><Relationship Id="rId89" Type="http://schemas.openxmlformats.org/officeDocument/2006/relationships/image" Target="media/image22.jpeg"/><Relationship Id="rId112" Type="http://schemas.openxmlformats.org/officeDocument/2006/relationships/image" Target="media/image40.jpeg"/><Relationship Id="rId16" Type="http://schemas.openxmlformats.org/officeDocument/2006/relationships/hyperlink" Target="https://uk.wikipedia.org/wiki/%D0%A0%D1%96%D1%87%D0%B8%D1%89%D0%B5" TargetMode="External"/><Relationship Id="rId107" Type="http://schemas.openxmlformats.org/officeDocument/2006/relationships/image" Target="media/image35.jpeg"/><Relationship Id="rId11" Type="http://schemas.openxmlformats.org/officeDocument/2006/relationships/hyperlink" Target="https://uk.wikipedia.org/wiki/%D0%94%D0%BD%D1%96%D0%BF%D1%80%D0%BE%D0%BF%D0%B5%D1%82%D1%80%D0%BE%D0%B2%D1%81%D1%8C%D0%BA%D0%B0_%D0%BE%D0%B1%D0%BB%D0%B0%D1%81%D1%82%D1%8C" TargetMode="External"/><Relationship Id="rId32" Type="http://schemas.openxmlformats.org/officeDocument/2006/relationships/hyperlink" Target="https://uk.wikipedia.org/wiki/%D0%9A%D1%80%D0%B5%D1%81%D1%96%D0%B2%D1%81%D1%8C%D0%BA%D0%B5_%D0%B2%D0%BE%D0%B4%D0%BE%D1%81%D1%85%D0%BE%D0%B2%D0%B8%D1%89%D0%B5" TargetMode="External"/><Relationship Id="rId37" Type="http://schemas.openxmlformats.org/officeDocument/2006/relationships/hyperlink" Target="https://uk.wikipedia.org/wiki/%D0%94%D0%BD%D1%96%D0%BF%D1%80%D0%BE_(%D1%80%D1%96%D1%87%D0%BA%D0%B0)" TargetMode="External"/><Relationship Id="rId53" Type="http://schemas.openxmlformats.org/officeDocument/2006/relationships/hyperlink" Target="https://uk.wikipedia.org/wiki/%D0%92%D0%BE%D0%B4%D0%BE%D0%BF%D0%BE%D1%81%D1%82%D0%B0%D1%87%D0%B0%D0%BD%D0%BD%D1%8F" TargetMode="External"/><Relationship Id="rId58" Type="http://schemas.openxmlformats.org/officeDocument/2006/relationships/hyperlink" Target="https://uk.wikipedia.org/wiki/%D0%92%D0%BE%D0%B4%D0%BE%D1%81%D1%85%D0%BE%D0%B2%D0%B8%D1%89%D0%B5" TargetMode="External"/><Relationship Id="rId74" Type="http://schemas.openxmlformats.org/officeDocument/2006/relationships/image" Target="media/image8.png"/><Relationship Id="rId79" Type="http://schemas.openxmlformats.org/officeDocument/2006/relationships/image" Target="media/image13.png"/><Relationship Id="rId102" Type="http://schemas.openxmlformats.org/officeDocument/2006/relationships/image" Target="media/image33.jpeg"/><Relationship Id="rId5" Type="http://schemas.openxmlformats.org/officeDocument/2006/relationships/webSettings" Target="webSettings.xml"/><Relationship Id="rId61" Type="http://schemas.openxmlformats.org/officeDocument/2006/relationships/hyperlink" Target="https://uk.wikipedia.org/wiki/%D0%9A%D1%80%D0%B8%D0%B2%D0%BE%D1%80%D1%96%D0%B7%D1%8C%D0%BA%D0%B8%D0%B9_%D0%B7%D0%B0%D0%BB%D1%96%D0%B7%D0%BE%D1%80%D1%83%D0%B4%D0%BD%D0%B8%D0%B9_%D0%B1%D0%B0%D1%81%D0%B5%D0%B9%D0%BD" TargetMode="External"/><Relationship Id="rId82" Type="http://schemas.openxmlformats.org/officeDocument/2006/relationships/image" Target="media/image15.jpeg"/><Relationship Id="rId90" Type="http://schemas.openxmlformats.org/officeDocument/2006/relationships/image" Target="media/image23.jpeg"/><Relationship Id="rId95" Type="http://schemas.openxmlformats.org/officeDocument/2006/relationships/image" Target="media/image28.jpeg"/><Relationship Id="rId19" Type="http://schemas.openxmlformats.org/officeDocument/2006/relationships/hyperlink" Target="https://uk.wikipedia.org/wiki/%D0%A8%D0%BE%D0%BB%D0%BE%D1%85%D0%BE%D0%B2%D1%81%D1%8C%D0%BA%D0%B5_%D0%B2%D0%BE%D0%B4%D0%BE%D1%81%D1%85%D0%BE%D0%B2%D0%B8%D1%89%D0%B5" TargetMode="External"/><Relationship Id="rId14" Type="http://schemas.openxmlformats.org/officeDocument/2006/relationships/hyperlink" Target="https://uk.wikipedia.org/wiki/%D0%9D%D1%96%D0%BA%D0%BE%D0%BF%D0%BE%D0%BB%D1%8C%D1%81%D1%8C%D0%BA%D0%B8%D0%B9_%D1%80%D0%B0%D0%B9%D0%BE%D0%BD" TargetMode="External"/><Relationship Id="rId22" Type="http://schemas.openxmlformats.org/officeDocument/2006/relationships/hyperlink" Target="https://uk.wikipedia.org/wiki/%D0%93%D1%80%D1%83%D1%88%D1%96%D0%B2%D0%BA%D0%B0_(%D0%90%D0%BF%D0%BE%D1%81%D1%82%D0%BE%D0%BB%D1%96%D0%B2%D1%81%D1%8C%D0%BA%D0%B8%D0%B9_%D1%80%D0%B0%D0%B9%D0%BE%D0%BD)" TargetMode="External"/><Relationship Id="rId27" Type="http://schemas.openxmlformats.org/officeDocument/2006/relationships/hyperlink" Target="https://uk.wikipedia.org/wiki/%D0%94%D0%BD%D1%96%D0%BF%D1%80%D0%BE_(%D1%80%D1%96%D1%87%D0%BA%D0%B0)" TargetMode="External"/><Relationship Id="rId30" Type="http://schemas.openxmlformats.org/officeDocument/2006/relationships/hyperlink" Target="https://uk.wikipedia.org/wiki/%D0%9C%D0%B0%D0%BA%D0%BE%D1%80%D1%82%D1%96%D0%B2%D1%81%D1%8C%D0%BA%D0%B5_%D0%B2%D0%BE%D0%B4%D0%BE%D1%81%D1%85%D0%BE%D0%B2%D0%B8%D1%89%D0%B5" TargetMode="External"/><Relationship Id="rId35" Type="http://schemas.openxmlformats.org/officeDocument/2006/relationships/hyperlink" Target="https://uk.wikipedia.org/wiki/%D0%A1%D0%B0%D0%BA%D1%81%D0%B0%D0%B3%D0%B0%D0%BD%D1%81%D1%8C%D0%BA%D0%B8%D0%B9_%D0%B4%D0%B5%D1%80%D0%B8%D0%B2%D0%B0%D1%86%D1%96%D0%B9%D0%BD%D0%B8%D0%B9_%D1%82%D1%83%D0%BD%D0%B5%D0%BB%D1%8C" TargetMode="External"/><Relationship Id="rId43" Type="http://schemas.openxmlformats.org/officeDocument/2006/relationships/hyperlink" Target="https://uk.wikipedia.org/wiki/%D0%94%D0%BD%D1%96%D0%BF%D1%80%D0%BE_(%D1%80%D1%96%D1%87%D0%BA%D0%B0)" TargetMode="External"/><Relationship Id="rId48" Type="http://schemas.openxmlformats.org/officeDocument/2006/relationships/hyperlink" Target="https://uk.wikipedia.org/wiki/%D0%9F%D0%BE%D1%85%D0%B8%D0%BB_%D1%80%D1%96%D1%87%D0%BA%D0%B8" TargetMode="External"/><Relationship Id="rId56" Type="http://schemas.openxmlformats.org/officeDocument/2006/relationships/hyperlink" Target="https://uk.wikipedia.org/wiki/%D0%9A%D0%B0%D1%80%D0%B0%D1%87%D1%83%D0%BD%D1%96%D0%B2%D1%81%D1%8C%D0%BA%D0%B5_%D0%B2%D0%BE%D0%B4%D0%BE%D1%81%D1%85%D0%BE%D0%B2%D0%B8%D1%89%D0%B5" TargetMode="External"/><Relationship Id="rId64" Type="http://schemas.openxmlformats.org/officeDocument/2006/relationships/hyperlink" Target="https://uk.wikipedia.org/wiki/%D0%93%D0%B8%D1%80%D0%BB%D0%BE" TargetMode="External"/><Relationship Id="rId69" Type="http://schemas.openxmlformats.org/officeDocument/2006/relationships/hyperlink" Target="https://uk.wikipedia.org/wiki/%D0%93%D1%80%D0%B0%D0%BD%D1%96%D1%82" TargetMode="External"/><Relationship Id="rId77" Type="http://schemas.openxmlformats.org/officeDocument/2006/relationships/image" Target="media/image11.png"/><Relationship Id="rId100" Type="http://schemas.openxmlformats.org/officeDocument/2006/relationships/footer" Target="footer2.xml"/><Relationship Id="rId105" Type="http://schemas.openxmlformats.org/officeDocument/2006/relationships/header" Target="header3.xml"/><Relationship Id="rId113" Type="http://schemas.openxmlformats.org/officeDocument/2006/relationships/image" Target="media/image41.jpeg"/><Relationship Id="rId118" Type="http://schemas.openxmlformats.org/officeDocument/2006/relationships/hyperlink" Target="https://zakon.rada.gov.ua/laws/show/984_011" TargetMode="External"/><Relationship Id="rId8" Type="http://schemas.openxmlformats.org/officeDocument/2006/relationships/image" Target="media/image2.png"/><Relationship Id="rId51" Type="http://schemas.openxmlformats.org/officeDocument/2006/relationships/hyperlink" Target="https://uk.wikipedia.org/wiki/%D0%A1%D1%83%D0%B4%D0%BD%D0%BE%D0%BF%D0%BB%D0%B0%D0%B2%D1%81%D1%82%D0%B2%D0%BE" TargetMode="External"/><Relationship Id="rId72" Type="http://schemas.openxmlformats.org/officeDocument/2006/relationships/image" Target="media/image6.png"/><Relationship Id="rId80" Type="http://schemas.openxmlformats.org/officeDocument/2006/relationships/image" Target="media/image14.jpeg"/><Relationship Id="rId85" Type="http://schemas.openxmlformats.org/officeDocument/2006/relationships/image" Target="media/image18.png"/><Relationship Id="rId93" Type="http://schemas.openxmlformats.org/officeDocument/2006/relationships/image" Target="media/image26.jpeg"/><Relationship Id="rId98" Type="http://schemas.openxmlformats.org/officeDocument/2006/relationships/image" Target="media/image31.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k.wikipedia.org/wiki/%D0%9A%D0%B0%D0%BC%27%D1%8F%D0%BD%D1%81%D1%8C%D0%BA%D0%B8%D0%B9_%D1%80%D0%B0%D0%B9%D0%BE%D0%BD_(%D0%94%D0%BD%D1%96%D0%BF%D1%80%D0%BE%D0%BF%D0%B5%D1%82%D1%80%D0%BE%D0%B2%D1%81%D1%8C%D0%BA%D0%B0_%D0%BE%D0%B1%D0%BB%D0%B0%D1%81%D1%82%D1%8C)" TargetMode="External"/><Relationship Id="rId17" Type="http://schemas.openxmlformats.org/officeDocument/2006/relationships/hyperlink" Target="https://uk.wikipedia.org/wiki/%D0%9F%D0%BE%D1%85%D0%B8%D0%BB_%D1%80%D1%96%D1%87%D0%BA%D0%B8" TargetMode="External"/><Relationship Id="rId25" Type="http://schemas.openxmlformats.org/officeDocument/2006/relationships/hyperlink" Target="https://uk.wikipedia.org/wiki/%D0%94%D0%BD%D1%96%D0%BF%D1%80%D0%BE%D0%BF%D0%B5%D1%82%D1%80%D0%BE%D0%B2%D1%81%D1%8C%D0%BA%D0%B0_%D0%BE%D0%B1%D0%BB%D0%B0%D1%81%D1%82%D1%8C" TargetMode="External"/><Relationship Id="rId33" Type="http://schemas.openxmlformats.org/officeDocument/2006/relationships/hyperlink" Target="https://uk.wikipedia.org/wiki/%D0%9F%D0%BE%D1%85%D0%B8%D0%BB_%D1%80%D1%96%D1%87%D0%BA%D0%B8" TargetMode="External"/><Relationship Id="rId38" Type="http://schemas.openxmlformats.org/officeDocument/2006/relationships/hyperlink" Target="https://uk.wikipedia.org/wiki/%D0%9C%D0%B0%D0%BB%D0%BE%D0%BE%D0%BB%D0%B5%D0%BA%D1%81%D0%B0%D0%BD%D0%B4%D1%80%D1%96%D0%B2%D0%BA%D0%B0_(%D0%9A%D0%B0%D0%BC%27%D1%8F%D0%BD%D1%81%D1%8C%D0%BA%D0%B8%D0%B9_%D1%80%D0%B0%D0%B9%D0%BE%D0%BD)" TargetMode="External"/><Relationship Id="rId46" Type="http://schemas.openxmlformats.org/officeDocument/2006/relationships/hyperlink" Target="https://uk.wikipedia.org/wiki/%D0%A0%D1%96%D1%87%D0%BA%D0%BE%D0%B2%D0%B0_%D1%82%D0%B5%D1%80%D0%B0%D1%81%D0%B0" TargetMode="External"/><Relationship Id="rId59" Type="http://schemas.openxmlformats.org/officeDocument/2006/relationships/hyperlink" Target="https://uk.wikipedia.org/wiki/%D0%9A%D0%B0%D0%BD%D0%B0%D0%BB_%D0%94%D0%BD%D1%96%D0%BF%D1%80%D0%BE%E2%80%94%D0%86%D0%BD%D0%B3%D1%83%D0%BB%D0%B5%D1%86%D1%8C" TargetMode="External"/><Relationship Id="rId67" Type="http://schemas.openxmlformats.org/officeDocument/2006/relationships/hyperlink" Target="https://uk.wikipedia.org/wiki/%D0%91%D0%B0%D0%B7%D0%B0%D0%B2%D0%BB%D1%83%D0%BA_(%D1%80%D1%96%D1%87%D0%BA%D0%B0)" TargetMode="External"/><Relationship Id="rId103" Type="http://schemas.openxmlformats.org/officeDocument/2006/relationships/image" Target="media/image34.jpeg"/><Relationship Id="rId108" Type="http://schemas.openxmlformats.org/officeDocument/2006/relationships/image" Target="media/image36.jpeg"/><Relationship Id="rId116" Type="http://schemas.openxmlformats.org/officeDocument/2006/relationships/hyperlink" Target="https://uk.wikipedia.org/wiki/%D0%91%D0%B5%D1%80%D0%BD%D1%81%D1%8C%D0%BA%D0%B0_%D0%BA%D0%BE%D0%BD%D0%B2%D0%B5%D0%BD%D1%86%D1%96%D1%8F_%D0%B7_%D0%BE%D1%85%D0%BE%D1%80%D0%BE%D0%BD%D0%B8_%D1%94%D0%B2%D1%80%D0%BE%D0%BF%D0%B5%D0%B9%D1%81%D1%8C%D0%BA%D0%BE%D1%97_%D1%84%D0%B0%D1%83%D0%BD%D0%B8,_%D1%84%D0%BB%D0%BE%D1%80%D0%B8,_%D1%82%D0%B0_%D0%BF%D1%80%D0%B8%D1%80%D0%BE%D0%B4%D0%BD%D0%B8%D1%85_%D0%BC%D1%96%D1%81%D1%86%D1%8C_%D0%BF%D0%B5%D1%80%D0%B5%D0%B1%D1%83%D0%B2%D0%B0%D0%BD%D0%BD%D1%8F" TargetMode="External"/><Relationship Id="rId20" Type="http://schemas.openxmlformats.org/officeDocument/2006/relationships/hyperlink" Target="https://uk.wikipedia.org/wiki/%D0%9A%D0%BE%D0%B7%D0%BE%D0%B4%D1%83%D0%B1" TargetMode="External"/><Relationship Id="rId41" Type="http://schemas.openxmlformats.org/officeDocument/2006/relationships/hyperlink" Target="https://uk.wikipedia.org/wiki/%D0%9F%D1%96%D0%B2%D0%B4%D0%B5%D0%BD%D0%BD%D0%B0_%D0%A3%D0%BA%D1%80%D0%B0%D1%97%D0%BD%D0%B0" TargetMode="External"/><Relationship Id="rId54" Type="http://schemas.openxmlformats.org/officeDocument/2006/relationships/hyperlink" Target="https://uk.wikipedia.org/wiki/%D0%9A%D1%80%D0%B8%D0%B2%D0%B8%D0%B9_%D0%A0%D1%96%D0%B3" TargetMode="External"/><Relationship Id="rId62" Type="http://schemas.openxmlformats.org/officeDocument/2006/relationships/hyperlink" Target="https://uk.wikipedia.org/wiki/%D0%92%D0%B5%D0%B3%D0%B5%D1%82%D0%B0%D1%86%D1%96%D0%B9%D0%BD%D0%B8%D0%B9_%D0%BF%D0%B5%D1%80%D1%96%D0%BE%D0%B4" TargetMode="External"/><Relationship Id="rId70" Type="http://schemas.openxmlformats.org/officeDocument/2006/relationships/image" Target="media/image4.png"/><Relationship Id="rId75" Type="http://schemas.openxmlformats.org/officeDocument/2006/relationships/image" Target="media/image9.png"/><Relationship Id="rId83" Type="http://schemas.openxmlformats.org/officeDocument/2006/relationships/image" Target="media/image16.jpeg"/><Relationship Id="rId88" Type="http://schemas.openxmlformats.org/officeDocument/2006/relationships/image" Target="media/image21.jpeg"/><Relationship Id="rId91" Type="http://schemas.openxmlformats.org/officeDocument/2006/relationships/image" Target="media/image24.jpeg"/><Relationship Id="rId96" Type="http://schemas.openxmlformats.org/officeDocument/2006/relationships/image" Target="media/image29.jpeg"/><Relationship Id="rId111"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4%D0%BD%D1%96%D0%BF%D1%80%D0%BE" TargetMode="External"/><Relationship Id="rId23" Type="http://schemas.openxmlformats.org/officeDocument/2006/relationships/hyperlink" Target="https://uk.wikipedia.org/wiki/%D0%9A%D0%B0%D0%BC%27%D1%8F%D0%BD%D1%81%D1%8C%D0%BA%D0%B8%D0%B9_%D1%80%D0%B0%D0%B9%D0%BE%D0%BD_(%D0%94%D0%BD%D1%96%D0%BF%D1%80%D0%BE%D0%BF%D0%B5%D1%82%D1%80%D0%BE%D0%B2%D1%81%D1%8C%D0%BA%D0%B0_%D0%BE%D0%B1%D0%BB%D0%B0%D1%81%D1%82%D1%8C)" TargetMode="External"/><Relationship Id="rId28" Type="http://schemas.openxmlformats.org/officeDocument/2006/relationships/hyperlink" Target="https://uk.wikipedia.org/wiki/%D0%97%D0%B0%D0%BF%D0%BB%D0%B0%D0%B2%D0%B0" TargetMode="External"/><Relationship Id="rId36" Type="http://schemas.openxmlformats.org/officeDocument/2006/relationships/hyperlink" Target="https://uk.wikipedia.org/wiki/%D0%9A%D0%B0%D0%BD%D0%B0%D0%BB_%D0%94%D0%BD%D1%96%D0%BF%D1%80%D0%BE_%E2%80%94_%D0%9A%D1%80%D0%B8%D0%B2%D0%B8%D0%B9_%D0%A0%D1%96%D0%B3" TargetMode="External"/><Relationship Id="rId49" Type="http://schemas.openxmlformats.org/officeDocument/2006/relationships/hyperlink" Target="https://uk.wikipedia.org/wiki/%D0%96%D0%B8%D0%B2%D0%BB%D0%B5%D0%BD%D0%BD%D1%8F_%D1%80%D1%96%D1%87%D0%BE%D0%BA_%D1%96_%D0%BE%D0%B7%D0%B5%D1%80" TargetMode="External"/><Relationship Id="rId57" Type="http://schemas.openxmlformats.org/officeDocument/2006/relationships/hyperlink" Target="https://uk.wikipedia.org/wiki/%D0%86%D1%81%D0%BA%D1%80%D1%96%D0%B2%D1%81%D1%8C%D0%BA%D0%B5_%D0%B2%D0%BE%D0%B4%D0%BE%D1%81%D1%85%D0%BE%D0%B2%D0%B8%D1%89%D0%B5" TargetMode="External"/><Relationship Id="rId106" Type="http://schemas.openxmlformats.org/officeDocument/2006/relationships/footer" Target="footer3.xml"/><Relationship Id="rId114" Type="http://schemas.openxmlformats.org/officeDocument/2006/relationships/image" Target="media/image42.jpeg"/><Relationship Id="rId119" Type="http://schemas.openxmlformats.org/officeDocument/2006/relationships/image" Target="media/image45.jpeg"/><Relationship Id="rId10" Type="http://schemas.openxmlformats.org/officeDocument/2006/relationships/hyperlink" Target="https://uk.wikipedia.org/wiki/%D0%A0%D1%96%D1%87%D0%BA%D0%B0" TargetMode="External"/><Relationship Id="rId31" Type="http://schemas.openxmlformats.org/officeDocument/2006/relationships/hyperlink" Target="https://uk.wikipedia.org/wiki/%D0%A1%D0%B0%D0%BA%D1%81%D0%B0%D0%B3%D0%B0%D0%BD%D1%81%D1%8C%D0%BA%D0%B5_%D0%B2%D0%BE%D0%B4%D0%BE%D1%81%D1%85%D0%BE%D0%B2%D0%B8%D1%89%D0%B5" TargetMode="External"/><Relationship Id="rId44" Type="http://schemas.openxmlformats.org/officeDocument/2006/relationships/hyperlink" Target="https://uk.wikipedia.org/wiki/%D0%9F%D0%BB%D0%BE%D1%89%D0%B0_%D0%B1%D0%B0%D1%81%D0%B5%D0%B9%D0%BD%D1%83" TargetMode="External"/><Relationship Id="rId52" Type="http://schemas.openxmlformats.org/officeDocument/2006/relationships/hyperlink" Target="https://uk.wikipedia.org/wiki/%D0%9A%D1%80%D0%B8%D0%B2%D0%BE%D1%80%D1%96%D0%B7%D1%8C%D0%BA%D0%B8%D0%B9_%D0%B7%D0%B0%D0%BB%D1%96%D0%B7%D0%BE%D1%80%D1%83%D0%B4%D0%BD%D0%B8%D0%B9_%D0%B1%D0%B0%D1%81%D0%B5%D0%B9%D0%BD" TargetMode="External"/><Relationship Id="rId60" Type="http://schemas.openxmlformats.org/officeDocument/2006/relationships/hyperlink" Target="https://uk.wikipedia.org/wiki/%D0%92%D0%BE%D0%B4%D0%BE%D0%BF%D0%BE%D1%81%D1%82%D0%B0%D1%87%D0%B0%D0%BD%D0%BD%D1%8F" TargetMode="External"/><Relationship Id="rId65" Type="http://schemas.openxmlformats.org/officeDocument/2006/relationships/hyperlink" Target="https://uk.wikipedia.org/wiki/%D0%A3%D0%BA%D1%80%D0%B0%D1%97%D0%BD%D0%B0" TargetMode="External"/><Relationship Id="rId73" Type="http://schemas.openxmlformats.org/officeDocument/2006/relationships/image" Target="media/image7.png"/><Relationship Id="rId78" Type="http://schemas.openxmlformats.org/officeDocument/2006/relationships/image" Target="media/image12.emf"/><Relationship Id="rId81" Type="http://schemas.openxmlformats.org/officeDocument/2006/relationships/footer" Target="footer1.xml"/><Relationship Id="rId86" Type="http://schemas.openxmlformats.org/officeDocument/2006/relationships/image" Target="media/image19.png"/><Relationship Id="rId94" Type="http://schemas.openxmlformats.org/officeDocument/2006/relationships/image" Target="media/image27.jpeg"/><Relationship Id="rId99" Type="http://schemas.openxmlformats.org/officeDocument/2006/relationships/header" Target="header1.xml"/><Relationship Id="rId101" Type="http://schemas.openxmlformats.org/officeDocument/2006/relationships/image" Target="media/image32.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uk.wikipedia.org/wiki/%D0%9A%D1%80%D0%B8%D0%B2%D0%BE%D1%80%D1%96%D0%B7%D1%8C%D0%BA%D0%B8%D0%B9_%D1%80%D0%B0%D0%B9%D0%BE%D0%BD" TargetMode="External"/><Relationship Id="rId18" Type="http://schemas.openxmlformats.org/officeDocument/2006/relationships/hyperlink" Target="https://uk.wikipedia.org/wiki/%D0%A1%D1%82%D0%B5%D0%BF" TargetMode="External"/><Relationship Id="rId39" Type="http://schemas.openxmlformats.org/officeDocument/2006/relationships/hyperlink" Target="https://uk.wikipedia.org/wiki/%D0%92%D0%B5%D1%80%D1%85%D1%96%D0%B2%D1%86%D0%B5%D0%B2%D0%B5" TargetMode="External"/><Relationship Id="rId109" Type="http://schemas.openxmlformats.org/officeDocument/2006/relationships/image" Target="media/image37.jpeg"/><Relationship Id="rId34" Type="http://schemas.openxmlformats.org/officeDocument/2006/relationships/hyperlink" Target="https://uk.wikipedia.org/wiki/%D0%A1%D0%B0%D0%BA%D1%81%D0%B0%D0%B3%D0%B0%D0%BD%D1%8C_(%D1%88%D0%B0%D1%85%D1%82%D0%B0)" TargetMode="External"/><Relationship Id="rId50" Type="http://schemas.openxmlformats.org/officeDocument/2006/relationships/hyperlink" Target="https://uk.wikipedia.org/wiki/%D0%A1%D0%BD%D1%96%D0%B3" TargetMode="External"/><Relationship Id="rId55" Type="http://schemas.openxmlformats.org/officeDocument/2006/relationships/hyperlink" Target="https://uk.wikipedia.org/wiki/%D0%97%D1%80%D0%BE%D1%88%D0%B5%D0%BD%D0%BD%D1%8F" TargetMode="External"/><Relationship Id="rId76" Type="http://schemas.openxmlformats.org/officeDocument/2006/relationships/image" Target="media/image10.png"/><Relationship Id="rId97" Type="http://schemas.openxmlformats.org/officeDocument/2006/relationships/image" Target="media/image30.jpeg"/><Relationship Id="rId104" Type="http://schemas.openxmlformats.org/officeDocument/2006/relationships/header" Target="header2.xml"/><Relationship Id="rId120" Type="http://schemas.openxmlformats.org/officeDocument/2006/relationships/hyperlink" Target="https://uk.wikipedia.org/wiki/%D0%91%D0%B5%D1%80%D0%BD%D1%81%D1%8C%D0%BA%D0%B0_%D0%BA%D0%BE%D0%BD%D0%B2%D0%B5%D0%BD%D1%86%D1%96%D1%8F_%D0%B7_%D0%BE%D1%85%D0%BE%D1%80%D0%BE%D0%BD%D0%B8_%D1%94%D0%B2%D1%80%D0%BE%D0%BF%D0%B5%D0%B9%D1%81%D1%8C%D0%BA%D0%BE%D1%97_%D1%84%D0%B0%D1%83%D0%BD%D0%B8,_%D1%84%D0%BB%D0%BE%D1%80%D0%B8,_%D1%82%D0%B0_%D0%BF%D1%80%D0%B8%D1%80%D0%BE%D0%B4%D0%BD%D0%B8%D1%85_%D0%BC%D1%96%D1%81%D1%86%D1%8C_%D0%BF%D0%B5%D1%80%D0%B5%D0%B1%D1%83%D0%B2%D0%B0%D0%BD%D0%BD%D1%8F" TargetMode="Externa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image" Target="media/image25.jpeg"/><Relationship Id="rId2" Type="http://schemas.openxmlformats.org/officeDocument/2006/relationships/numbering" Target="numbering.xml"/><Relationship Id="rId29" Type="http://schemas.openxmlformats.org/officeDocument/2006/relationships/hyperlink" Target="https://uk.wikipedia.org/wiki/%D0%A0%D1%96%D1%87%D0%B8%D1%89%D0%B5" TargetMode="External"/><Relationship Id="rId24" Type="http://schemas.openxmlformats.org/officeDocument/2006/relationships/hyperlink" Target="https://uk.wikipedia.org/wiki/%D0%9A%D1%80%D0%B8%D0%B2%D0%BE%D1%80%D1%96%D0%B7%D1%8C%D0%BA%D0%B8%D0%B9_%D1%80%D0%B0%D0%B9%D0%BE%D0%BD" TargetMode="External"/><Relationship Id="rId40" Type="http://schemas.openxmlformats.org/officeDocument/2006/relationships/hyperlink" Target="https://uk.wikipedia.org/wiki/%D0%A0%D1%96%D1%87%D0%BA%D0%B0" TargetMode="External"/><Relationship Id="rId45" Type="http://schemas.openxmlformats.org/officeDocument/2006/relationships/hyperlink" Target="https://uk.wikipedia.org/wiki/%D0%9A%D0%B0%D0%BD%D1%8C%D0%B9%D0%BE%D0%BD" TargetMode="External"/><Relationship Id="rId66" Type="http://schemas.openxmlformats.org/officeDocument/2006/relationships/hyperlink" Target="https://uk.wikipedia.org/wiki/%D0%94%D0%BD%D1%96%D0%BF%D1%80%D0%BE%D0%BF%D0%B5%D1%82%D1%80%D0%BE%D0%B2%D1%81%D1%8C%D0%BA%D0%B0_%D0%BE%D0%B1%D0%BB%D0%B0%D1%81%D1%82%D1%8C" TargetMode="External"/><Relationship Id="rId87" Type="http://schemas.openxmlformats.org/officeDocument/2006/relationships/image" Target="media/image20.jpeg"/><Relationship Id="rId110" Type="http://schemas.openxmlformats.org/officeDocument/2006/relationships/image" Target="media/image38.jpeg"/><Relationship Id="rId115" Type="http://schemas.openxmlformats.org/officeDocument/2006/relationships/image" Target="media/image4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5C1D4-37B2-4F68-B56B-608F36D58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100</Pages>
  <Words>28674</Words>
  <Characters>163444</Characters>
  <Application>Microsoft Office Word</Application>
  <DocSecurity>0</DocSecurity>
  <Lines>1362</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2023-11-08T13:21:00Z</dcterms:created>
  <dcterms:modified xsi:type="dcterms:W3CDTF">2023-11-08T13:39:00Z</dcterms:modified>
</cp:coreProperties>
</file>