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53" w:rsidRDefault="00885E1A">
      <w:r w:rsidRPr="0026379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5836" wp14:editId="7C32E6C1">
                <wp:simplePos x="0" y="0"/>
                <wp:positionH relativeFrom="column">
                  <wp:posOffset>-270510</wp:posOffset>
                </wp:positionH>
                <wp:positionV relativeFrom="paragraph">
                  <wp:posOffset>-215265</wp:posOffset>
                </wp:positionV>
                <wp:extent cx="6172834" cy="542925"/>
                <wp:effectExtent l="0" t="0" r="19050" b="28575"/>
                <wp:wrapNone/>
                <wp:docPr id="133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4" cy="542925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790" w:rsidRDefault="00263790" w:rsidP="00885E1A">
                            <w:pPr>
                              <w:pStyle w:val="a7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Стратегічна ціль 1.</w:t>
                            </w:r>
                          </w:p>
                          <w:p w:rsidR="00263790" w:rsidRPr="0021495C" w:rsidRDefault="00263790" w:rsidP="00885E1A">
                            <w:pPr>
                              <w:pStyle w:val="a7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21495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Створення екологічно чистого сучасного простору громади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1.3pt;margin-top:-16.95pt;width:486.0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" fillcolor="#205867">
                <v:textbox>
                  <w:txbxContent>
                    <w:p w:rsidR="00263790" w:rsidRDefault="00263790" w:rsidP="00885E1A">
                      <w:pPr>
                        <w:pStyle w:val="a7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  <w:sz w:val="32"/>
                          <w:szCs w:val="32"/>
                          <w:lang w:val="uk-UA"/>
                        </w:rPr>
                        <w:t>Стратегічна ціль 1.</w:t>
                      </w:r>
                    </w:p>
                    <w:p w:rsidR="00263790" w:rsidRPr="0021495C" w:rsidRDefault="00263790" w:rsidP="00885E1A">
                      <w:pPr>
                        <w:pStyle w:val="a7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21495C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uk-UA"/>
                        </w:rPr>
                        <w:t xml:space="preserve">Створення екологічно чистого сучасного простору громади </w:t>
                      </w:r>
                    </w:p>
                  </w:txbxContent>
                </v:textbox>
              </v:shape>
            </w:pict>
          </mc:Fallback>
        </mc:AlternateContent>
      </w:r>
    </w:p>
    <w:p w:rsidR="00E21E53" w:rsidRPr="00E21E53" w:rsidRDefault="00E21E53" w:rsidP="00E21E53"/>
    <w:p w:rsidR="00E21E53" w:rsidRPr="00E21E53" w:rsidRDefault="00E21E53" w:rsidP="00E21E53"/>
    <w:p w:rsidR="006778D2" w:rsidRPr="00E92624" w:rsidRDefault="00E21E53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Операційні цілі:</w:t>
      </w:r>
    </w:p>
    <w:p w:rsidR="00E21E53" w:rsidRPr="00E92624" w:rsidRDefault="00E21E53" w:rsidP="00E21E53">
      <w:pPr>
        <w:pStyle w:val="a6"/>
        <w:numPr>
          <w:ilvl w:val="1"/>
          <w:numId w:val="1"/>
        </w:numPr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 xml:space="preserve">Покращення екологічної ситуації в громаді та забезпечення якісною питною водою </w:t>
      </w:r>
      <w:r w:rsidR="0021495C" w:rsidRPr="00E92624">
        <w:rPr>
          <w:b/>
          <w:sz w:val="28"/>
          <w:szCs w:val="28"/>
          <w:lang w:val="uk-UA"/>
        </w:rPr>
        <w:t>жителів.</w:t>
      </w:r>
    </w:p>
    <w:p w:rsidR="0021495C" w:rsidRPr="00E92624" w:rsidRDefault="00A548A9" w:rsidP="00F31034">
      <w:pPr>
        <w:pStyle w:val="a6"/>
        <w:ind w:left="0" w:firstLine="567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Завдання 1.1.1.</w:t>
      </w:r>
      <w:r w:rsidR="0021495C" w:rsidRPr="00E92624">
        <w:rPr>
          <w:sz w:val="28"/>
          <w:szCs w:val="28"/>
          <w:lang w:val="uk-UA"/>
        </w:rPr>
        <w:t>Налагодження ефективної системи поводження з ТПВ</w:t>
      </w:r>
      <w:r w:rsidRPr="00E92624">
        <w:rPr>
          <w:sz w:val="28"/>
          <w:szCs w:val="28"/>
          <w:lang w:val="uk-UA"/>
        </w:rPr>
        <w:t>.</w:t>
      </w:r>
    </w:p>
    <w:p w:rsidR="00A548A9" w:rsidRPr="00E92624" w:rsidRDefault="00A548A9" w:rsidP="00F31034">
      <w:pPr>
        <w:pStyle w:val="a6"/>
        <w:ind w:left="0" w:firstLine="567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Завдання 1.1.2. Забезпечення доступу до якісної питної води усім жителям громади.</w:t>
      </w:r>
    </w:p>
    <w:p w:rsidR="00A548A9" w:rsidRPr="009A75CE" w:rsidRDefault="00A548A9" w:rsidP="00785951">
      <w:pPr>
        <w:pStyle w:val="a6"/>
        <w:ind w:firstLine="465"/>
        <w:rPr>
          <w:sz w:val="28"/>
          <w:szCs w:val="28"/>
          <w:lang w:val="uk-UA"/>
        </w:rPr>
      </w:pPr>
      <w:r w:rsidRPr="009A75CE">
        <w:rPr>
          <w:sz w:val="28"/>
          <w:szCs w:val="28"/>
          <w:lang w:val="uk-UA"/>
        </w:rPr>
        <w:t>Завдання 1.1.3.</w:t>
      </w:r>
      <w:r w:rsidR="009A75CE" w:rsidRPr="009A75CE">
        <w:rPr>
          <w:rFonts w:ascii="Arial" w:eastAsiaTheme="minorEastAsia" w:hAnsi="Arial" w:cs="Arial"/>
          <w:b/>
          <w:bCs/>
          <w:kern w:val="24"/>
          <w:sz w:val="24"/>
          <w:szCs w:val="24"/>
          <w:lang w:val="uk-UA" w:bidi="ar-SA"/>
        </w:rPr>
        <w:t xml:space="preserve"> </w:t>
      </w:r>
      <w:r w:rsidR="009A75CE" w:rsidRPr="009A75CE">
        <w:rPr>
          <w:bCs/>
          <w:sz w:val="28"/>
          <w:szCs w:val="28"/>
          <w:lang w:val="uk-UA"/>
        </w:rPr>
        <w:t>Здійснення заходів щодо покращення стану навколишнього природного середовища та</w:t>
      </w:r>
      <w:bookmarkStart w:id="0" w:name="_GoBack"/>
      <w:bookmarkEnd w:id="0"/>
      <w:r w:rsidR="009A75CE" w:rsidRPr="009A75CE">
        <w:rPr>
          <w:bCs/>
          <w:sz w:val="28"/>
          <w:szCs w:val="28"/>
          <w:lang w:val="uk-UA"/>
        </w:rPr>
        <w:t xml:space="preserve"> підвищення екологічної обізнаності населення</w:t>
      </w:r>
      <w:r w:rsidRPr="009A75CE">
        <w:rPr>
          <w:sz w:val="28"/>
          <w:szCs w:val="28"/>
          <w:lang w:val="uk-UA"/>
        </w:rPr>
        <w:t xml:space="preserve">. </w:t>
      </w:r>
    </w:p>
    <w:p w:rsidR="0021495C" w:rsidRPr="00E92624" w:rsidRDefault="0021495C" w:rsidP="0021495C">
      <w:pPr>
        <w:pStyle w:val="a6"/>
        <w:ind w:left="360"/>
        <w:rPr>
          <w:sz w:val="28"/>
          <w:szCs w:val="28"/>
          <w:lang w:val="uk-UA"/>
        </w:rPr>
      </w:pPr>
    </w:p>
    <w:p w:rsidR="00E21E53" w:rsidRPr="00E92624" w:rsidRDefault="00E21E53" w:rsidP="00E21E53">
      <w:pPr>
        <w:pStyle w:val="a6"/>
        <w:numPr>
          <w:ilvl w:val="1"/>
          <w:numId w:val="1"/>
        </w:numPr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>Розбудова та модернізація інфраструктури громади та благоустрій.</w:t>
      </w:r>
    </w:p>
    <w:p w:rsidR="00635614" w:rsidRPr="00E92624" w:rsidRDefault="00635614" w:rsidP="00F31034">
      <w:pPr>
        <w:pStyle w:val="a6"/>
        <w:ind w:left="0" w:firstLine="567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Завдання 1.2.1. Покращення комунальної та дорожньої інфраструктури.</w:t>
      </w:r>
    </w:p>
    <w:p w:rsidR="00635614" w:rsidRPr="00E92624" w:rsidRDefault="00635614" w:rsidP="00F31034">
      <w:pPr>
        <w:pStyle w:val="a6"/>
        <w:ind w:left="0" w:firstLine="567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Завдання 1.2.2. Благоустрій населених пунктів громади з урахуванням потреб громадян різного віку, статі, стану здоров’я.</w:t>
      </w:r>
    </w:p>
    <w:p w:rsidR="00635614" w:rsidRPr="00E92624" w:rsidRDefault="00635614" w:rsidP="00F31034">
      <w:pPr>
        <w:pStyle w:val="a6"/>
        <w:ind w:left="0" w:firstLine="567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Завдання 1.2.3. Покращення якості, розширення видів житлово-комунальних послуг в громаді.</w:t>
      </w:r>
    </w:p>
    <w:p w:rsidR="00635614" w:rsidRPr="00E92624" w:rsidRDefault="00635614" w:rsidP="00F31034">
      <w:pPr>
        <w:pStyle w:val="a6"/>
        <w:ind w:left="0" w:firstLine="567"/>
        <w:rPr>
          <w:sz w:val="28"/>
          <w:szCs w:val="28"/>
          <w:lang w:val="uk-UA"/>
        </w:rPr>
      </w:pPr>
    </w:p>
    <w:p w:rsidR="00E21E53" w:rsidRPr="00E92624" w:rsidRDefault="00E21E53" w:rsidP="00E21E53">
      <w:pPr>
        <w:pStyle w:val="a6"/>
        <w:numPr>
          <w:ilvl w:val="1"/>
          <w:numId w:val="1"/>
        </w:numPr>
        <w:rPr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 xml:space="preserve">Формування на території безпечного та </w:t>
      </w:r>
      <w:proofErr w:type="spellStart"/>
      <w:r w:rsidRPr="00E92624">
        <w:rPr>
          <w:b/>
          <w:sz w:val="28"/>
          <w:szCs w:val="28"/>
          <w:lang w:val="uk-UA"/>
        </w:rPr>
        <w:t>енергоефективного</w:t>
      </w:r>
      <w:proofErr w:type="spellEnd"/>
      <w:r w:rsidRPr="00E92624">
        <w:rPr>
          <w:b/>
          <w:sz w:val="28"/>
          <w:szCs w:val="28"/>
          <w:lang w:val="uk-UA"/>
        </w:rPr>
        <w:t xml:space="preserve"> середовища</w:t>
      </w:r>
      <w:r w:rsidR="00635614" w:rsidRPr="00E92624">
        <w:rPr>
          <w:sz w:val="28"/>
          <w:szCs w:val="28"/>
          <w:lang w:val="uk-UA"/>
        </w:rPr>
        <w:t>.</w:t>
      </w:r>
    </w:p>
    <w:p w:rsidR="00635614" w:rsidRPr="00E92624" w:rsidRDefault="00635614" w:rsidP="00F31034">
      <w:pPr>
        <w:pStyle w:val="a6"/>
        <w:ind w:left="0" w:firstLine="708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Завдання 1.3.1. Дотримання та забезпечення прав людини, попередження всіх видів насильства.</w:t>
      </w:r>
    </w:p>
    <w:p w:rsidR="00635614" w:rsidRPr="00E92624" w:rsidRDefault="00635614" w:rsidP="00F31034">
      <w:pPr>
        <w:pStyle w:val="a6"/>
        <w:ind w:left="0" w:firstLine="708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Завдання 1.3.2. Забезпечення на території</w:t>
      </w:r>
      <w:r w:rsidR="00167A7B" w:rsidRPr="00E92624">
        <w:rPr>
          <w:sz w:val="28"/>
          <w:szCs w:val="28"/>
          <w:lang w:val="uk-UA"/>
        </w:rPr>
        <w:t xml:space="preserve"> </w:t>
      </w:r>
      <w:r w:rsidR="006B730A">
        <w:rPr>
          <w:sz w:val="28"/>
          <w:szCs w:val="28"/>
          <w:lang w:val="uk-UA"/>
        </w:rPr>
        <w:t xml:space="preserve">пожежної, техногенної, </w:t>
      </w:r>
      <w:r w:rsidR="00167A7B" w:rsidRPr="00E92624">
        <w:rPr>
          <w:sz w:val="28"/>
          <w:szCs w:val="28"/>
          <w:lang w:val="uk-UA"/>
        </w:rPr>
        <w:t>громадської та криміногенної безпеки</w:t>
      </w:r>
      <w:r w:rsidR="00DA395A" w:rsidRPr="00E92624">
        <w:rPr>
          <w:sz w:val="28"/>
          <w:szCs w:val="28"/>
          <w:lang w:val="uk-UA"/>
        </w:rPr>
        <w:t>, санітарно-епідеміологічного благополуччя</w:t>
      </w:r>
      <w:r w:rsidR="006B730A">
        <w:rPr>
          <w:sz w:val="28"/>
          <w:szCs w:val="28"/>
          <w:lang w:val="uk-UA"/>
        </w:rPr>
        <w:t xml:space="preserve"> та цивільного захисту громадян</w:t>
      </w:r>
      <w:r w:rsidR="0037754E">
        <w:rPr>
          <w:sz w:val="28"/>
          <w:szCs w:val="28"/>
          <w:lang w:val="uk-UA"/>
        </w:rPr>
        <w:t xml:space="preserve"> </w:t>
      </w:r>
      <w:r w:rsidR="00167A7B" w:rsidRPr="00E92624">
        <w:rPr>
          <w:sz w:val="28"/>
          <w:szCs w:val="28"/>
          <w:lang w:val="uk-UA"/>
        </w:rPr>
        <w:t>.</w:t>
      </w:r>
    </w:p>
    <w:p w:rsidR="00167A7B" w:rsidRPr="00E92624" w:rsidRDefault="00167A7B" w:rsidP="00F31034">
      <w:pPr>
        <w:pStyle w:val="a6"/>
        <w:ind w:left="0" w:firstLine="708"/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 xml:space="preserve">Завдання 1.3.3. Впровадження енергозберігаючих та </w:t>
      </w:r>
      <w:proofErr w:type="spellStart"/>
      <w:r w:rsidRPr="00E92624">
        <w:rPr>
          <w:sz w:val="28"/>
          <w:szCs w:val="28"/>
          <w:lang w:val="uk-UA"/>
        </w:rPr>
        <w:t>енергоефективних</w:t>
      </w:r>
      <w:proofErr w:type="spellEnd"/>
      <w:r w:rsidRPr="00E92624">
        <w:rPr>
          <w:sz w:val="28"/>
          <w:szCs w:val="28"/>
          <w:lang w:val="uk-UA"/>
        </w:rPr>
        <w:t xml:space="preserve"> заходів, використання відновлювальних джерел енергії.</w:t>
      </w:r>
    </w:p>
    <w:p w:rsidR="00E21E53" w:rsidRPr="00E92624" w:rsidRDefault="00E92624" w:rsidP="00E21E53">
      <w:pPr>
        <w:rPr>
          <w:sz w:val="28"/>
          <w:szCs w:val="28"/>
          <w:lang w:val="uk-UA"/>
        </w:rPr>
      </w:pPr>
      <w:r w:rsidRPr="00E92624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2E9DB" wp14:editId="4372484E">
                <wp:simplePos x="0" y="0"/>
                <wp:positionH relativeFrom="column">
                  <wp:posOffset>-270510</wp:posOffset>
                </wp:positionH>
                <wp:positionV relativeFrom="paragraph">
                  <wp:posOffset>97790</wp:posOffset>
                </wp:positionV>
                <wp:extent cx="6419850" cy="762000"/>
                <wp:effectExtent l="0" t="0" r="19050" b="19050"/>
                <wp:wrapNone/>
                <wp:docPr id="133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762000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790" w:rsidRPr="0021495C" w:rsidRDefault="00263790" w:rsidP="0021495C">
                            <w:pPr>
                              <w:pStyle w:val="a7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1495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Стратегічна ціль 2. Розвиток людського потенціалу громади, формування її як згуртованої спільноти з мобільними, активними мешканцями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1.3pt;margin-top:7.7pt;width:505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" fillcolor="#205867">
                <v:textbox>
                  <w:txbxContent>
                    <w:p w:rsidR="00263790" w:rsidRPr="0021495C" w:rsidRDefault="00263790" w:rsidP="0021495C">
                      <w:pPr>
                        <w:pStyle w:val="a7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21495C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uk-UA"/>
                        </w:rPr>
                        <w:t xml:space="preserve">Стратегічна ціль 2. Розвиток людського потенціалу громади, формування її як згуртованої спільноти з мобільними, активними мешканцями </w:t>
                      </w:r>
                    </w:p>
                  </w:txbxContent>
                </v:textbox>
              </v:shape>
            </w:pict>
          </mc:Fallback>
        </mc:AlternateContent>
      </w:r>
    </w:p>
    <w:p w:rsidR="00E21E53" w:rsidRPr="00E92624" w:rsidRDefault="00E21E53" w:rsidP="00E21E53">
      <w:pPr>
        <w:rPr>
          <w:sz w:val="28"/>
          <w:szCs w:val="28"/>
          <w:lang w:val="uk-UA"/>
        </w:rPr>
      </w:pPr>
    </w:p>
    <w:p w:rsidR="00E21E53" w:rsidRPr="00E92624" w:rsidRDefault="00E21E53" w:rsidP="00E21E53">
      <w:pPr>
        <w:rPr>
          <w:sz w:val="28"/>
          <w:szCs w:val="28"/>
          <w:lang w:val="uk-UA"/>
        </w:rPr>
      </w:pPr>
    </w:p>
    <w:p w:rsidR="00E21E53" w:rsidRPr="00E92624" w:rsidRDefault="00E21E53" w:rsidP="00E21E53">
      <w:pPr>
        <w:rPr>
          <w:sz w:val="28"/>
          <w:szCs w:val="28"/>
          <w:lang w:val="uk-UA"/>
        </w:rPr>
      </w:pPr>
    </w:p>
    <w:p w:rsidR="00E21E53" w:rsidRPr="00E92624" w:rsidRDefault="00E21E53" w:rsidP="00E21E53">
      <w:pPr>
        <w:rPr>
          <w:sz w:val="28"/>
          <w:szCs w:val="28"/>
          <w:lang w:val="uk-UA"/>
        </w:rPr>
      </w:pPr>
    </w:p>
    <w:p w:rsidR="00E21E53" w:rsidRPr="00E92624" w:rsidRDefault="00E21E53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Операційні цілі:</w:t>
      </w:r>
    </w:p>
    <w:p w:rsidR="00E21E53" w:rsidRPr="00E92624" w:rsidRDefault="00E21E53" w:rsidP="00E21E53">
      <w:pPr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 xml:space="preserve">2.1. Забезпечення якості та доступності медичних, соціальних </w:t>
      </w:r>
      <w:r w:rsidR="00B70DA4" w:rsidRPr="00E92624">
        <w:rPr>
          <w:b/>
          <w:sz w:val="28"/>
          <w:szCs w:val="28"/>
          <w:lang w:val="uk-UA"/>
        </w:rPr>
        <w:t>та публічних послуг.</w:t>
      </w:r>
    </w:p>
    <w:p w:rsidR="00F31034" w:rsidRPr="00E92624" w:rsidRDefault="00167A7B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 xml:space="preserve">Завдання 2.1.1. </w:t>
      </w:r>
      <w:r w:rsidR="00F31034" w:rsidRPr="00E92624">
        <w:rPr>
          <w:sz w:val="28"/>
          <w:szCs w:val="28"/>
          <w:lang w:val="uk-UA"/>
        </w:rPr>
        <w:t>Розвиток ефективної системи запобігання захворюванням та надання медичних послуг населенню.</w:t>
      </w:r>
    </w:p>
    <w:p w:rsidR="00F31034" w:rsidRPr="00E92624" w:rsidRDefault="00F31034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2.1.2. Розширення переліку, покращення якості та доступності надання соціальних послуг.</w:t>
      </w:r>
    </w:p>
    <w:p w:rsidR="00F31034" w:rsidRPr="00E92624" w:rsidRDefault="00F31034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 xml:space="preserve">Завдання 2.1.3. </w:t>
      </w:r>
      <w:r w:rsidR="00902C87" w:rsidRPr="00E92624">
        <w:rPr>
          <w:sz w:val="28"/>
          <w:szCs w:val="28"/>
          <w:lang w:val="uk-UA"/>
        </w:rPr>
        <w:t xml:space="preserve"> </w:t>
      </w:r>
      <w:r w:rsidR="0041700C" w:rsidRPr="00E92624">
        <w:rPr>
          <w:sz w:val="28"/>
          <w:szCs w:val="28"/>
          <w:lang w:val="uk-UA"/>
        </w:rPr>
        <w:t>Розбудова системи надання публічних послуг.</w:t>
      </w:r>
    </w:p>
    <w:p w:rsidR="00F31034" w:rsidRPr="00E92624" w:rsidRDefault="00F31034" w:rsidP="00E21E53">
      <w:pPr>
        <w:rPr>
          <w:sz w:val="28"/>
          <w:szCs w:val="28"/>
          <w:lang w:val="uk-UA"/>
        </w:rPr>
      </w:pPr>
    </w:p>
    <w:p w:rsidR="00B70DA4" w:rsidRPr="00E92624" w:rsidRDefault="00F31034" w:rsidP="00E21E53">
      <w:pPr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 xml:space="preserve"> </w:t>
      </w:r>
      <w:r w:rsidR="00B70DA4" w:rsidRPr="00E92624">
        <w:rPr>
          <w:b/>
          <w:sz w:val="28"/>
          <w:szCs w:val="28"/>
          <w:lang w:val="uk-UA"/>
        </w:rPr>
        <w:t>2.2.Пропагування здорового способу життя, розвиток освітнього та культурного просторів</w:t>
      </w:r>
      <w:r w:rsidR="00167A7B" w:rsidRPr="00E92624">
        <w:rPr>
          <w:b/>
          <w:sz w:val="28"/>
          <w:szCs w:val="28"/>
          <w:lang w:val="uk-UA"/>
        </w:rPr>
        <w:t>.</w:t>
      </w:r>
    </w:p>
    <w:p w:rsidR="00167A7B" w:rsidRPr="00E92624" w:rsidRDefault="00167A7B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 xml:space="preserve">Завдання 2.2.1. </w:t>
      </w:r>
      <w:r w:rsidR="006209D6" w:rsidRPr="00E92624">
        <w:rPr>
          <w:sz w:val="28"/>
          <w:szCs w:val="28"/>
          <w:lang w:val="uk-UA"/>
        </w:rPr>
        <w:t xml:space="preserve"> Формування </w:t>
      </w:r>
      <w:r w:rsidR="0041700C" w:rsidRPr="00E92624">
        <w:rPr>
          <w:sz w:val="28"/>
          <w:szCs w:val="28"/>
          <w:lang w:val="uk-UA"/>
        </w:rPr>
        <w:t>модернізован</w:t>
      </w:r>
      <w:r w:rsidR="00EA5546">
        <w:rPr>
          <w:sz w:val="28"/>
          <w:szCs w:val="28"/>
          <w:lang w:val="uk-UA"/>
        </w:rPr>
        <w:t xml:space="preserve">их, безпечних, </w:t>
      </w:r>
      <w:r w:rsidR="006209D6" w:rsidRPr="00E92624">
        <w:rPr>
          <w:sz w:val="28"/>
          <w:szCs w:val="28"/>
          <w:lang w:val="uk-UA"/>
        </w:rPr>
        <w:t>інклюзивн</w:t>
      </w:r>
      <w:r w:rsidR="00EA5546">
        <w:rPr>
          <w:sz w:val="28"/>
          <w:szCs w:val="28"/>
          <w:lang w:val="uk-UA"/>
        </w:rPr>
        <w:t>их</w:t>
      </w:r>
      <w:r w:rsidR="006209D6" w:rsidRPr="00E92624">
        <w:rPr>
          <w:sz w:val="28"/>
          <w:szCs w:val="28"/>
          <w:lang w:val="uk-UA"/>
        </w:rPr>
        <w:t xml:space="preserve"> освітньо</w:t>
      </w:r>
      <w:r w:rsidR="00EA5546">
        <w:rPr>
          <w:sz w:val="28"/>
          <w:szCs w:val="28"/>
          <w:lang w:val="uk-UA"/>
        </w:rPr>
        <w:t xml:space="preserve">го та </w:t>
      </w:r>
      <w:r w:rsidR="006209D6" w:rsidRPr="00E92624">
        <w:rPr>
          <w:sz w:val="28"/>
          <w:szCs w:val="28"/>
          <w:lang w:val="uk-UA"/>
        </w:rPr>
        <w:t>культурного простор</w:t>
      </w:r>
      <w:r w:rsidR="00EA5546">
        <w:rPr>
          <w:sz w:val="28"/>
          <w:szCs w:val="28"/>
          <w:lang w:val="uk-UA"/>
        </w:rPr>
        <w:t>ів</w:t>
      </w:r>
      <w:r w:rsidR="006209D6" w:rsidRPr="00E92624">
        <w:rPr>
          <w:sz w:val="28"/>
          <w:szCs w:val="28"/>
          <w:lang w:val="uk-UA"/>
        </w:rPr>
        <w:t>.</w:t>
      </w:r>
    </w:p>
    <w:p w:rsidR="0041700C" w:rsidRPr="00E92624" w:rsidRDefault="0041700C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2.2.2. Популяризація та утвердження здорового і активного способу життя, розбудова інклюзивної спортивної та реабілітаційної інфраструктури.</w:t>
      </w:r>
    </w:p>
    <w:p w:rsidR="0041700C" w:rsidRDefault="0041700C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2.2.3. Організація змістовного дозвілля та активного культурного життя</w:t>
      </w:r>
      <w:r w:rsidR="0022592D" w:rsidRPr="00E92624">
        <w:rPr>
          <w:sz w:val="28"/>
          <w:szCs w:val="28"/>
          <w:lang w:val="uk-UA"/>
        </w:rPr>
        <w:t xml:space="preserve">, збереження культурної </w:t>
      </w:r>
      <w:r w:rsidR="00D47531">
        <w:rPr>
          <w:sz w:val="28"/>
          <w:szCs w:val="28"/>
          <w:lang w:val="uk-UA"/>
        </w:rPr>
        <w:t xml:space="preserve">та історичної </w:t>
      </w:r>
      <w:r w:rsidR="0022592D" w:rsidRPr="00E92624">
        <w:rPr>
          <w:sz w:val="28"/>
          <w:szCs w:val="28"/>
          <w:lang w:val="uk-UA"/>
        </w:rPr>
        <w:t>спадщини.</w:t>
      </w:r>
    </w:p>
    <w:p w:rsidR="00C015A9" w:rsidRDefault="00C015A9" w:rsidP="00E21E53">
      <w:pPr>
        <w:rPr>
          <w:sz w:val="28"/>
          <w:szCs w:val="28"/>
          <w:lang w:val="uk-UA"/>
        </w:rPr>
      </w:pPr>
    </w:p>
    <w:p w:rsidR="00C015A9" w:rsidRPr="00E92624" w:rsidRDefault="00C015A9" w:rsidP="00E21E53">
      <w:pPr>
        <w:rPr>
          <w:sz w:val="28"/>
          <w:szCs w:val="28"/>
          <w:lang w:val="uk-UA"/>
        </w:rPr>
      </w:pPr>
    </w:p>
    <w:p w:rsidR="00B70DA4" w:rsidRPr="00E92624" w:rsidRDefault="00B70DA4" w:rsidP="00E21E53">
      <w:pPr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>2.3. Розвиток громадської активності та згуртованості мешканців.</w:t>
      </w:r>
    </w:p>
    <w:p w:rsidR="0022592D" w:rsidRPr="00E92624" w:rsidRDefault="0022592D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2.3.1. Розвиток публічних просторів для згуртування, громадської та соціальної активності мешканців.</w:t>
      </w:r>
    </w:p>
    <w:p w:rsidR="0022592D" w:rsidRPr="00E92624" w:rsidRDefault="0022592D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2.3.2. Забезпечення умов для самореалізації жителів громади.</w:t>
      </w:r>
    </w:p>
    <w:p w:rsidR="0022592D" w:rsidRDefault="0022592D" w:rsidP="00E21E53">
      <w:pPr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 xml:space="preserve">Завдання 2.3.3. </w:t>
      </w:r>
      <w:r w:rsidR="00D451DA" w:rsidRPr="00E92624">
        <w:rPr>
          <w:sz w:val="28"/>
          <w:szCs w:val="28"/>
          <w:lang w:val="uk-UA"/>
        </w:rPr>
        <w:t>Підтримка ініціатив жителів, органів самоорганізації населення, громадських об’єднань та організацій, активне залучення їх до  процесів розвитку та управління громадою.</w:t>
      </w:r>
    </w:p>
    <w:p w:rsidR="003D3B60" w:rsidRPr="00E92624" w:rsidRDefault="003D3B60" w:rsidP="00E21E53">
      <w:pPr>
        <w:rPr>
          <w:sz w:val="28"/>
          <w:szCs w:val="28"/>
          <w:lang w:val="uk-UA"/>
        </w:rPr>
      </w:pPr>
    </w:p>
    <w:p w:rsidR="0022592D" w:rsidRPr="00E92624" w:rsidRDefault="00E92624" w:rsidP="00E21E53">
      <w:pPr>
        <w:rPr>
          <w:sz w:val="28"/>
          <w:szCs w:val="28"/>
          <w:lang w:val="uk-UA"/>
        </w:rPr>
      </w:pPr>
      <w:r w:rsidRPr="00E92624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EF151" wp14:editId="79EC89F6">
                <wp:simplePos x="0" y="0"/>
                <wp:positionH relativeFrom="column">
                  <wp:posOffset>-403860</wp:posOffset>
                </wp:positionH>
                <wp:positionV relativeFrom="paragraph">
                  <wp:posOffset>132080</wp:posOffset>
                </wp:positionV>
                <wp:extent cx="6534150" cy="600075"/>
                <wp:effectExtent l="0" t="0" r="19050" b="28575"/>
                <wp:wrapNone/>
                <wp:docPr id="133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600075"/>
                        </a:xfrm>
                        <a:prstGeom prst="rect">
                          <a:avLst/>
                        </a:prstGeom>
                        <a:solidFill>
                          <a:srgbClr val="20586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790" w:rsidRPr="003F5FA2" w:rsidRDefault="00263790" w:rsidP="00263790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5FA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Стратегічна ціль 3. Підвищення економічної спроможності та інвестиційної привабливості громади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8pt;margin-top:10.4pt;width:514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" fillcolor="#205867">
                <v:textbox>
                  <w:txbxContent>
                    <w:p w:rsidR="00263790" w:rsidRPr="003F5FA2" w:rsidRDefault="00263790" w:rsidP="00263790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3F5FA2"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uk-UA"/>
                        </w:rPr>
                        <w:t xml:space="preserve">Стратегічна ціль 3. Підвищення економічної спроможності та інвестиційної привабливості громади </w:t>
                      </w:r>
                    </w:p>
                  </w:txbxContent>
                </v:textbox>
              </v:shape>
            </w:pict>
          </mc:Fallback>
        </mc:AlternateContent>
      </w:r>
    </w:p>
    <w:p w:rsidR="00B70DA4" w:rsidRPr="00E92624" w:rsidRDefault="00B70DA4" w:rsidP="00B70DA4">
      <w:pPr>
        <w:rPr>
          <w:sz w:val="28"/>
          <w:szCs w:val="28"/>
          <w:lang w:val="uk-UA"/>
        </w:rPr>
      </w:pPr>
    </w:p>
    <w:p w:rsidR="00B70DA4" w:rsidRPr="00E92624" w:rsidRDefault="00B70DA4" w:rsidP="00B70DA4">
      <w:pPr>
        <w:rPr>
          <w:sz w:val="28"/>
          <w:szCs w:val="28"/>
          <w:lang w:val="uk-UA"/>
        </w:rPr>
      </w:pPr>
    </w:p>
    <w:p w:rsidR="00E92624" w:rsidRDefault="00E92624" w:rsidP="00B70DA4">
      <w:pPr>
        <w:tabs>
          <w:tab w:val="left" w:pos="960"/>
        </w:tabs>
        <w:rPr>
          <w:sz w:val="28"/>
          <w:szCs w:val="28"/>
          <w:lang w:val="uk-UA"/>
        </w:rPr>
      </w:pPr>
    </w:p>
    <w:p w:rsidR="00B70DA4" w:rsidRPr="00E92624" w:rsidRDefault="00B70DA4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>Операційні цілі:</w:t>
      </w:r>
    </w:p>
    <w:p w:rsidR="00B70DA4" w:rsidRPr="00E92624" w:rsidRDefault="00B70DA4" w:rsidP="00B70DA4">
      <w:pPr>
        <w:tabs>
          <w:tab w:val="left" w:pos="960"/>
        </w:tabs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>3.1. Диверсифікація місцевої економіки з урахуванням інноваційної складової.</w:t>
      </w:r>
    </w:p>
    <w:p w:rsidR="003F5FA2" w:rsidRPr="00E92624" w:rsidRDefault="003F5FA2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ab/>
      </w:r>
      <w:r w:rsidRPr="00E92624">
        <w:rPr>
          <w:sz w:val="28"/>
          <w:szCs w:val="28"/>
          <w:lang w:val="uk-UA"/>
        </w:rPr>
        <w:t>Завдання 3.1.1.</w:t>
      </w:r>
      <w:r w:rsidR="00DA395A" w:rsidRPr="00E92624">
        <w:rPr>
          <w:sz w:val="28"/>
          <w:szCs w:val="28"/>
          <w:lang w:val="uk-UA"/>
        </w:rPr>
        <w:t xml:space="preserve"> Підтримка  </w:t>
      </w:r>
      <w:r w:rsidR="004C117D" w:rsidRPr="00E92624">
        <w:rPr>
          <w:sz w:val="28"/>
          <w:szCs w:val="28"/>
          <w:lang w:val="uk-UA"/>
        </w:rPr>
        <w:t xml:space="preserve">органічного сільського господарства, </w:t>
      </w:r>
      <w:r w:rsidR="00DA395A" w:rsidRPr="00E92624">
        <w:rPr>
          <w:sz w:val="28"/>
          <w:szCs w:val="28"/>
          <w:lang w:val="uk-UA"/>
        </w:rPr>
        <w:t>сільгоспвиробників та сільгосппереробки</w:t>
      </w:r>
      <w:r w:rsidR="004C117D" w:rsidRPr="00E92624">
        <w:rPr>
          <w:sz w:val="28"/>
          <w:szCs w:val="28"/>
          <w:lang w:val="uk-UA"/>
        </w:rPr>
        <w:t>, ягідництва, садівництва та бджільництва</w:t>
      </w:r>
      <w:r w:rsidR="00DA395A" w:rsidRPr="00E92624">
        <w:rPr>
          <w:sz w:val="28"/>
          <w:szCs w:val="28"/>
          <w:lang w:val="uk-UA"/>
        </w:rPr>
        <w:t>.</w:t>
      </w:r>
    </w:p>
    <w:p w:rsidR="003F5FA2" w:rsidRDefault="00DA395A" w:rsidP="00B70DA4">
      <w:pPr>
        <w:tabs>
          <w:tab w:val="left" w:pos="960"/>
        </w:tabs>
        <w:rPr>
          <w:b/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3.1.2.</w:t>
      </w:r>
      <w:r w:rsidR="004C117D" w:rsidRPr="00E92624">
        <w:rPr>
          <w:sz w:val="28"/>
          <w:szCs w:val="28"/>
          <w:lang w:val="uk-UA"/>
        </w:rPr>
        <w:t xml:space="preserve"> </w:t>
      </w:r>
      <w:r w:rsidR="00BF36F5" w:rsidRPr="00E92624">
        <w:rPr>
          <w:sz w:val="28"/>
          <w:szCs w:val="28"/>
          <w:lang w:val="uk-UA"/>
        </w:rPr>
        <w:t xml:space="preserve">Підтримка фермерства, сімейних </w:t>
      </w:r>
      <w:r w:rsidR="00017BEA" w:rsidRPr="00E92624">
        <w:rPr>
          <w:sz w:val="28"/>
          <w:szCs w:val="28"/>
          <w:lang w:val="uk-UA"/>
        </w:rPr>
        <w:t>ферм, кооперативів.</w:t>
      </w:r>
    </w:p>
    <w:p w:rsidR="003D3B60" w:rsidRPr="003D3B60" w:rsidRDefault="003D3B60" w:rsidP="00B70DA4">
      <w:pPr>
        <w:tabs>
          <w:tab w:val="left" w:pos="96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D3B60">
        <w:rPr>
          <w:sz w:val="28"/>
          <w:szCs w:val="28"/>
          <w:lang w:val="uk-UA"/>
        </w:rPr>
        <w:t>Завдання 3.1.3.</w:t>
      </w:r>
      <w:r>
        <w:rPr>
          <w:sz w:val="28"/>
          <w:szCs w:val="28"/>
          <w:lang w:val="uk-UA"/>
        </w:rPr>
        <w:t xml:space="preserve"> Промоція диверсифікації місцевої економіки, застосування інноваційних підходів у веденні бізнесу.</w:t>
      </w:r>
    </w:p>
    <w:p w:rsidR="003D3B60" w:rsidRPr="00E92624" w:rsidRDefault="003D3B60" w:rsidP="00B70DA4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B70DA4" w:rsidRPr="00E92624" w:rsidRDefault="00B70DA4" w:rsidP="00B70DA4">
      <w:pPr>
        <w:tabs>
          <w:tab w:val="left" w:pos="960"/>
        </w:tabs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>3.2.</w:t>
      </w:r>
      <w:r w:rsidR="00C4593F">
        <w:rPr>
          <w:b/>
          <w:sz w:val="28"/>
          <w:szCs w:val="28"/>
          <w:lang w:val="uk-UA"/>
        </w:rPr>
        <w:t xml:space="preserve"> </w:t>
      </w:r>
      <w:r w:rsidRPr="00E92624">
        <w:rPr>
          <w:b/>
          <w:sz w:val="28"/>
          <w:szCs w:val="28"/>
          <w:lang w:val="uk-UA"/>
        </w:rPr>
        <w:t>Просторовий та цифровий розвиток громади.</w:t>
      </w:r>
    </w:p>
    <w:p w:rsidR="00DA395A" w:rsidRPr="00E92624" w:rsidRDefault="00DA395A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ab/>
      </w:r>
      <w:r w:rsidRPr="00E92624">
        <w:rPr>
          <w:sz w:val="28"/>
          <w:szCs w:val="28"/>
          <w:lang w:val="uk-UA"/>
        </w:rPr>
        <w:t>Завдання 3.2.1. Створення умов для залучення інвестицій, формування позитивного іміджу громади та поширення інформації про інвестиційні можливості.</w:t>
      </w:r>
    </w:p>
    <w:p w:rsidR="00DA395A" w:rsidRPr="00E92624" w:rsidRDefault="00DA395A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 xml:space="preserve">Завдання 3.2.2. </w:t>
      </w:r>
      <w:proofErr w:type="spellStart"/>
      <w:r w:rsidR="00521AEB" w:rsidRPr="00E92624">
        <w:rPr>
          <w:sz w:val="28"/>
          <w:szCs w:val="28"/>
          <w:lang w:val="uk-UA"/>
        </w:rPr>
        <w:t>Діджиталізація</w:t>
      </w:r>
      <w:proofErr w:type="spellEnd"/>
      <w:r w:rsidR="00521AEB" w:rsidRPr="00E92624">
        <w:rPr>
          <w:sz w:val="28"/>
          <w:szCs w:val="28"/>
          <w:lang w:val="uk-UA"/>
        </w:rPr>
        <w:t xml:space="preserve"> громади, покриття сільської території швидкісним </w:t>
      </w:r>
      <w:proofErr w:type="spellStart"/>
      <w:r w:rsidR="00521AEB" w:rsidRPr="00E92624">
        <w:rPr>
          <w:sz w:val="28"/>
          <w:szCs w:val="28"/>
          <w:lang w:val="uk-UA"/>
        </w:rPr>
        <w:t>інтернетом</w:t>
      </w:r>
      <w:proofErr w:type="spellEnd"/>
      <w:r w:rsidR="00521AEB" w:rsidRPr="00E92624">
        <w:rPr>
          <w:sz w:val="28"/>
          <w:szCs w:val="28"/>
          <w:lang w:val="uk-UA"/>
        </w:rPr>
        <w:t xml:space="preserve"> та </w:t>
      </w:r>
      <w:r w:rsidR="00521AEB" w:rsidRPr="00E92624">
        <w:rPr>
          <w:sz w:val="28"/>
          <w:szCs w:val="28"/>
          <w:lang w:val="en-US"/>
        </w:rPr>
        <w:t>Wi</w:t>
      </w:r>
      <w:r w:rsidR="00521AEB" w:rsidRPr="00E92624">
        <w:rPr>
          <w:sz w:val="28"/>
          <w:szCs w:val="28"/>
          <w:lang w:val="uk-UA"/>
        </w:rPr>
        <w:t>-</w:t>
      </w:r>
      <w:r w:rsidR="00521AEB" w:rsidRPr="00E92624">
        <w:rPr>
          <w:sz w:val="28"/>
          <w:szCs w:val="28"/>
          <w:lang w:val="en-US"/>
        </w:rPr>
        <w:t>Fi</w:t>
      </w:r>
      <w:r w:rsidR="00521AEB" w:rsidRPr="00E92624">
        <w:rPr>
          <w:sz w:val="28"/>
          <w:szCs w:val="28"/>
          <w:lang w:val="uk-UA"/>
        </w:rPr>
        <w:t xml:space="preserve"> зонами.</w:t>
      </w:r>
    </w:p>
    <w:p w:rsidR="00521AEB" w:rsidRPr="00E92624" w:rsidRDefault="00521AEB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 xml:space="preserve">Завдання 3.2.3. </w:t>
      </w:r>
      <w:r w:rsidR="00017BEA" w:rsidRPr="00E92624">
        <w:rPr>
          <w:sz w:val="28"/>
          <w:szCs w:val="28"/>
          <w:lang w:val="uk-UA"/>
        </w:rPr>
        <w:t xml:space="preserve">Розробка сучасної просторово-планувальної </w:t>
      </w:r>
      <w:r w:rsidR="00C015A9">
        <w:rPr>
          <w:sz w:val="28"/>
          <w:szCs w:val="28"/>
          <w:lang w:val="uk-UA"/>
        </w:rPr>
        <w:t xml:space="preserve">та містобудівної </w:t>
      </w:r>
      <w:r w:rsidR="00017BEA" w:rsidRPr="00E92624">
        <w:rPr>
          <w:sz w:val="28"/>
          <w:szCs w:val="28"/>
          <w:lang w:val="uk-UA"/>
        </w:rPr>
        <w:t>документації.</w:t>
      </w:r>
    </w:p>
    <w:p w:rsidR="003F5FA2" w:rsidRPr="00E92624" w:rsidRDefault="003F5FA2" w:rsidP="00B70DA4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B70DA4" w:rsidRPr="00E92624" w:rsidRDefault="00B70DA4" w:rsidP="00B70DA4">
      <w:pPr>
        <w:tabs>
          <w:tab w:val="left" w:pos="960"/>
        </w:tabs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>3.3.</w:t>
      </w:r>
      <w:r w:rsidR="00C4593F">
        <w:rPr>
          <w:b/>
          <w:sz w:val="28"/>
          <w:szCs w:val="28"/>
          <w:lang w:val="uk-UA"/>
        </w:rPr>
        <w:t xml:space="preserve"> </w:t>
      </w:r>
      <w:r w:rsidRPr="00E92624">
        <w:rPr>
          <w:b/>
          <w:sz w:val="28"/>
          <w:szCs w:val="28"/>
          <w:lang w:val="uk-UA"/>
        </w:rPr>
        <w:t>Підтримка та сприяння розвитку малого та середнього бізнесу.</w:t>
      </w:r>
    </w:p>
    <w:p w:rsidR="003F5FA2" w:rsidRPr="00E92624" w:rsidRDefault="006643BD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ab/>
      </w:r>
      <w:r w:rsidRPr="00E92624">
        <w:rPr>
          <w:sz w:val="28"/>
          <w:szCs w:val="28"/>
          <w:lang w:val="uk-UA"/>
        </w:rPr>
        <w:t>Завдання 3.3.1. Сприяння повній і продуктивній зайнятості жителів</w:t>
      </w:r>
      <w:r w:rsidR="00DA395A" w:rsidRPr="00E92624">
        <w:rPr>
          <w:sz w:val="28"/>
          <w:szCs w:val="28"/>
          <w:lang w:val="uk-UA"/>
        </w:rPr>
        <w:t>.</w:t>
      </w:r>
    </w:p>
    <w:p w:rsidR="00DA395A" w:rsidRPr="00E92624" w:rsidRDefault="00DA395A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3.3.2. Створення ефективної системи підтримки та надання послуг для бізнесу.</w:t>
      </w:r>
    </w:p>
    <w:p w:rsidR="00DA395A" w:rsidRPr="00E92624" w:rsidRDefault="00DA395A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3.3.3.</w:t>
      </w:r>
      <w:r w:rsidR="00521AEB" w:rsidRPr="00E92624">
        <w:rPr>
          <w:sz w:val="28"/>
          <w:szCs w:val="28"/>
          <w:lang w:val="uk-UA"/>
        </w:rPr>
        <w:t xml:space="preserve"> </w:t>
      </w:r>
      <w:r w:rsidR="00B51E3C" w:rsidRPr="00E92624">
        <w:rPr>
          <w:sz w:val="28"/>
          <w:szCs w:val="28"/>
          <w:lang w:val="uk-UA"/>
        </w:rPr>
        <w:t>П</w:t>
      </w:r>
      <w:r w:rsidR="00521AEB" w:rsidRPr="00E92624">
        <w:rPr>
          <w:sz w:val="28"/>
          <w:szCs w:val="28"/>
          <w:lang w:val="uk-UA"/>
        </w:rPr>
        <w:t>ідтримка соціального підприємництва</w:t>
      </w:r>
      <w:r w:rsidR="00B51E3C" w:rsidRPr="00E92624">
        <w:rPr>
          <w:sz w:val="28"/>
          <w:szCs w:val="28"/>
          <w:lang w:val="uk-UA"/>
        </w:rPr>
        <w:t>, ветеранського бізнесу</w:t>
      </w:r>
      <w:r w:rsidR="00521AEB" w:rsidRPr="00E92624">
        <w:rPr>
          <w:sz w:val="28"/>
          <w:szCs w:val="28"/>
          <w:lang w:val="uk-UA"/>
        </w:rPr>
        <w:t>.</w:t>
      </w:r>
    </w:p>
    <w:p w:rsidR="003F5FA2" w:rsidRPr="00E92624" w:rsidRDefault="003F5FA2" w:rsidP="00B70DA4">
      <w:pPr>
        <w:tabs>
          <w:tab w:val="left" w:pos="960"/>
        </w:tabs>
        <w:rPr>
          <w:b/>
          <w:sz w:val="28"/>
          <w:szCs w:val="28"/>
          <w:lang w:val="uk-UA"/>
        </w:rPr>
      </w:pPr>
    </w:p>
    <w:p w:rsidR="00B70DA4" w:rsidRPr="00E92624" w:rsidRDefault="00B70DA4" w:rsidP="00B70DA4">
      <w:pPr>
        <w:tabs>
          <w:tab w:val="left" w:pos="960"/>
        </w:tabs>
        <w:rPr>
          <w:b/>
          <w:sz w:val="28"/>
          <w:szCs w:val="28"/>
          <w:lang w:val="uk-UA"/>
        </w:rPr>
      </w:pPr>
      <w:r w:rsidRPr="00E92624">
        <w:rPr>
          <w:b/>
          <w:sz w:val="28"/>
          <w:szCs w:val="28"/>
          <w:lang w:val="uk-UA"/>
        </w:rPr>
        <w:t>3.4. Розвиток туристичного та рекреаційного потенціалу.</w:t>
      </w:r>
    </w:p>
    <w:p w:rsidR="00B70DA4" w:rsidRPr="00E92624" w:rsidRDefault="004C117D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3.4.1. Розбудова туристично-рекреаційної інфраструктури.</w:t>
      </w:r>
    </w:p>
    <w:p w:rsidR="004C117D" w:rsidRPr="00E92624" w:rsidRDefault="004C117D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3.4.2. Сприяння розвитку сільського туризму, пішохідного та велосипедного туризму.</w:t>
      </w:r>
    </w:p>
    <w:p w:rsidR="004C117D" w:rsidRPr="00E92624" w:rsidRDefault="004C117D" w:rsidP="00B70DA4">
      <w:pPr>
        <w:tabs>
          <w:tab w:val="left" w:pos="960"/>
        </w:tabs>
        <w:rPr>
          <w:sz w:val="28"/>
          <w:szCs w:val="28"/>
          <w:lang w:val="uk-UA"/>
        </w:rPr>
      </w:pPr>
      <w:r w:rsidRPr="00E92624">
        <w:rPr>
          <w:sz w:val="28"/>
          <w:szCs w:val="28"/>
          <w:lang w:val="uk-UA"/>
        </w:rPr>
        <w:tab/>
        <w:t>Завдання 3.4.3. Популяризація народних традицій, фольклору, промислів та ремесел.</w:t>
      </w:r>
    </w:p>
    <w:sectPr w:rsidR="004C117D" w:rsidRPr="00E92624" w:rsidSect="003D3B60">
      <w:pgSz w:w="11906" w:h="16838"/>
      <w:pgMar w:top="851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2D9A"/>
    <w:multiLevelType w:val="hybridMultilevel"/>
    <w:tmpl w:val="DD7C87F8"/>
    <w:lvl w:ilvl="0" w:tplc="E2C655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47670"/>
    <w:multiLevelType w:val="multilevel"/>
    <w:tmpl w:val="AC283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90"/>
    <w:rsid w:val="00017BEA"/>
    <w:rsid w:val="000961B1"/>
    <w:rsid w:val="000F6F10"/>
    <w:rsid w:val="00167A7B"/>
    <w:rsid w:val="0021495C"/>
    <w:rsid w:val="0022592D"/>
    <w:rsid w:val="00263790"/>
    <w:rsid w:val="0037754E"/>
    <w:rsid w:val="003D3B60"/>
    <w:rsid w:val="003F5FA2"/>
    <w:rsid w:val="0041700C"/>
    <w:rsid w:val="004C117D"/>
    <w:rsid w:val="00521AEB"/>
    <w:rsid w:val="006209D6"/>
    <w:rsid w:val="00635614"/>
    <w:rsid w:val="006643BD"/>
    <w:rsid w:val="006778D2"/>
    <w:rsid w:val="006B730A"/>
    <w:rsid w:val="00785951"/>
    <w:rsid w:val="00885E1A"/>
    <w:rsid w:val="00902C87"/>
    <w:rsid w:val="009A75CE"/>
    <w:rsid w:val="009E3A6C"/>
    <w:rsid w:val="00A548A9"/>
    <w:rsid w:val="00B51E3C"/>
    <w:rsid w:val="00B70DA4"/>
    <w:rsid w:val="00BF36F5"/>
    <w:rsid w:val="00C015A9"/>
    <w:rsid w:val="00C4593F"/>
    <w:rsid w:val="00D14247"/>
    <w:rsid w:val="00D451DA"/>
    <w:rsid w:val="00D47531"/>
    <w:rsid w:val="00DA395A"/>
    <w:rsid w:val="00E21E53"/>
    <w:rsid w:val="00E92624"/>
    <w:rsid w:val="00EA5546"/>
    <w:rsid w:val="00F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3A6C"/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E3A6C"/>
    <w:pPr>
      <w:ind w:left="5114" w:hanging="34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E3A6C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9E3A6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9E3A6C"/>
    <w:pPr>
      <w:ind w:left="10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3A6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9E3A6C"/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1"/>
    <w:qFormat/>
    <w:rsid w:val="009E3A6C"/>
    <w:pPr>
      <w:ind w:left="102"/>
      <w:jc w:val="both"/>
    </w:pPr>
    <w:rPr>
      <w:rFonts w:eastAsia="Times New Roman" w:cs="Times New Roman"/>
    </w:rPr>
  </w:style>
  <w:style w:type="paragraph" w:styleId="a7">
    <w:name w:val="Normal (Web)"/>
    <w:basedOn w:val="a"/>
    <w:uiPriority w:val="99"/>
    <w:semiHidden/>
    <w:unhideWhenUsed/>
    <w:rsid w:val="00263790"/>
    <w:pPr>
      <w:widowControl/>
      <w:autoSpaceDE/>
      <w:autoSpaceDN/>
      <w:spacing w:before="100" w:beforeAutospacing="1" w:after="100" w:afterAutospacing="1"/>
    </w:pPr>
    <w:rPr>
      <w:rFonts w:eastAsiaTheme="minorEastAsia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3A6C"/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E3A6C"/>
    <w:pPr>
      <w:ind w:left="5114" w:hanging="34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E3A6C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9E3A6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9E3A6C"/>
    <w:pPr>
      <w:ind w:left="102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3A6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9E3A6C"/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1"/>
    <w:qFormat/>
    <w:rsid w:val="009E3A6C"/>
    <w:pPr>
      <w:ind w:left="102"/>
      <w:jc w:val="both"/>
    </w:pPr>
    <w:rPr>
      <w:rFonts w:eastAsia="Times New Roman" w:cs="Times New Roman"/>
    </w:rPr>
  </w:style>
  <w:style w:type="paragraph" w:styleId="a7">
    <w:name w:val="Normal (Web)"/>
    <w:basedOn w:val="a"/>
    <w:uiPriority w:val="99"/>
    <w:semiHidden/>
    <w:unhideWhenUsed/>
    <w:rsid w:val="00263790"/>
    <w:pPr>
      <w:widowControl/>
      <w:autoSpaceDE/>
      <w:autoSpaceDN/>
      <w:spacing w:before="100" w:beforeAutospacing="1" w:after="100" w:afterAutospacing="1"/>
    </w:pPr>
    <w:rPr>
      <w:rFonts w:eastAsiaTheme="minorEastAsia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9F4B-917E-41FC-AF8E-A99DEF76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Larisa_Viktorivna</dc:creator>
  <cp:lastModifiedBy>Larisa_Viktorivna</cp:lastModifiedBy>
  <cp:revision>11</cp:revision>
  <cp:lastPrinted>2023-08-03T11:28:00Z</cp:lastPrinted>
  <dcterms:created xsi:type="dcterms:W3CDTF">2023-08-03T11:42:00Z</dcterms:created>
  <dcterms:modified xsi:type="dcterms:W3CDTF">2023-08-08T14:00:00Z</dcterms:modified>
</cp:coreProperties>
</file>