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55" w:rsidRPr="005B41BE" w:rsidRDefault="00C05155" w:rsidP="00C05155">
      <w:pPr>
        <w:pStyle w:val="a9"/>
        <w:ind w:right="-185"/>
      </w:pPr>
      <w:r>
        <w:rPr>
          <w:noProof/>
          <w:lang w:val="ru-RU" w:eastAsia="ru-RU"/>
        </w:rPr>
        <w:drawing>
          <wp:inline distT="0" distB="0" distL="0" distR="0">
            <wp:extent cx="8001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5" t="18040" r="41640" b="4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55" w:rsidRPr="005B41BE" w:rsidRDefault="00C05155" w:rsidP="00C05155">
      <w:pPr>
        <w:pStyle w:val="a6"/>
      </w:pPr>
    </w:p>
    <w:p w:rsidR="00C05155" w:rsidRPr="005B41BE" w:rsidRDefault="00C05155" w:rsidP="00C05155">
      <w:pPr>
        <w:pStyle w:val="a9"/>
        <w:ind w:right="-185"/>
        <w:rPr>
          <w:b/>
          <w:sz w:val="24"/>
          <w:szCs w:val="24"/>
        </w:rPr>
      </w:pPr>
      <w:r w:rsidRPr="005B41BE">
        <w:rPr>
          <w:b/>
          <w:sz w:val="24"/>
          <w:szCs w:val="24"/>
        </w:rPr>
        <w:t>У  К  Р  А  Ї  Н  А</w:t>
      </w:r>
    </w:p>
    <w:p w:rsidR="00C05155" w:rsidRPr="005B41BE" w:rsidRDefault="00C05155" w:rsidP="00C05155">
      <w:pPr>
        <w:pStyle w:val="a6"/>
        <w:rPr>
          <w:szCs w:val="24"/>
        </w:rPr>
      </w:pPr>
      <w:r w:rsidRPr="005B41BE">
        <w:rPr>
          <w:szCs w:val="24"/>
        </w:rPr>
        <w:t>МІСЦЕВЕ САМОВРЯДУВАННЯ</w:t>
      </w:r>
    </w:p>
    <w:p w:rsidR="00C05155" w:rsidRPr="005B41BE" w:rsidRDefault="00C05155" w:rsidP="00C05155">
      <w:pPr>
        <w:pStyle w:val="a4"/>
        <w:spacing w:after="0"/>
        <w:jc w:val="center"/>
        <w:rPr>
          <w:b/>
          <w:lang w:val="uk-UA"/>
        </w:rPr>
      </w:pPr>
      <w:r w:rsidRPr="005B41BE">
        <w:rPr>
          <w:b/>
          <w:lang w:val="uk-UA"/>
        </w:rPr>
        <w:t>ДЕВЛАДІВСЬКА СІЛЬСЬКА  РАДА</w:t>
      </w:r>
    </w:p>
    <w:p w:rsidR="00C05155" w:rsidRPr="005B41BE" w:rsidRDefault="00C05155" w:rsidP="00C05155">
      <w:pPr>
        <w:pStyle w:val="a4"/>
        <w:spacing w:after="0"/>
        <w:jc w:val="center"/>
        <w:rPr>
          <w:b/>
          <w:lang w:val="uk-UA"/>
        </w:rPr>
      </w:pPr>
      <w:r w:rsidRPr="005B41BE">
        <w:rPr>
          <w:b/>
          <w:lang w:val="uk-UA"/>
        </w:rPr>
        <w:t>КРИВОРІЗЬКОГО  РАЙОНУ</w:t>
      </w:r>
    </w:p>
    <w:p w:rsidR="00C05155" w:rsidRPr="005B41BE" w:rsidRDefault="00C05155" w:rsidP="00C05155">
      <w:pPr>
        <w:pStyle w:val="a4"/>
        <w:spacing w:after="0"/>
        <w:jc w:val="center"/>
        <w:rPr>
          <w:b/>
          <w:lang w:val="uk-UA"/>
        </w:rPr>
      </w:pPr>
      <w:r w:rsidRPr="005B41BE">
        <w:rPr>
          <w:b/>
          <w:lang w:val="uk-UA"/>
        </w:rPr>
        <w:t>ДНІПРОПЕТРОВСЬКОЇ ОБЛАСТІ</w:t>
      </w:r>
    </w:p>
    <w:p w:rsidR="00C05155" w:rsidRPr="005B41BE" w:rsidRDefault="00C05155" w:rsidP="00C05155">
      <w:pPr>
        <w:jc w:val="center"/>
        <w:rPr>
          <w:b/>
          <w:lang w:val="uk-UA"/>
        </w:rPr>
      </w:pPr>
      <w:r w:rsidRPr="005B41BE">
        <w:rPr>
          <w:b/>
          <w:lang w:val="uk-UA"/>
        </w:rPr>
        <w:t>ВОСЬМЕ  СКЛИКАННЯ</w:t>
      </w:r>
    </w:p>
    <w:p w:rsidR="00C05155" w:rsidRPr="005B41BE" w:rsidRDefault="00C05155" w:rsidP="00C05155">
      <w:pPr>
        <w:jc w:val="center"/>
        <w:rPr>
          <w:b/>
          <w:sz w:val="28"/>
          <w:szCs w:val="28"/>
          <w:lang w:val="uk-UA"/>
        </w:rPr>
      </w:pPr>
      <w:r w:rsidRPr="005B41BE">
        <w:rPr>
          <w:b/>
          <w:sz w:val="28"/>
          <w:szCs w:val="28"/>
          <w:lang w:val="uk-UA"/>
        </w:rPr>
        <w:t>____________________________________________________________</w:t>
      </w:r>
    </w:p>
    <w:p w:rsidR="00C05155" w:rsidRPr="005B41BE" w:rsidRDefault="00C05155" w:rsidP="00C05155">
      <w:pPr>
        <w:pStyle w:val="a3"/>
        <w:shd w:val="clear" w:color="auto" w:fill="FFFFFF"/>
        <w:spacing w:before="0" w:beforeAutospacing="0" w:after="0" w:afterAutospacing="0"/>
        <w:jc w:val="center"/>
        <w:rPr>
          <w:rFonts w:cs="Calibri"/>
          <w:b/>
          <w:lang w:val="uk-UA"/>
        </w:rPr>
      </w:pPr>
      <w:r>
        <w:rPr>
          <w:b/>
          <w:lang w:val="uk-UA"/>
        </w:rPr>
        <w:t xml:space="preserve">П Р О Е К Т  </w:t>
      </w:r>
      <w:r w:rsidRPr="005B41BE">
        <w:rPr>
          <w:b/>
          <w:lang w:val="uk-UA"/>
        </w:rPr>
        <w:t>Р</w:t>
      </w:r>
      <w:r>
        <w:rPr>
          <w:b/>
          <w:lang w:val="uk-UA"/>
        </w:rPr>
        <w:t xml:space="preserve"> </w:t>
      </w:r>
      <w:r w:rsidRPr="005B41BE">
        <w:rPr>
          <w:b/>
          <w:lang w:val="uk-UA"/>
        </w:rPr>
        <w:t>І</w:t>
      </w:r>
      <w:r>
        <w:rPr>
          <w:b/>
          <w:lang w:val="uk-UA"/>
        </w:rPr>
        <w:t xml:space="preserve"> </w:t>
      </w:r>
      <w:r w:rsidRPr="005B41BE">
        <w:rPr>
          <w:b/>
          <w:lang w:val="uk-UA"/>
        </w:rPr>
        <w:t>Ш</w:t>
      </w:r>
      <w:r>
        <w:rPr>
          <w:b/>
          <w:lang w:val="uk-UA"/>
        </w:rPr>
        <w:t xml:space="preserve"> </w:t>
      </w:r>
      <w:r w:rsidRPr="005B41BE">
        <w:rPr>
          <w:b/>
          <w:lang w:val="uk-UA"/>
        </w:rPr>
        <w:t>Е</w:t>
      </w:r>
      <w:r>
        <w:rPr>
          <w:b/>
          <w:lang w:val="uk-UA"/>
        </w:rPr>
        <w:t xml:space="preserve"> </w:t>
      </w:r>
      <w:r w:rsidRPr="005B41BE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proofErr w:type="spellStart"/>
      <w:r w:rsidRPr="005B41BE"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</w:t>
      </w:r>
      <w:r w:rsidRPr="005B41BE">
        <w:rPr>
          <w:b/>
          <w:lang w:val="uk-UA"/>
        </w:rPr>
        <w:t>Я</w:t>
      </w:r>
    </w:p>
    <w:p w:rsidR="00C05155" w:rsidRPr="005B41BE" w:rsidRDefault="00C05155" w:rsidP="00C0515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Про встановлення туристичного збору</w:t>
      </w:r>
    </w:p>
    <w:p w:rsidR="00C05155" w:rsidRPr="005B41BE" w:rsidRDefault="00C05155" w:rsidP="00C0515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 xml:space="preserve">на території </w:t>
      </w:r>
      <w:proofErr w:type="spellStart"/>
      <w:r w:rsidRPr="005B41BE">
        <w:rPr>
          <w:b/>
          <w:color w:val="000000"/>
          <w:lang w:val="uk-UA"/>
        </w:rPr>
        <w:t>Девладівської</w:t>
      </w:r>
      <w:proofErr w:type="spellEnd"/>
      <w:r w:rsidRPr="005B41BE">
        <w:rPr>
          <w:b/>
          <w:color w:val="000000"/>
          <w:lang w:val="uk-UA"/>
        </w:rPr>
        <w:t xml:space="preserve"> сільської ради</w:t>
      </w:r>
    </w:p>
    <w:p w:rsidR="00C05155" w:rsidRPr="005B41BE" w:rsidRDefault="00C05155" w:rsidP="00C0515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lang w:val="uk-UA"/>
        </w:rPr>
      </w:pP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       Керуючись п.24 ч.1 ст.26 Закону України «Про місцеве самоврядування в Україні», ст.268 Податкового кодексу України, Законом України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 від 23.11.2018 року № 2628-VIII, ст.64 Бюджетного кодексу України,  з метою поповнення доходної частини бюджету, сільська рада</w:t>
      </w: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b/>
          <w:color w:val="000000"/>
          <w:lang w:val="uk-UA"/>
        </w:rPr>
      </w:pPr>
      <w:r w:rsidRPr="005B41BE">
        <w:rPr>
          <w:color w:val="000000"/>
          <w:lang w:val="uk-UA"/>
        </w:rPr>
        <w:t xml:space="preserve">                                 </w:t>
      </w:r>
      <w:r>
        <w:rPr>
          <w:color w:val="000000"/>
          <w:lang w:val="uk-UA"/>
        </w:rPr>
        <w:t xml:space="preserve">                           </w:t>
      </w:r>
      <w:r w:rsidRPr="005B41BE">
        <w:rPr>
          <w:color w:val="000000"/>
          <w:lang w:val="uk-UA"/>
        </w:rPr>
        <w:t xml:space="preserve">   </w:t>
      </w:r>
      <w:r w:rsidRPr="005B41BE">
        <w:rPr>
          <w:b/>
          <w:color w:val="000000"/>
          <w:lang w:val="uk-UA"/>
        </w:rPr>
        <w:t>ВИРІШИЛА :</w:t>
      </w: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1. </w:t>
      </w:r>
      <w:r w:rsidRPr="005B4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Встановити на </w:t>
      </w:r>
      <w:proofErr w:type="spellStart"/>
      <w:r w:rsidRPr="005B41BE">
        <w:rPr>
          <w:color w:val="000000"/>
          <w:bdr w:val="none" w:sz="0" w:space="0" w:color="auto" w:frame="1"/>
          <w:shd w:val="clear" w:color="auto" w:fill="FFFFFF"/>
          <w:lang w:val="uk-UA"/>
        </w:rPr>
        <w:t>території Дев</w:t>
      </w:r>
      <w:proofErr w:type="spellEnd"/>
      <w:r w:rsidRPr="005B41BE">
        <w:rPr>
          <w:color w:val="000000"/>
          <w:bdr w:val="none" w:sz="0" w:space="0" w:color="auto" w:frame="1"/>
          <w:shd w:val="clear" w:color="auto" w:fill="FFFFFF"/>
          <w:lang w:val="uk-UA"/>
        </w:rPr>
        <w:t>ладівської сільської ради</w:t>
      </w:r>
      <w:r w:rsidRPr="005B41BE">
        <w:rPr>
          <w:color w:val="000000"/>
          <w:shd w:val="clear" w:color="auto" w:fill="FFFFFF"/>
          <w:lang w:val="uk-UA"/>
        </w:rPr>
        <w:t> с</w:t>
      </w:r>
      <w:r w:rsidRPr="005B41BE">
        <w:rPr>
          <w:color w:val="000000"/>
          <w:bdr w:val="none" w:sz="0" w:space="0" w:color="auto" w:frame="1"/>
          <w:shd w:val="clear" w:color="auto" w:fill="FFFFFF"/>
          <w:lang w:val="uk-UA"/>
        </w:rPr>
        <w:t>тавку туристичного збору в розмірі 0,5 відсотка – для внутрішнього туризму та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5 відсотків  - для ви</w:t>
      </w:r>
      <w:r w:rsidRPr="005B4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 </w:t>
      </w: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2. Затвердити  Положення про туристичний збір (додаток 1)</w:t>
      </w: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3. Оприлюднити рішення в засобах масової інформації або в інший можливий спосіб.</w:t>
      </w: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4.Дане рішення набирає чинності з 01 січня 202</w:t>
      </w:r>
      <w:r>
        <w:rPr>
          <w:color w:val="000000"/>
          <w:lang w:val="uk-UA"/>
        </w:rPr>
        <w:t>4</w:t>
      </w:r>
      <w:r w:rsidRPr="005B41BE">
        <w:rPr>
          <w:color w:val="000000"/>
          <w:lang w:val="uk-UA"/>
        </w:rPr>
        <w:t xml:space="preserve"> року.</w:t>
      </w:r>
    </w:p>
    <w:p w:rsidR="00C05155" w:rsidRPr="005B41BE" w:rsidRDefault="00C05155" w:rsidP="00C05155">
      <w:pPr>
        <w:pStyle w:val="a3"/>
        <w:shd w:val="clear" w:color="auto" w:fill="FFFFFF"/>
        <w:rPr>
          <w:bCs/>
          <w:color w:val="000000"/>
          <w:lang w:val="uk-UA"/>
        </w:rPr>
      </w:pPr>
      <w:r w:rsidRPr="005B41BE">
        <w:rPr>
          <w:color w:val="000000"/>
          <w:lang w:val="uk-UA"/>
        </w:rPr>
        <w:t xml:space="preserve">5. Визнати таким, що втратило чинність рішення </w:t>
      </w:r>
      <w:proofErr w:type="spellStart"/>
      <w:r w:rsidRPr="005B41BE">
        <w:rPr>
          <w:color w:val="000000"/>
          <w:lang w:val="uk-UA"/>
        </w:rPr>
        <w:t>Девладівської</w:t>
      </w:r>
      <w:proofErr w:type="spellEnd"/>
      <w:r w:rsidRPr="005B41BE">
        <w:rPr>
          <w:color w:val="000000"/>
          <w:lang w:val="uk-UA"/>
        </w:rPr>
        <w:t xml:space="preserve"> сільської ради від </w:t>
      </w:r>
      <w:r>
        <w:rPr>
          <w:color w:val="000000"/>
          <w:lang w:val="uk-UA"/>
        </w:rPr>
        <w:t>27.06.</w:t>
      </w:r>
      <w:r w:rsidRPr="005B41BE">
        <w:rPr>
          <w:color w:val="000000"/>
          <w:lang w:val="uk-UA"/>
        </w:rPr>
        <w:t xml:space="preserve"> 202</w:t>
      </w:r>
      <w:r>
        <w:rPr>
          <w:color w:val="000000"/>
          <w:lang w:val="uk-UA"/>
        </w:rPr>
        <w:t>2</w:t>
      </w:r>
      <w:r w:rsidRPr="005B41BE">
        <w:rPr>
          <w:color w:val="000000"/>
          <w:lang w:val="uk-UA"/>
        </w:rPr>
        <w:t xml:space="preserve"> року </w:t>
      </w:r>
      <w:r>
        <w:rPr>
          <w:bCs/>
          <w:color w:val="000000"/>
          <w:lang w:val="uk-UA"/>
        </w:rPr>
        <w:t>1498-22/</w:t>
      </w:r>
      <w:r>
        <w:rPr>
          <w:bCs/>
          <w:color w:val="000000"/>
          <w:lang w:val="en-US"/>
        </w:rPr>
        <w:t>V</w:t>
      </w:r>
      <w:r>
        <w:rPr>
          <w:bCs/>
          <w:color w:val="000000"/>
          <w:lang w:val="uk-UA"/>
        </w:rPr>
        <w:t>ІІІ</w:t>
      </w:r>
      <w:r w:rsidRPr="005B41BE">
        <w:rPr>
          <w:color w:val="000000"/>
          <w:lang w:val="uk-UA"/>
        </w:rPr>
        <w:t xml:space="preserve"> «</w:t>
      </w:r>
      <w:r w:rsidRPr="005B41BE">
        <w:rPr>
          <w:bCs/>
          <w:color w:val="000000"/>
          <w:lang w:val="uk-UA"/>
        </w:rPr>
        <w:t xml:space="preserve">Про встановлення туристичного збору на території </w:t>
      </w:r>
      <w:proofErr w:type="spellStart"/>
      <w:r w:rsidRPr="005B41BE">
        <w:rPr>
          <w:bCs/>
          <w:color w:val="000000"/>
          <w:lang w:val="uk-UA"/>
        </w:rPr>
        <w:t>Девладівської</w:t>
      </w:r>
      <w:proofErr w:type="spellEnd"/>
      <w:r w:rsidRPr="005B41BE">
        <w:rPr>
          <w:bCs/>
          <w:color w:val="000000"/>
          <w:lang w:val="uk-UA"/>
        </w:rPr>
        <w:t xml:space="preserve"> сільської ради»</w:t>
      </w:r>
      <w:r>
        <w:rPr>
          <w:bCs/>
          <w:color w:val="000000"/>
          <w:lang w:val="uk-UA"/>
        </w:rPr>
        <w:t xml:space="preserve"> </w:t>
      </w:r>
      <w:r w:rsidRPr="005B41BE">
        <w:rPr>
          <w:color w:val="000000"/>
          <w:lang w:val="uk-UA"/>
        </w:rPr>
        <w:t>з 01 січня 202</w:t>
      </w:r>
      <w:r>
        <w:rPr>
          <w:color w:val="000000"/>
          <w:lang w:val="uk-UA"/>
        </w:rPr>
        <w:t>4</w:t>
      </w:r>
      <w:r w:rsidRPr="005B41BE">
        <w:rPr>
          <w:color w:val="000000"/>
          <w:lang w:val="uk-UA"/>
        </w:rPr>
        <w:t xml:space="preserve"> року</w:t>
      </w:r>
      <w:r w:rsidRPr="005B41BE">
        <w:rPr>
          <w:bCs/>
          <w:color w:val="000000"/>
          <w:lang w:val="uk-UA"/>
        </w:rPr>
        <w:t>.</w:t>
      </w: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6. Контроль за виконанням даного рішення покласти на постійну комісію з питань фінансів, </w:t>
      </w:r>
      <w:r w:rsidRPr="005B41BE">
        <w:rPr>
          <w:color w:val="000000"/>
          <w:szCs w:val="28"/>
          <w:lang w:val="uk-UA"/>
        </w:rPr>
        <w:t>бюджету, планування соціально – економічного розвитку, інвестицій та міжнародного співробітництва</w:t>
      </w:r>
      <w:r w:rsidRPr="005B41BE">
        <w:rPr>
          <w:color w:val="000000"/>
          <w:lang w:val="uk-UA"/>
        </w:rPr>
        <w:t xml:space="preserve">. </w:t>
      </w: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color w:val="000000"/>
          <w:lang w:val="uk-UA"/>
        </w:rPr>
      </w:pPr>
    </w:p>
    <w:p w:rsidR="00C05155" w:rsidRPr="005B41BE" w:rsidRDefault="00C05155" w:rsidP="00C05155">
      <w:pPr>
        <w:pStyle w:val="a3"/>
        <w:shd w:val="clear" w:color="auto" w:fill="FFFFFF"/>
        <w:spacing w:line="0" w:lineRule="atLeast"/>
        <w:jc w:val="both"/>
        <w:rPr>
          <w:b/>
          <w:color w:val="000000"/>
          <w:lang w:val="uk-UA"/>
        </w:rPr>
      </w:pPr>
      <w:proofErr w:type="spellStart"/>
      <w:r w:rsidRPr="005B41BE">
        <w:rPr>
          <w:b/>
          <w:color w:val="000000"/>
          <w:lang w:val="uk-UA"/>
        </w:rPr>
        <w:t>Девладівський</w:t>
      </w:r>
      <w:proofErr w:type="spellEnd"/>
      <w:r w:rsidRPr="005B41BE">
        <w:rPr>
          <w:b/>
          <w:color w:val="000000"/>
          <w:lang w:val="uk-UA"/>
        </w:rPr>
        <w:t xml:space="preserve"> сільський голова                                           </w:t>
      </w:r>
      <w:r>
        <w:rPr>
          <w:b/>
          <w:color w:val="000000"/>
          <w:lang w:val="uk-UA"/>
        </w:rPr>
        <w:t xml:space="preserve">      </w:t>
      </w:r>
      <w:r w:rsidRPr="005B41BE">
        <w:rPr>
          <w:b/>
          <w:color w:val="000000"/>
          <w:lang w:val="uk-UA"/>
        </w:rPr>
        <w:t xml:space="preserve">      Олена НЕЛІПА</w:t>
      </w:r>
    </w:p>
    <w:p w:rsidR="00C05155" w:rsidRPr="005B41BE" w:rsidRDefault="00C05155" w:rsidP="00C05155">
      <w:pPr>
        <w:pStyle w:val="a3"/>
        <w:shd w:val="clear" w:color="auto" w:fill="FFFFFF"/>
        <w:spacing w:after="0" w:afterAutospacing="0" w:line="0" w:lineRule="atLeast"/>
        <w:jc w:val="both"/>
        <w:rPr>
          <w:bCs/>
          <w:color w:val="000000"/>
          <w:lang w:val="uk-UA"/>
        </w:rPr>
      </w:pPr>
      <w:r w:rsidRPr="005B41BE">
        <w:rPr>
          <w:color w:val="000000"/>
          <w:lang w:val="uk-UA"/>
        </w:rPr>
        <w:t> </w:t>
      </w:r>
      <w:r w:rsidRPr="005B41BE">
        <w:rPr>
          <w:bCs/>
          <w:color w:val="000000"/>
          <w:lang w:val="uk-UA"/>
        </w:rPr>
        <w:t xml:space="preserve">с-ще </w:t>
      </w:r>
      <w:proofErr w:type="spellStart"/>
      <w:r w:rsidRPr="005B41BE">
        <w:rPr>
          <w:bCs/>
          <w:color w:val="000000"/>
          <w:lang w:val="uk-UA"/>
        </w:rPr>
        <w:t>Девладове</w:t>
      </w:r>
      <w:proofErr w:type="spellEnd"/>
    </w:p>
    <w:p w:rsidR="00C05155" w:rsidRPr="005B41BE" w:rsidRDefault="00C05155" w:rsidP="00C05155">
      <w:pPr>
        <w:pStyle w:val="ShapkaDocumentu"/>
        <w:shd w:val="clear" w:color="auto" w:fill="FFFFFF"/>
        <w:spacing w:after="0"/>
        <w:ind w:left="0"/>
        <w:jc w:val="right"/>
        <w:rPr>
          <w:rFonts w:ascii="Times New Roman" w:hAnsi="Times New Roman"/>
          <w:noProof/>
          <w:sz w:val="24"/>
          <w:szCs w:val="24"/>
        </w:rPr>
      </w:pPr>
      <w:r w:rsidRPr="005B41BE">
        <w:rPr>
          <w:color w:val="000000"/>
        </w:rPr>
        <w:br w:type="page"/>
      </w:r>
      <w:r w:rsidRPr="005B41BE">
        <w:rPr>
          <w:color w:val="000000"/>
        </w:rPr>
        <w:lastRenderedPageBreak/>
        <w:t xml:space="preserve">                                                                                               </w:t>
      </w:r>
      <w:r w:rsidRPr="005B41BE">
        <w:rPr>
          <w:rFonts w:ascii="Times New Roman" w:hAnsi="Times New Roman"/>
          <w:noProof/>
          <w:sz w:val="24"/>
          <w:szCs w:val="24"/>
        </w:rPr>
        <w:t>Додаток 1</w:t>
      </w:r>
      <w:r w:rsidRPr="005B41BE">
        <w:rPr>
          <w:rFonts w:ascii="Times New Roman" w:hAnsi="Times New Roman"/>
          <w:noProof/>
          <w:sz w:val="24"/>
          <w:szCs w:val="24"/>
        </w:rPr>
        <w:br/>
        <w:t xml:space="preserve">рішення сільської ради </w:t>
      </w:r>
    </w:p>
    <w:p w:rsidR="00C05155" w:rsidRPr="005B41BE" w:rsidRDefault="00C05155" w:rsidP="00C0515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A5592">
        <w:rPr>
          <w:noProof/>
          <w:lang w:val="uk-UA"/>
        </w:rPr>
        <w:t xml:space="preserve">від </w:t>
      </w:r>
      <w:r w:rsidRPr="005B41BE">
        <w:rPr>
          <w:bCs/>
          <w:color w:val="000000"/>
          <w:lang w:val="uk-UA"/>
        </w:rPr>
        <w:t>«</w:t>
      </w:r>
      <w:r>
        <w:rPr>
          <w:bCs/>
          <w:color w:val="000000"/>
          <w:lang w:val="uk-UA"/>
        </w:rPr>
        <w:t>__</w:t>
      </w:r>
      <w:r w:rsidRPr="005B41BE">
        <w:rPr>
          <w:bCs/>
          <w:color w:val="000000"/>
          <w:lang w:val="uk-UA"/>
        </w:rPr>
        <w:t>»</w:t>
      </w:r>
      <w:r>
        <w:rPr>
          <w:bCs/>
          <w:color w:val="000000"/>
          <w:lang w:val="uk-UA"/>
        </w:rPr>
        <w:t xml:space="preserve"> ________ </w:t>
      </w:r>
      <w:r w:rsidRPr="005B41BE">
        <w:rPr>
          <w:bCs/>
          <w:color w:val="000000"/>
          <w:lang w:val="uk-UA"/>
        </w:rPr>
        <w:t xml:space="preserve"> 202</w:t>
      </w:r>
      <w:r>
        <w:rPr>
          <w:bCs/>
          <w:color w:val="000000"/>
          <w:lang w:val="uk-UA"/>
        </w:rPr>
        <w:t>3 року</w:t>
      </w:r>
    </w:p>
    <w:p w:rsidR="00C05155" w:rsidRPr="00DA5592" w:rsidRDefault="00C05155" w:rsidP="00C0515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B41BE">
        <w:rPr>
          <w:bCs/>
          <w:color w:val="000000"/>
          <w:lang w:val="uk-UA"/>
        </w:rPr>
        <w:t xml:space="preserve">№ </w:t>
      </w:r>
      <w:r>
        <w:rPr>
          <w:bCs/>
          <w:color w:val="000000"/>
          <w:lang w:val="uk-UA"/>
        </w:rPr>
        <w:t>__________/</w:t>
      </w:r>
      <w:r>
        <w:rPr>
          <w:bCs/>
          <w:color w:val="000000"/>
          <w:lang w:val="en-US"/>
        </w:rPr>
        <w:t>V</w:t>
      </w:r>
      <w:r>
        <w:rPr>
          <w:bCs/>
          <w:color w:val="000000"/>
          <w:lang w:val="uk-UA"/>
        </w:rPr>
        <w:t>ІІІ</w:t>
      </w:r>
    </w:p>
    <w:p w:rsidR="00C05155" w:rsidRPr="005B41BE" w:rsidRDefault="00C05155" w:rsidP="00C05155">
      <w:pPr>
        <w:pStyle w:val="ShapkaDocumentu"/>
        <w:spacing w:after="0"/>
        <w:ind w:left="0"/>
        <w:jc w:val="right"/>
        <w:rPr>
          <w:rFonts w:ascii="Times New Roman" w:hAnsi="Times New Roman"/>
          <w:noProof/>
          <w:sz w:val="24"/>
          <w:szCs w:val="24"/>
        </w:rPr>
      </w:pPr>
      <w:r w:rsidRPr="005B41B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05155" w:rsidRPr="005B41BE" w:rsidRDefault="00C05155" w:rsidP="00C05155">
      <w:pPr>
        <w:pStyle w:val="ShapkaDocumentu"/>
        <w:ind w:left="0"/>
        <w:jc w:val="lef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B41BE">
        <w:rPr>
          <w:rFonts w:ascii="Times New Roman" w:hAnsi="Times New Roman"/>
          <w:noProof/>
          <w:sz w:val="24"/>
          <w:szCs w:val="24"/>
        </w:rPr>
        <w:t>ЗАТВЕРДЖЕНО</w:t>
      </w:r>
    </w:p>
    <w:p w:rsidR="00C05155" w:rsidRPr="005B41BE" w:rsidRDefault="00C05155" w:rsidP="00C05155">
      <w:pPr>
        <w:pStyle w:val="ShapkaDocumentu"/>
        <w:spacing w:after="0"/>
        <w:ind w:left="0"/>
        <w:jc w:val="right"/>
        <w:rPr>
          <w:rFonts w:ascii="Times New Roman" w:hAnsi="Times New Roman"/>
          <w:noProof/>
          <w:sz w:val="24"/>
          <w:szCs w:val="24"/>
        </w:rPr>
      </w:pPr>
      <w:r w:rsidRPr="005B41BE">
        <w:rPr>
          <w:rFonts w:ascii="Times New Roman" w:hAnsi="Times New Roman"/>
          <w:noProof/>
          <w:sz w:val="24"/>
          <w:szCs w:val="24"/>
        </w:rPr>
        <w:t>рішенням Девладівської сільської ради</w:t>
      </w:r>
    </w:p>
    <w:p w:rsidR="00C05155" w:rsidRPr="005B41BE" w:rsidRDefault="00C05155" w:rsidP="00C0515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A5592">
        <w:rPr>
          <w:noProof/>
          <w:lang w:val="uk-UA"/>
        </w:rPr>
        <w:t xml:space="preserve">                                                                                   від </w:t>
      </w:r>
      <w:r w:rsidRPr="005B41BE">
        <w:rPr>
          <w:bCs/>
          <w:color w:val="000000"/>
          <w:lang w:val="uk-UA"/>
        </w:rPr>
        <w:t>«</w:t>
      </w:r>
      <w:r>
        <w:rPr>
          <w:bCs/>
          <w:color w:val="000000"/>
          <w:lang w:val="uk-UA"/>
        </w:rPr>
        <w:t>__</w:t>
      </w:r>
      <w:r w:rsidRPr="005B41BE">
        <w:rPr>
          <w:bCs/>
          <w:color w:val="000000"/>
          <w:lang w:val="uk-UA"/>
        </w:rPr>
        <w:t>»</w:t>
      </w:r>
      <w:r>
        <w:rPr>
          <w:bCs/>
          <w:color w:val="000000"/>
          <w:lang w:val="uk-UA"/>
        </w:rPr>
        <w:t xml:space="preserve"> ________ </w:t>
      </w:r>
      <w:r w:rsidRPr="005B41BE">
        <w:rPr>
          <w:bCs/>
          <w:color w:val="000000"/>
          <w:lang w:val="uk-UA"/>
        </w:rPr>
        <w:t xml:space="preserve"> 202</w:t>
      </w:r>
      <w:r>
        <w:rPr>
          <w:bCs/>
          <w:color w:val="000000"/>
          <w:lang w:val="uk-UA"/>
        </w:rPr>
        <w:t>3 року</w:t>
      </w:r>
    </w:p>
    <w:p w:rsidR="00C05155" w:rsidRPr="00A17AEB" w:rsidRDefault="00C05155" w:rsidP="00C05155">
      <w:pPr>
        <w:pStyle w:val="ShapkaDocumentu"/>
        <w:ind w:left="0"/>
        <w:rPr>
          <w:rFonts w:ascii="Calibri" w:hAnsi="Calibri"/>
          <w:noProof/>
          <w:sz w:val="24"/>
          <w:szCs w:val="24"/>
        </w:rPr>
      </w:pPr>
      <w:r w:rsidRPr="00A17AEB">
        <w:rPr>
          <w:rFonts w:ascii="Calibri" w:hAnsi="Calibri"/>
          <w:bCs/>
          <w:color w:val="000000"/>
        </w:rPr>
        <w:t xml:space="preserve">                                                                                                                        </w:t>
      </w:r>
      <w:r w:rsidRPr="005B41BE">
        <w:rPr>
          <w:bCs/>
          <w:color w:val="000000"/>
        </w:rPr>
        <w:t xml:space="preserve">№ </w:t>
      </w:r>
      <w:r>
        <w:rPr>
          <w:bCs/>
          <w:color w:val="000000"/>
        </w:rPr>
        <w:t>__________/</w:t>
      </w:r>
      <w:r>
        <w:rPr>
          <w:bCs/>
          <w:color w:val="000000"/>
          <w:lang w:val="en-US"/>
        </w:rPr>
        <w:t>V</w:t>
      </w:r>
      <w:r w:rsidRPr="00A17AEB">
        <w:rPr>
          <w:rFonts w:ascii="Calibri" w:hAnsi="Calibri"/>
          <w:bCs/>
          <w:color w:val="000000"/>
        </w:rPr>
        <w:t>ІІІ</w:t>
      </w:r>
    </w:p>
    <w:p w:rsidR="00C05155" w:rsidRPr="005B41BE" w:rsidRDefault="00C05155" w:rsidP="00C05155">
      <w:pPr>
        <w:pStyle w:val="a6"/>
        <w:rPr>
          <w:color w:val="000000"/>
        </w:rPr>
      </w:pPr>
      <w:r w:rsidRPr="005B41BE">
        <w:rPr>
          <w:color w:val="000000"/>
        </w:rPr>
        <w:t>ПОЛОЖЕННЯ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про туристичний збір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</w:t>
      </w:r>
      <w:r w:rsidRPr="005B41BE">
        <w:rPr>
          <w:b/>
          <w:color w:val="000000"/>
          <w:lang w:val="uk-UA"/>
        </w:rPr>
        <w:t>1. Загальні положення</w:t>
      </w: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         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rPr>
          <w:color w:val="000000"/>
          <w:lang w:val="uk-UA"/>
        </w:rPr>
      </w:pPr>
      <w:r w:rsidRPr="005B41BE">
        <w:rPr>
          <w:color w:val="000000"/>
          <w:lang w:val="uk-UA"/>
        </w:rPr>
        <w:t>Туристичний збір – це місцевий збір, кошти від якого зараховуються до місцевого бюджету і який впроваджується на підставі пункту 24 частини 1 статті 26 Закону України «Про місцеве самоврядування» та відповідно до пункту 10.2.2 статті 10 та статті 268 Податкового кодексу України.</w:t>
      </w: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rPr>
          <w:color w:val="000000"/>
          <w:lang w:val="uk-UA"/>
        </w:rPr>
      </w:pP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2. Платники збору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2.1. Платниками збору є громадяни України, іноземці, а також особи без громадянства, які прибувають на територію </w:t>
      </w:r>
      <w:proofErr w:type="spellStart"/>
      <w:r w:rsidRPr="005B41BE">
        <w:rPr>
          <w:color w:val="000000"/>
          <w:lang w:val="uk-UA"/>
        </w:rPr>
        <w:t>Девладівської</w:t>
      </w:r>
      <w:proofErr w:type="spellEnd"/>
      <w:r w:rsidRPr="005B41BE">
        <w:rPr>
          <w:color w:val="000000"/>
          <w:lang w:val="uk-UA"/>
        </w:rPr>
        <w:t xml:space="preserve"> сільської ради, на якій діє рішення про встановлення туристичного збору, та тимчасово розміщуються у місцях проживання (ночівлі), визначених підпунктом 5.1 пункту 5 цього положення.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2.2. Платниками збору не можуть бути особи, які: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0" w:name="n11887"/>
      <w:bookmarkEnd w:id="0"/>
      <w:r w:rsidRPr="005B41BE">
        <w:rPr>
          <w:color w:val="000000"/>
          <w:lang w:val="uk-UA"/>
        </w:rPr>
        <w:t>а) постійно проживають, у тому числі на умовах договорів найму, у селі, селищі або місті, радами яких встановлено такий збір;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1" w:name="n11888"/>
      <w:bookmarkEnd w:id="1"/>
      <w:r w:rsidRPr="005B41BE">
        <w:rPr>
          <w:color w:val="000000"/>
          <w:lang w:val="uk-UA"/>
        </w:rPr>
        <w:t>б) особи визначені </w:t>
      </w:r>
      <w:hyperlink r:id="rId6" w:anchor="n692" w:history="1">
        <w:r w:rsidRPr="005B41BE">
          <w:rPr>
            <w:rStyle w:val="ab"/>
            <w:color w:val="000000"/>
            <w:lang w:val="uk-UA"/>
          </w:rPr>
          <w:t>підпунктом "в"</w:t>
        </w:r>
      </w:hyperlink>
      <w:r w:rsidRPr="005B41BE">
        <w:rPr>
          <w:color w:val="000000"/>
          <w:lang w:val="uk-UA"/>
        </w:rPr>
        <w:t> підпункту 14.1.213 пункту 14.1 статті 14 Податкового кодексу України, які прибули у відрядження або тимчасово розміщуються у місцях проживання (ночівлі), визначених </w:t>
      </w:r>
      <w:hyperlink r:id="rId7" w:anchor="n11901" w:history="1">
        <w:r w:rsidRPr="005B41BE">
          <w:rPr>
            <w:rStyle w:val="ab"/>
            <w:color w:val="000000"/>
            <w:lang w:val="uk-UA"/>
          </w:rPr>
          <w:t>підпунктом "б"</w:t>
        </w:r>
      </w:hyperlink>
      <w:r w:rsidRPr="005B41BE">
        <w:rPr>
          <w:color w:val="000000"/>
          <w:lang w:val="uk-UA"/>
        </w:rPr>
        <w:t> підпункту 268.5.1 пункту 268.5 статті Податкового кодексу України, що належать фізичним особам на праві власності або на праві користування за договором найму;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2" w:name="n15376"/>
      <w:bookmarkStart w:id="3" w:name="n11889"/>
      <w:bookmarkEnd w:id="2"/>
      <w:bookmarkEnd w:id="3"/>
      <w:r w:rsidRPr="005B41BE">
        <w:rPr>
          <w:color w:val="000000"/>
          <w:lang w:val="uk-UA"/>
        </w:rPr>
        <w:t>в) особи з інвалідністю, діти з інвалідністю та особи, що супроводжують осіб з інвалідністю I групи або дітей з інвалідністю (не більше одного супроводжуючого);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4" w:name="n11890"/>
      <w:bookmarkEnd w:id="4"/>
      <w:r w:rsidRPr="005B41BE">
        <w:rPr>
          <w:color w:val="000000"/>
          <w:lang w:val="uk-UA"/>
        </w:rPr>
        <w:t>г) ветерани війни;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5" w:name="n11891"/>
      <w:bookmarkEnd w:id="5"/>
      <w:r w:rsidRPr="005B41BE">
        <w:rPr>
          <w:color w:val="000000"/>
          <w:lang w:val="uk-UA"/>
        </w:rPr>
        <w:t>ґ) учасники ліквідації наслідків аварії на Чорнобильській АЕС;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6" w:name="n11892"/>
      <w:bookmarkEnd w:id="6"/>
      <w:r w:rsidRPr="005B41BE">
        <w:rPr>
          <w:color w:val="000000"/>
          <w:lang w:val="uk-UA"/>
        </w:rPr>
        <w:t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7" w:name="n11893"/>
      <w:bookmarkEnd w:id="7"/>
      <w:r w:rsidRPr="005B41BE">
        <w:rPr>
          <w:color w:val="000000"/>
          <w:lang w:val="uk-UA"/>
        </w:rPr>
        <w:t>е) діти віком до 18 років;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8" w:name="n11894"/>
      <w:bookmarkEnd w:id="8"/>
      <w:r w:rsidRPr="005B41BE">
        <w:rPr>
          <w:color w:val="000000"/>
          <w:lang w:val="uk-UA"/>
        </w:rPr>
        <w:t>є) дитячі лікувально-профілактичні, фізкультурно-оздоровчі та санаторно-курортні заклади;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9" w:name="n15378"/>
      <w:bookmarkEnd w:id="9"/>
      <w:r w:rsidRPr="005B41BE">
        <w:rPr>
          <w:color w:val="000000"/>
          <w:lang w:val="uk-UA"/>
        </w:rPr>
        <w:t>ж) члени сім’ї фізичної особи першого та/або другого ступеня споріднення, визначені відповідно до </w:t>
      </w:r>
      <w:hyperlink r:id="rId8" w:anchor="n777" w:history="1">
        <w:r w:rsidRPr="005B41BE">
          <w:rPr>
            <w:rStyle w:val="ab"/>
            <w:color w:val="000000"/>
            <w:lang w:val="uk-UA"/>
          </w:rPr>
          <w:t>підпункту 14.1.263</w:t>
        </w:r>
      </w:hyperlink>
      <w:r w:rsidRPr="005B41BE">
        <w:rPr>
          <w:color w:val="000000"/>
          <w:lang w:val="uk-UA"/>
        </w:rPr>
        <w:t> пункту 14.1 статті 14 Податкового кодексу України, які тимчасово розміщуються такою фізичною особою у місцях проживання (ночівлі), визначених </w:t>
      </w:r>
      <w:hyperlink r:id="rId9" w:anchor="n11901" w:history="1">
        <w:r w:rsidRPr="005B41BE">
          <w:rPr>
            <w:rStyle w:val="ab"/>
            <w:color w:val="000000"/>
            <w:lang w:val="uk-UA"/>
          </w:rPr>
          <w:t>підпунктом "б"</w:t>
        </w:r>
      </w:hyperlink>
      <w:r w:rsidRPr="005B41BE">
        <w:rPr>
          <w:color w:val="000000"/>
          <w:lang w:val="uk-UA"/>
        </w:rPr>
        <w:t> підпункту 268.5.1 пункту 268.5 Податкового кодексу України, що належать їй на праві власності або на праві користування за договором найму;</w:t>
      </w:r>
    </w:p>
    <w:p w:rsidR="00C05155" w:rsidRPr="005B41BE" w:rsidRDefault="00C05155" w:rsidP="00C05155">
      <w:pPr>
        <w:pStyle w:val="rvps2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  <w:bookmarkStart w:id="10" w:name="n15377"/>
      <w:bookmarkStart w:id="11" w:name="n17433"/>
      <w:bookmarkEnd w:id="10"/>
      <w:bookmarkEnd w:id="11"/>
      <w:r w:rsidRPr="005B41BE">
        <w:rPr>
          <w:color w:val="000000"/>
          <w:lang w:val="uk-UA"/>
        </w:rPr>
        <w:t>з) взяті на облік як внутрішньо переміщені особи відповідно до </w:t>
      </w:r>
      <w:hyperlink r:id="rId10" w:tgtFrame="_blank" w:history="1">
        <w:r w:rsidRPr="005B41BE">
          <w:rPr>
            <w:rStyle w:val="ab"/>
            <w:color w:val="000000"/>
            <w:lang w:val="uk-UA"/>
          </w:rPr>
          <w:t>Закону України</w:t>
        </w:r>
      </w:hyperlink>
      <w:r w:rsidRPr="005B41BE">
        <w:rPr>
          <w:color w:val="000000"/>
          <w:lang w:val="uk-UA"/>
        </w:rPr>
        <w:t> "Про забезпечення прав і свобод внутрішньо переміщених осіб", які тимчасово розміщуються у місцях проживання (ночівлі), визначених підпунктом 268.5.1 пункту 268.5 Податкового кодексу України, а інформація про адресу таких місць зазначена в довідці про взяття на облік внутрішньо переміщеної особи як адреса фактичного місця їх проживання/перебування.</w:t>
      </w: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lastRenderedPageBreak/>
        <w:t>3. Ставки збору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Ставка встановлюється за рішенням відповідної сільської ради за кожну добу тимчасового розміщення особи в місцях проживання (ночівлі), визначених підпунктом 5.1 пункту 5 цього положення, у розмірі 0,5 відсотка - для внутрішнього туризму та 5 відсотків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4. База справляння збору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4.1. Базою справляння є загальна кількість діб тимчасового розміщення у місцях проживання (ночівлі) в місцях, визначених підпунктом 5.1 пункту 5 цього положення.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5. Податкові агенти та місця проживання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.1.Згідно із рішенням сільської ради справляння збору може здійснюватися з тимчасового розміщення у таких місцях проживання (ночівлі): 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а) готелі, кемпінги, мотелі, гуртожитки для приїжджих, </w:t>
      </w:r>
      <w:proofErr w:type="spellStart"/>
      <w:r w:rsidRPr="005B41BE">
        <w:rPr>
          <w:color w:val="000000"/>
          <w:lang w:val="uk-UA"/>
        </w:rPr>
        <w:t>хостели</w:t>
      </w:r>
      <w:proofErr w:type="spellEnd"/>
      <w:r w:rsidRPr="005B41BE">
        <w:rPr>
          <w:color w:val="000000"/>
          <w:lang w:val="uk-UA"/>
        </w:rPr>
        <w:t xml:space="preserve">, будинки відпочинку,туристичні бази, гірські притулки, табори для відпочинку, пансіонати та інші заклади готельного типу, санаторно-курортні заклади; 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5.2.Згідно із рішенням сільської ради справляння збору може здійснюватися такими податковими агентами: 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а) юридичними особами, філіями, відділеннями, іншими відокремленими підрозділами юридичних осіб згідно з підпунктом 7.2 пункту 7 цього положення , фізичними особами - підприємцями, які надають послуги з тимчасового розміщення осіб у місцях проживання (ночівлі), визначених підпунктом 5.1 цього положення; 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б) квартирно-посередницькими організаціями, які направляють неорганізованих осіб з метою їх тимчасового розміщення у місцях проживання (ночівлі) визначених підпунктом «б» підпункту 5.1 пункту 5 цього положення, що належать фізичним особам на праві власності або на праві користування за договором найму;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в) юридичними особами, які уповноважуються сільською радою, справляти збір на умовах договору, укладеного з відповідною радою. Перелік податкових агентів та інформація про них розміщуються та оприлюднюються на офіційному веб-сайті сільської ради.</w:t>
      </w: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 xml:space="preserve">                                                 </w:t>
      </w: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6. Особливості справляння збору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6.1.Платники збору сплачують суму збору авансовими внесками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 сільської ради. За один і той самий період перебування платника збору на території сільської ради, на якій встановлено туристичний збір, повторне справляння збору, вже сплачено таким платником збору, не допускається.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6.2.Особа здійснює тимчасове розміщення платника збору у місцях проживання(ночівлі), що належить такій особі на праві власності або на праві користування, включно за наявності у платника збору документа, що підтверджує сплату ним туристичного збору відповідно до Податкового кодексу та рішення сільської ради.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6.3.У разі дострокового залишення особою, яка сплатила туристичний, території сільської ради, га якій встановлено туристичний збір, сума надмірно сплаченого збору підлягає поверненню такій особі у встановленому Податковим кодексом порядку.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</w:p>
    <w:p w:rsidR="00C05155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7. Порядок сплати збору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center"/>
        <w:rPr>
          <w:b/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lastRenderedPageBreak/>
        <w:t>7.1. Податкові агенти сплачують збір за своїм місцезнаходженням щоквартально, у визначені для квартального звітного (податкового) періоду строк та відповідно до податкової декларації за звітний (податковий) квартал, на підставі рішення сільської ради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7.2. 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агента, зобов’язаний зареєструвати такий підрозділ як податкового агента туристичного збору у контролюючому органі за місцезнаходженням підрозділу.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ind w:firstLine="284"/>
        <w:jc w:val="both"/>
        <w:rPr>
          <w:color w:val="000000"/>
          <w:lang w:val="uk-UA"/>
        </w:rPr>
      </w:pPr>
      <w:r w:rsidRPr="005B41BE">
        <w:rPr>
          <w:color w:val="000000"/>
          <w:lang w:val="uk-UA"/>
        </w:rPr>
        <w:t>7.3. Базовий податковий (звітний) період дорівнює календарному кварталу.</w:t>
      </w: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jc w:val="both"/>
        <w:rPr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jc w:val="both"/>
        <w:rPr>
          <w:color w:val="000000"/>
          <w:lang w:val="uk-UA"/>
        </w:rPr>
      </w:pPr>
    </w:p>
    <w:p w:rsidR="00C05155" w:rsidRPr="005B41BE" w:rsidRDefault="00C05155" w:rsidP="00C05155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  <w:lang w:val="uk-UA"/>
        </w:rPr>
      </w:pPr>
      <w:r w:rsidRPr="005B41BE">
        <w:rPr>
          <w:b/>
          <w:color w:val="000000"/>
          <w:lang w:val="uk-UA"/>
        </w:rPr>
        <w:t>Сільський голова                                                                             Олена НЕЛІПА</w:t>
      </w:r>
    </w:p>
    <w:p w:rsidR="00C05155" w:rsidRPr="005B41BE" w:rsidRDefault="00C05155" w:rsidP="00C05155">
      <w:pPr>
        <w:jc w:val="center"/>
        <w:rPr>
          <w:rFonts w:cs="Times New Roman"/>
          <w:color w:val="000000"/>
          <w:lang w:val="uk-UA"/>
        </w:rPr>
      </w:pPr>
    </w:p>
    <w:p w:rsidR="00D41D4E" w:rsidRDefault="00D41D4E">
      <w:bookmarkStart w:id="12" w:name="_GoBack"/>
      <w:bookmarkEnd w:id="12"/>
    </w:p>
    <w:sectPr w:rsidR="00D41D4E" w:rsidSect="005B41BE">
      <w:pgSz w:w="11906" w:h="16838"/>
      <w:pgMar w:top="567" w:right="680" w:bottom="62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5C"/>
    <w:rsid w:val="0093725C"/>
    <w:rsid w:val="00C05155"/>
    <w:rsid w:val="00D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55"/>
    <w:pPr>
      <w:spacing w:after="0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5155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ody Text Indent"/>
    <w:basedOn w:val="a"/>
    <w:link w:val="a5"/>
    <w:uiPriority w:val="99"/>
    <w:unhideWhenUsed/>
    <w:rsid w:val="00C05155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051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Subtitle"/>
    <w:basedOn w:val="a"/>
    <w:next w:val="a7"/>
    <w:link w:val="a8"/>
    <w:qFormat/>
    <w:rsid w:val="00C05155"/>
    <w:pPr>
      <w:suppressAutoHyphens/>
      <w:jc w:val="center"/>
    </w:pPr>
    <w:rPr>
      <w:rFonts w:eastAsia="Times New Roman" w:cs="Times New Roman"/>
      <w:b/>
      <w:szCs w:val="20"/>
      <w:lang w:val="uk-UA" w:eastAsia="ar-SA"/>
    </w:rPr>
  </w:style>
  <w:style w:type="character" w:customStyle="1" w:styleId="a8">
    <w:name w:val="Подзаголовок Знак"/>
    <w:basedOn w:val="a0"/>
    <w:link w:val="a6"/>
    <w:rsid w:val="00C05155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9">
    <w:name w:val="Title"/>
    <w:basedOn w:val="a"/>
    <w:next w:val="a6"/>
    <w:link w:val="aa"/>
    <w:qFormat/>
    <w:rsid w:val="00C05155"/>
    <w:pPr>
      <w:suppressAutoHyphens/>
      <w:jc w:val="center"/>
    </w:pPr>
    <w:rPr>
      <w:rFonts w:eastAsia="Times New Roman" w:cs="Times New Roman"/>
      <w:sz w:val="28"/>
      <w:szCs w:val="20"/>
      <w:lang w:val="uk-UA" w:eastAsia="ar-SA"/>
    </w:rPr>
  </w:style>
  <w:style w:type="character" w:customStyle="1" w:styleId="aa">
    <w:name w:val="Название Знак"/>
    <w:basedOn w:val="a0"/>
    <w:link w:val="a9"/>
    <w:rsid w:val="00C05155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rvps2">
    <w:name w:val="rvps2"/>
    <w:basedOn w:val="a"/>
    <w:rsid w:val="00C05155"/>
    <w:pPr>
      <w:spacing w:before="100" w:beforeAutospacing="1" w:after="100" w:afterAutospacing="1"/>
    </w:pPr>
    <w:rPr>
      <w:rFonts w:eastAsia="Times New Roman" w:cs="Times New Roman"/>
    </w:rPr>
  </w:style>
  <w:style w:type="character" w:styleId="ab">
    <w:name w:val="Hyperlink"/>
    <w:uiPriority w:val="99"/>
    <w:semiHidden/>
    <w:unhideWhenUsed/>
    <w:rsid w:val="00C05155"/>
    <w:rPr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C05155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7">
    <w:name w:val="Body Text"/>
    <w:basedOn w:val="a"/>
    <w:link w:val="ac"/>
    <w:uiPriority w:val="99"/>
    <w:semiHidden/>
    <w:unhideWhenUsed/>
    <w:rsid w:val="00C05155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C05155"/>
    <w:rPr>
      <w:rFonts w:ascii="Times New Roman" w:eastAsia="Calibri" w:hAnsi="Times New Roman" w:cs="Calibri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51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15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55"/>
    <w:pPr>
      <w:spacing w:after="0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5155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ody Text Indent"/>
    <w:basedOn w:val="a"/>
    <w:link w:val="a5"/>
    <w:uiPriority w:val="99"/>
    <w:unhideWhenUsed/>
    <w:rsid w:val="00C05155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051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Subtitle"/>
    <w:basedOn w:val="a"/>
    <w:next w:val="a7"/>
    <w:link w:val="a8"/>
    <w:qFormat/>
    <w:rsid w:val="00C05155"/>
    <w:pPr>
      <w:suppressAutoHyphens/>
      <w:jc w:val="center"/>
    </w:pPr>
    <w:rPr>
      <w:rFonts w:eastAsia="Times New Roman" w:cs="Times New Roman"/>
      <w:b/>
      <w:szCs w:val="20"/>
      <w:lang w:val="uk-UA" w:eastAsia="ar-SA"/>
    </w:rPr>
  </w:style>
  <w:style w:type="character" w:customStyle="1" w:styleId="a8">
    <w:name w:val="Подзаголовок Знак"/>
    <w:basedOn w:val="a0"/>
    <w:link w:val="a6"/>
    <w:rsid w:val="00C05155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9">
    <w:name w:val="Title"/>
    <w:basedOn w:val="a"/>
    <w:next w:val="a6"/>
    <w:link w:val="aa"/>
    <w:qFormat/>
    <w:rsid w:val="00C05155"/>
    <w:pPr>
      <w:suppressAutoHyphens/>
      <w:jc w:val="center"/>
    </w:pPr>
    <w:rPr>
      <w:rFonts w:eastAsia="Times New Roman" w:cs="Times New Roman"/>
      <w:sz w:val="28"/>
      <w:szCs w:val="20"/>
      <w:lang w:val="uk-UA" w:eastAsia="ar-SA"/>
    </w:rPr>
  </w:style>
  <w:style w:type="character" w:customStyle="1" w:styleId="aa">
    <w:name w:val="Название Знак"/>
    <w:basedOn w:val="a0"/>
    <w:link w:val="a9"/>
    <w:rsid w:val="00C05155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rvps2">
    <w:name w:val="rvps2"/>
    <w:basedOn w:val="a"/>
    <w:rsid w:val="00C05155"/>
    <w:pPr>
      <w:spacing w:before="100" w:beforeAutospacing="1" w:after="100" w:afterAutospacing="1"/>
    </w:pPr>
    <w:rPr>
      <w:rFonts w:eastAsia="Times New Roman" w:cs="Times New Roman"/>
    </w:rPr>
  </w:style>
  <w:style w:type="character" w:styleId="ab">
    <w:name w:val="Hyperlink"/>
    <w:uiPriority w:val="99"/>
    <w:semiHidden/>
    <w:unhideWhenUsed/>
    <w:rsid w:val="00C05155"/>
    <w:rPr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C05155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7">
    <w:name w:val="Body Text"/>
    <w:basedOn w:val="a"/>
    <w:link w:val="ac"/>
    <w:uiPriority w:val="99"/>
    <w:semiHidden/>
    <w:unhideWhenUsed/>
    <w:rsid w:val="00C05155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C05155"/>
    <w:rPr>
      <w:rFonts w:ascii="Times New Roman" w:eastAsia="Calibri" w:hAnsi="Times New Roman" w:cs="Calibri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51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15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1706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2023-04-17T10:40:00Z</dcterms:created>
  <dcterms:modified xsi:type="dcterms:W3CDTF">2023-04-17T10:40:00Z</dcterms:modified>
</cp:coreProperties>
</file>