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476C" w:rsidRPr="00927EE9"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B476C"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A631E" w:rsidRDefault="004A631E"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p>
    <w:p w:rsidR="004B476C" w:rsidRDefault="004B476C" w:rsidP="004B476C">
      <w:pPr>
        <w:shd w:val="clear" w:color="auto" w:fill="FFFFFF"/>
        <w:spacing w:after="0" w:line="240" w:lineRule="auto"/>
        <w:ind w:firstLine="450"/>
        <w:jc w:val="center"/>
        <w:rPr>
          <w:rFonts w:ascii="Times New Roman" w:eastAsia="Times New Roman" w:hAnsi="Times New Roman" w:cs="Times New Roman"/>
          <w:b/>
          <w:color w:val="000000"/>
          <w:sz w:val="36"/>
          <w:szCs w:val="36"/>
          <w:shd w:val="clear" w:color="auto" w:fill="FFFFFF"/>
          <w:lang w:val="uk-UA" w:eastAsia="uk-UA"/>
        </w:rPr>
      </w:pPr>
      <w:r>
        <w:rPr>
          <w:rFonts w:ascii="Times New Roman" w:eastAsia="Times New Roman" w:hAnsi="Times New Roman" w:cs="Times New Roman"/>
          <w:b/>
          <w:color w:val="000000"/>
          <w:sz w:val="36"/>
          <w:szCs w:val="36"/>
          <w:shd w:val="clear" w:color="auto" w:fill="FFFFFF"/>
          <w:lang w:val="uk-UA" w:eastAsia="uk-UA"/>
        </w:rPr>
        <w:t xml:space="preserve">ЗВІТ </w:t>
      </w:r>
    </w:p>
    <w:p w:rsidR="004B476C" w:rsidRDefault="004B476C" w:rsidP="004B476C">
      <w:pPr>
        <w:shd w:val="clear" w:color="auto" w:fill="FFFFFF"/>
        <w:spacing w:after="0" w:line="240" w:lineRule="auto"/>
        <w:ind w:firstLine="450"/>
        <w:jc w:val="center"/>
        <w:rPr>
          <w:rFonts w:ascii="Times New Roman" w:eastAsia="Times New Roman" w:hAnsi="Times New Roman" w:cs="Times New Roman"/>
          <w:sz w:val="36"/>
          <w:szCs w:val="36"/>
          <w:lang w:val="uk-UA" w:eastAsia="uk-UA"/>
        </w:rPr>
      </w:pPr>
      <w:r>
        <w:rPr>
          <w:rFonts w:ascii="Times New Roman" w:eastAsia="Times New Roman" w:hAnsi="Times New Roman" w:cs="Times New Roman"/>
          <w:b/>
          <w:color w:val="000000"/>
          <w:sz w:val="36"/>
          <w:szCs w:val="36"/>
          <w:shd w:val="clear" w:color="auto" w:fill="FFFFFF"/>
          <w:lang w:val="uk-UA" w:eastAsia="uk-UA"/>
        </w:rPr>
        <w:t>ПРО СТРАТЕГІЧНУ ЕКОЛОГІЧНУ ОЦІНКУ</w:t>
      </w:r>
      <w:r>
        <w:rPr>
          <w:rFonts w:ascii="Times New Roman" w:eastAsia="Times New Roman" w:hAnsi="Times New Roman" w:cs="Times New Roman"/>
          <w:sz w:val="36"/>
          <w:szCs w:val="36"/>
          <w:lang w:val="uk-UA" w:eastAsia="uk-UA"/>
        </w:rPr>
        <w:t xml:space="preserve"> </w:t>
      </w:r>
    </w:p>
    <w:p w:rsidR="004B476C" w:rsidRDefault="004B476C" w:rsidP="004B476C">
      <w:pPr>
        <w:shd w:val="clear" w:color="auto" w:fill="FFFFFF"/>
        <w:spacing w:after="0" w:line="240" w:lineRule="auto"/>
        <w:ind w:firstLine="450"/>
        <w:jc w:val="center"/>
        <w:rPr>
          <w:rFonts w:ascii="Times New Roman" w:eastAsia="Times New Roman" w:hAnsi="Times New Roman" w:cs="Times New Roman"/>
          <w:sz w:val="28"/>
          <w:szCs w:val="28"/>
          <w:lang w:val="uk-UA" w:eastAsia="uk-UA"/>
        </w:rPr>
      </w:pPr>
    </w:p>
    <w:p w:rsidR="004B476C" w:rsidRPr="00575C8A" w:rsidRDefault="004B476C" w:rsidP="00575C8A">
      <w:pPr>
        <w:shd w:val="clear" w:color="auto" w:fill="FFFFFF"/>
        <w:spacing w:after="0" w:line="240" w:lineRule="auto"/>
        <w:jc w:val="both"/>
        <w:rPr>
          <w:rFonts w:ascii="Times New Roman" w:eastAsia="Times New Roman" w:hAnsi="Times New Roman" w:cs="Times New Roman"/>
          <w:b/>
          <w:color w:val="000000"/>
          <w:sz w:val="28"/>
          <w:szCs w:val="28"/>
          <w:shd w:val="clear" w:color="auto" w:fill="FFFFFF"/>
          <w:lang w:val="uk-UA" w:eastAsia="uk-UA"/>
        </w:rPr>
      </w:pPr>
      <w:r>
        <w:rPr>
          <w:rFonts w:ascii="Times New Roman" w:eastAsia="Times New Roman" w:hAnsi="Times New Roman" w:cs="Times New Roman"/>
          <w:b/>
          <w:color w:val="000000"/>
          <w:sz w:val="28"/>
          <w:szCs w:val="28"/>
          <w:shd w:val="clear" w:color="auto" w:fill="FFFFFF"/>
          <w:lang w:val="uk-UA" w:eastAsia="uk-UA"/>
        </w:rPr>
        <w:t xml:space="preserve">ОБ’ЄКТ: документ державного планування </w:t>
      </w:r>
    </w:p>
    <w:p w:rsidR="004B476C" w:rsidRDefault="004B476C" w:rsidP="004B476C">
      <w:pPr>
        <w:spacing w:after="0" w:line="240" w:lineRule="auto"/>
        <w:ind w:firstLine="709"/>
        <w:jc w:val="center"/>
        <w:rPr>
          <w:rFonts w:ascii="Times New Roman" w:eastAsia="Times New Roman" w:hAnsi="Times New Roman" w:cs="Times New Roman"/>
          <w:sz w:val="28"/>
          <w:szCs w:val="28"/>
          <w:lang w:val="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Pr="00752669" w:rsidRDefault="00752669"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r>
        <w:rPr>
          <w:rFonts w:ascii="Times New Roman" w:eastAsia="Times New Roman" w:hAnsi="Times New Roman"/>
          <w:b/>
          <w:snapToGrid w:val="0"/>
          <w:sz w:val="28"/>
          <w:szCs w:val="28"/>
          <w:lang w:val="uk-UA" w:eastAsia="uk-UA"/>
        </w:rPr>
        <w:t>С</w:t>
      </w:r>
      <w:r w:rsidRPr="00752669">
        <w:rPr>
          <w:rFonts w:ascii="Times New Roman" w:eastAsia="Times New Roman" w:hAnsi="Times New Roman"/>
          <w:b/>
          <w:snapToGrid w:val="0"/>
          <w:sz w:val="28"/>
          <w:szCs w:val="28"/>
          <w:lang w:val="uk-UA" w:eastAsia="uk-UA"/>
        </w:rPr>
        <w:t xml:space="preserve">тратегічна </w:t>
      </w:r>
      <w:r>
        <w:rPr>
          <w:rFonts w:ascii="Times New Roman" w:eastAsia="Times New Roman" w:hAnsi="Times New Roman"/>
          <w:b/>
          <w:snapToGrid w:val="0"/>
          <w:sz w:val="28"/>
          <w:szCs w:val="28"/>
          <w:lang w:val="uk-UA" w:eastAsia="uk-UA"/>
        </w:rPr>
        <w:t>Е</w:t>
      </w:r>
      <w:r w:rsidRPr="00752669">
        <w:rPr>
          <w:rFonts w:ascii="Times New Roman" w:eastAsia="Times New Roman" w:hAnsi="Times New Roman"/>
          <w:b/>
          <w:snapToGrid w:val="0"/>
          <w:sz w:val="28"/>
          <w:szCs w:val="28"/>
          <w:lang w:val="uk-UA" w:eastAsia="uk-UA"/>
        </w:rPr>
        <w:t>кологічна оцінка Стратегії розвитку Девладівської сільської територіальної громади на період до 2027 року та плану із її реалізації на період до 2027 року</w:t>
      </w:r>
      <w:r>
        <w:rPr>
          <w:rFonts w:ascii="Times New Roman" w:eastAsia="Times New Roman" w:hAnsi="Times New Roman"/>
          <w:b/>
          <w:snapToGrid w:val="0"/>
          <w:sz w:val="28"/>
          <w:szCs w:val="28"/>
          <w:lang w:val="uk-UA" w:eastAsia="uk-UA"/>
        </w:rPr>
        <w:t>.</w:t>
      </w:r>
    </w:p>
    <w:p w:rsidR="004B476C" w:rsidRPr="00752669" w:rsidRDefault="004B476C"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Pr="00752669" w:rsidRDefault="004B476C" w:rsidP="0075266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A631E" w:rsidRDefault="004A631E" w:rsidP="004A631E">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A631E" w:rsidRDefault="004A631E" w:rsidP="004A631E">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val="uk-UA" w:eastAsia="uk-UA"/>
        </w:rPr>
      </w:pPr>
    </w:p>
    <w:p w:rsidR="004B476C" w:rsidRDefault="004B476C"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Розробник:</w:t>
      </w:r>
      <w:r w:rsidR="004A631E">
        <w:rPr>
          <w:rFonts w:ascii="Times New Roman" w:eastAsia="Times New Roman" w:hAnsi="Times New Roman" w:cs="Times New Roman"/>
          <w:b/>
          <w:color w:val="000000"/>
          <w:sz w:val="28"/>
          <w:szCs w:val="28"/>
          <w:lang w:val="uk-UA" w:eastAsia="uk-UA"/>
        </w:rPr>
        <w:t xml:space="preserve">                           ТОВ «ЕКОЛОГІЯ СУСПІЛЬСТВА»</w:t>
      </w:r>
    </w:p>
    <w:p w:rsidR="009C5E50" w:rsidRDefault="004A631E"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                                                  Директор Н</w:t>
      </w:r>
      <w:r w:rsidR="00126E09">
        <w:rPr>
          <w:rFonts w:ascii="Times New Roman" w:eastAsia="Times New Roman" w:hAnsi="Times New Roman" w:cs="Times New Roman"/>
          <w:b/>
          <w:color w:val="000000"/>
          <w:sz w:val="28"/>
          <w:szCs w:val="28"/>
          <w:lang w:val="uk-UA" w:eastAsia="uk-UA"/>
        </w:rPr>
        <w:t>іконенко В.І.</w:t>
      </w:r>
    </w:p>
    <w:p w:rsidR="00BF3A8B" w:rsidRDefault="00BF3A8B"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                                                   Еколог  Можейко А.В.</w:t>
      </w:r>
    </w:p>
    <w:p w:rsidR="00752669" w:rsidRDefault="00752669"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A97E95" w:rsidRDefault="00A97E95"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75374E" w:rsidRDefault="0075374E" w:rsidP="004B476C">
      <w:pPr>
        <w:shd w:val="clear" w:color="auto" w:fill="FFFFFF"/>
        <w:spacing w:after="150" w:line="240" w:lineRule="auto"/>
        <w:rPr>
          <w:rFonts w:ascii="Times New Roman" w:eastAsia="Times New Roman" w:hAnsi="Times New Roman" w:cs="Times New Roman"/>
          <w:b/>
          <w:color w:val="000000"/>
          <w:sz w:val="28"/>
          <w:szCs w:val="28"/>
          <w:lang w:val="uk-UA" w:eastAsia="uk-UA"/>
        </w:rPr>
      </w:pPr>
    </w:p>
    <w:p w:rsidR="004A631E" w:rsidRPr="00780717" w:rsidRDefault="004A631E" w:rsidP="009C5E50">
      <w:pPr>
        <w:shd w:val="clear" w:color="auto" w:fill="FFFFFF"/>
        <w:spacing w:after="0" w:line="240" w:lineRule="auto"/>
        <w:ind w:firstLine="284"/>
        <w:jc w:val="both"/>
        <w:rPr>
          <w:rFonts w:ascii="Times New Roman" w:eastAsia="Times New Roman" w:hAnsi="Times New Roman" w:cs="Times New Roman"/>
          <w:b/>
          <w:color w:val="000000"/>
          <w:sz w:val="32"/>
          <w:szCs w:val="32"/>
          <w:lang w:val="uk-UA" w:eastAsia="uk-UA"/>
        </w:rPr>
      </w:pPr>
      <w:r w:rsidRPr="00780717">
        <w:rPr>
          <w:rFonts w:ascii="Times New Roman" w:eastAsia="Times New Roman" w:hAnsi="Times New Roman" w:cs="Times New Roman"/>
          <w:b/>
          <w:color w:val="000000"/>
          <w:sz w:val="36"/>
          <w:szCs w:val="36"/>
          <w:lang w:val="uk-UA" w:eastAsia="uk-UA"/>
        </w:rPr>
        <w:t xml:space="preserve">                                 </w:t>
      </w:r>
      <w:r w:rsidRPr="00780717">
        <w:rPr>
          <w:rFonts w:ascii="Times New Roman" w:eastAsia="Times New Roman" w:hAnsi="Times New Roman" w:cs="Times New Roman"/>
          <w:b/>
          <w:color w:val="000000"/>
          <w:sz w:val="32"/>
          <w:szCs w:val="32"/>
          <w:lang w:val="uk-UA" w:eastAsia="uk-UA"/>
        </w:rPr>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031"/>
        <w:gridCol w:w="1986"/>
      </w:tblGrid>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sidRPr="00780717">
              <w:rPr>
                <w:rFonts w:ascii="Times New Roman" w:eastAsia="Times New Roman" w:hAnsi="Times New Roman"/>
                <w:color w:val="000000"/>
                <w:sz w:val="24"/>
                <w:szCs w:val="24"/>
                <w:lang w:val="uk-UA" w:eastAsia="uk-UA"/>
              </w:rPr>
              <w:t>1</w:t>
            </w:r>
          </w:p>
        </w:tc>
        <w:tc>
          <w:tcPr>
            <w:tcW w:w="7371" w:type="dxa"/>
          </w:tcPr>
          <w:p w:rsidR="004A631E" w:rsidRPr="0076058E" w:rsidRDefault="004A631E" w:rsidP="009C5E50">
            <w:pPr>
              <w:shd w:val="clear" w:color="auto" w:fill="FFFFFF"/>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ЗМІСТ ТА ОСНОВНІ ЦІЛІ ДОКУМЕНТА ДЕРЖАВНОГО ПЛАНУВАННЯ, ЙОГО ЗВ’ЯЗОК З ІНШИМИ ДОКУМЕНТАМИ ДЕРЖАВНОГО ПЛАНУВАННЯ.</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3-4</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sidRPr="00780717">
              <w:rPr>
                <w:rFonts w:ascii="Times New Roman" w:eastAsia="Times New Roman" w:hAnsi="Times New Roman"/>
                <w:color w:val="000000"/>
                <w:sz w:val="24"/>
                <w:szCs w:val="24"/>
                <w:lang w:val="uk-UA" w:eastAsia="uk-UA"/>
              </w:rPr>
              <w:t>2</w:t>
            </w:r>
          </w:p>
        </w:tc>
        <w:tc>
          <w:tcPr>
            <w:tcW w:w="7371" w:type="dxa"/>
          </w:tcPr>
          <w:p w:rsidR="004A631E" w:rsidRPr="0076058E" w:rsidRDefault="004A631E" w:rsidP="009C5E50">
            <w:pPr>
              <w:shd w:val="clear" w:color="auto" w:fill="FFFFFF"/>
              <w:ind w:firstLine="284"/>
              <w:contextualSpacing/>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4-</w:t>
            </w:r>
            <w:r w:rsidR="007B3E50">
              <w:rPr>
                <w:rFonts w:ascii="Times New Roman" w:eastAsia="Times New Roman" w:hAnsi="Times New Roman"/>
                <w:color w:val="000000"/>
                <w:sz w:val="24"/>
                <w:szCs w:val="24"/>
                <w:lang w:val="uk-UA" w:eastAsia="uk-UA"/>
              </w:rPr>
              <w:t>90</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3</w:t>
            </w:r>
          </w:p>
        </w:tc>
        <w:tc>
          <w:tcPr>
            <w:tcW w:w="7371" w:type="dxa"/>
          </w:tcPr>
          <w:p w:rsidR="004A631E" w:rsidRPr="0076058E" w:rsidRDefault="004A631E" w:rsidP="009C5E50">
            <w:pPr>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90</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94</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4</w:t>
            </w:r>
          </w:p>
        </w:tc>
        <w:tc>
          <w:tcPr>
            <w:tcW w:w="7371" w:type="dxa"/>
          </w:tcPr>
          <w:p w:rsidR="004A631E" w:rsidRPr="0076058E" w:rsidRDefault="004A631E" w:rsidP="009C5E50">
            <w:pPr>
              <w:shd w:val="clear" w:color="auto" w:fill="FFFFFF"/>
              <w:ind w:firstLine="284"/>
              <w:jc w:val="both"/>
              <w:rPr>
                <w:rFonts w:ascii="Times New Roman" w:eastAsia="Times New Roman" w:hAnsi="Times New Roman"/>
                <w:color w:val="000000"/>
                <w:sz w:val="22"/>
                <w:szCs w:val="22"/>
                <w:lang w:val="uk-UA" w:eastAsia="uk-UA"/>
              </w:rPr>
            </w:pPr>
            <w:r w:rsidRPr="0076058E">
              <w:rPr>
                <w:rFonts w:ascii="Times New Roman" w:eastAsia="Times New Roman" w:hAnsi="Times New Roman"/>
                <w:color w:val="000000"/>
                <w:sz w:val="22"/>
                <w:szCs w:val="22"/>
                <w:lang w:val="uk-UA" w:eastAsia="uk-UA"/>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94</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98</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5</w:t>
            </w:r>
          </w:p>
        </w:tc>
        <w:tc>
          <w:tcPr>
            <w:tcW w:w="7371" w:type="dxa"/>
          </w:tcPr>
          <w:p w:rsidR="004A631E" w:rsidRPr="0076058E" w:rsidRDefault="004A631E" w:rsidP="009C5E50">
            <w:pPr>
              <w:pStyle w:val="rvps2"/>
              <w:shd w:val="clear" w:color="auto" w:fill="FFFFFF"/>
              <w:spacing w:before="0" w:beforeAutospacing="0" w:after="0" w:afterAutospacing="0"/>
              <w:ind w:firstLine="284"/>
              <w:jc w:val="both"/>
              <w:rPr>
                <w:color w:val="000000"/>
                <w:sz w:val="22"/>
                <w:szCs w:val="22"/>
              </w:rPr>
            </w:pPr>
            <w:r w:rsidRPr="0076058E">
              <w:rPr>
                <w:color w:val="000000"/>
                <w:sz w:val="22"/>
                <w:szCs w:val="22"/>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98</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101</w:t>
            </w:r>
          </w:p>
        </w:tc>
      </w:tr>
      <w:tr w:rsidR="004A631E" w:rsidRPr="007154D4" w:rsidTr="004A631E">
        <w:tc>
          <w:tcPr>
            <w:tcW w:w="675" w:type="dxa"/>
          </w:tcPr>
          <w:p w:rsidR="004A631E" w:rsidRPr="00780717" w:rsidRDefault="004A631E" w:rsidP="009C5E50">
            <w:pPr>
              <w:ind w:firstLine="284"/>
              <w:jc w:val="both"/>
              <w:rPr>
                <w:rFonts w:ascii="Times New Roman" w:eastAsia="Times New Roman" w:hAnsi="Times New Roman"/>
                <w:color w:val="000000"/>
                <w:lang w:val="uk-UA" w:eastAsia="uk-UA"/>
              </w:rPr>
            </w:pPr>
            <w:r w:rsidRPr="00780717">
              <w:rPr>
                <w:rFonts w:ascii="Times New Roman" w:eastAsia="Times New Roman" w:hAnsi="Times New Roman"/>
                <w:color w:val="000000"/>
                <w:lang w:val="uk-UA" w:eastAsia="uk-UA"/>
              </w:rPr>
              <w:t>6</w:t>
            </w:r>
          </w:p>
        </w:tc>
        <w:tc>
          <w:tcPr>
            <w:tcW w:w="7371" w:type="dxa"/>
          </w:tcPr>
          <w:p w:rsidR="004A631E" w:rsidRPr="0076058E" w:rsidRDefault="004A631E" w:rsidP="009C5E50">
            <w:pPr>
              <w:ind w:firstLine="284"/>
              <w:jc w:val="both"/>
              <w:rPr>
                <w:rFonts w:ascii="Times New Roman" w:eastAsia="Times New Roman" w:hAnsi="Times New Roman"/>
                <w:color w:val="000000"/>
                <w:sz w:val="22"/>
                <w:szCs w:val="22"/>
                <w:lang w:val="uk-UA" w:eastAsia="uk-UA"/>
              </w:rPr>
            </w:pPr>
            <w:r w:rsidRPr="0076058E">
              <w:rPr>
                <w:rFonts w:ascii="Times New Roman" w:hAnsi="Times New Roman"/>
                <w:color w:val="000000"/>
                <w:sz w:val="22"/>
                <w:szCs w:val="22"/>
                <w:lang w:val="uk-UA"/>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tc>
        <w:tc>
          <w:tcPr>
            <w:tcW w:w="2091"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101</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106</w:t>
            </w:r>
          </w:p>
        </w:tc>
      </w:tr>
      <w:tr w:rsidR="004A631E" w:rsidRPr="00780717"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7</w:t>
            </w:r>
          </w:p>
        </w:tc>
        <w:tc>
          <w:tcPr>
            <w:tcW w:w="7371" w:type="dxa"/>
          </w:tcPr>
          <w:p w:rsidR="004A631E" w:rsidRPr="0076058E" w:rsidRDefault="00556242" w:rsidP="009C5E50">
            <w:pPr>
              <w:pStyle w:val="rvps2"/>
              <w:shd w:val="clear" w:color="auto" w:fill="FFFFFF"/>
              <w:spacing w:before="0" w:beforeAutospacing="0" w:after="0" w:afterAutospacing="0"/>
              <w:jc w:val="both"/>
              <w:rPr>
                <w:color w:val="000000"/>
                <w:sz w:val="22"/>
                <w:szCs w:val="22"/>
              </w:rPr>
            </w:pPr>
            <w:r>
              <w:rPr>
                <w:color w:val="000000"/>
                <w:sz w:val="22"/>
                <w:szCs w:val="22"/>
              </w:rPr>
              <w:t xml:space="preserve">     </w:t>
            </w:r>
            <w:r w:rsidR="004A631E" w:rsidRPr="0076058E">
              <w:rPr>
                <w:color w:val="000000"/>
                <w:sz w:val="22"/>
                <w:szCs w:val="22"/>
              </w:rPr>
              <w:t>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106</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110</w:t>
            </w:r>
          </w:p>
        </w:tc>
      </w:tr>
      <w:tr w:rsidR="004A631E" w:rsidRPr="007154D4" w:rsidTr="004A631E">
        <w:tc>
          <w:tcPr>
            <w:tcW w:w="675" w:type="dxa"/>
          </w:tcPr>
          <w:p w:rsidR="004A631E" w:rsidRPr="00780717"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8</w:t>
            </w:r>
          </w:p>
        </w:tc>
        <w:tc>
          <w:tcPr>
            <w:tcW w:w="7371" w:type="dxa"/>
          </w:tcPr>
          <w:p w:rsidR="004A631E" w:rsidRPr="0076058E" w:rsidRDefault="00556242" w:rsidP="009C5E50">
            <w:pPr>
              <w:jc w:val="both"/>
              <w:rPr>
                <w:rFonts w:ascii="Times New Roman" w:eastAsia="Times New Roman" w:hAnsi="Times New Roman"/>
                <w:color w:val="000000"/>
                <w:sz w:val="22"/>
                <w:szCs w:val="22"/>
                <w:lang w:val="uk-UA" w:eastAsia="uk-UA"/>
              </w:rPr>
            </w:pPr>
            <w:r>
              <w:rPr>
                <w:rFonts w:ascii="Times New Roman" w:hAnsi="Times New Roman"/>
                <w:color w:val="000000"/>
                <w:sz w:val="22"/>
                <w:szCs w:val="22"/>
                <w:lang w:val="uk-UA"/>
              </w:rPr>
              <w:t xml:space="preserve">    </w:t>
            </w:r>
            <w:r w:rsidR="004A631E" w:rsidRPr="0076058E">
              <w:rPr>
                <w:rFonts w:ascii="Times New Roman" w:hAnsi="Times New Roman"/>
                <w:color w:val="000000"/>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110</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114</w:t>
            </w:r>
          </w:p>
        </w:tc>
      </w:tr>
      <w:tr w:rsidR="004A631E" w:rsidRPr="00780717" w:rsidTr="004A631E">
        <w:tc>
          <w:tcPr>
            <w:tcW w:w="675" w:type="dxa"/>
          </w:tcPr>
          <w:p w:rsidR="004A631E" w:rsidRDefault="004A631E"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9</w:t>
            </w:r>
          </w:p>
        </w:tc>
        <w:tc>
          <w:tcPr>
            <w:tcW w:w="7371" w:type="dxa"/>
          </w:tcPr>
          <w:p w:rsidR="004A631E" w:rsidRPr="0076058E" w:rsidRDefault="00556242" w:rsidP="009C5E50">
            <w:pPr>
              <w:shd w:val="clear" w:color="auto" w:fill="FFFFFF"/>
              <w:jc w:val="both"/>
              <w:rPr>
                <w:rFonts w:ascii="Times New Roman" w:eastAsia="Times New Roman" w:hAnsi="Times New Roman"/>
                <w:color w:val="000000"/>
                <w:sz w:val="22"/>
                <w:szCs w:val="22"/>
                <w:lang w:val="uk-UA" w:eastAsia="uk-UA"/>
              </w:rPr>
            </w:pPr>
            <w:r>
              <w:rPr>
                <w:rFonts w:ascii="Times New Roman" w:eastAsia="Times New Roman" w:hAnsi="Times New Roman"/>
                <w:color w:val="000000"/>
                <w:sz w:val="22"/>
                <w:szCs w:val="22"/>
                <w:lang w:val="uk-UA" w:eastAsia="uk-UA"/>
              </w:rPr>
              <w:t xml:space="preserve">    </w:t>
            </w:r>
            <w:r w:rsidR="004A631E" w:rsidRPr="0076058E">
              <w:rPr>
                <w:rFonts w:ascii="Times New Roman" w:eastAsia="Times New Roman" w:hAnsi="Times New Roman"/>
                <w:color w:val="000000"/>
                <w:sz w:val="22"/>
                <w:szCs w:val="22"/>
                <w:lang w:eastAsia="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4A631E" w:rsidRPr="0076058E">
              <w:rPr>
                <w:rFonts w:ascii="Times New Roman" w:eastAsia="Times New Roman" w:hAnsi="Times New Roman"/>
                <w:color w:val="000000"/>
                <w:sz w:val="22"/>
                <w:szCs w:val="22"/>
                <w:lang w:val="uk-UA" w:eastAsia="uk-UA"/>
              </w:rPr>
              <w:t>.</w:t>
            </w:r>
          </w:p>
        </w:tc>
        <w:tc>
          <w:tcPr>
            <w:tcW w:w="2091" w:type="dxa"/>
          </w:tcPr>
          <w:p w:rsidR="004A631E" w:rsidRPr="00780717" w:rsidRDefault="002270A8" w:rsidP="009C5E50">
            <w:pPr>
              <w:ind w:firstLine="284"/>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114</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118</w:t>
            </w:r>
          </w:p>
        </w:tc>
      </w:tr>
      <w:tr w:rsidR="004A631E" w:rsidRPr="00780717" w:rsidTr="004A631E">
        <w:tc>
          <w:tcPr>
            <w:tcW w:w="675" w:type="dxa"/>
          </w:tcPr>
          <w:p w:rsidR="004A631E" w:rsidRDefault="00556242"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10</w:t>
            </w:r>
          </w:p>
        </w:tc>
        <w:tc>
          <w:tcPr>
            <w:tcW w:w="7371" w:type="dxa"/>
          </w:tcPr>
          <w:p w:rsidR="004A631E" w:rsidRPr="0076058E" w:rsidRDefault="00556242" w:rsidP="009C5E50">
            <w:pPr>
              <w:shd w:val="clear" w:color="auto" w:fill="FFFFFF"/>
              <w:spacing w:after="150"/>
              <w:jc w:val="both"/>
              <w:rPr>
                <w:rFonts w:ascii="Times New Roman" w:eastAsia="Times New Roman" w:hAnsi="Times New Roman"/>
                <w:color w:val="000000"/>
                <w:sz w:val="22"/>
                <w:szCs w:val="22"/>
                <w:lang w:val="uk-UA" w:eastAsia="uk-UA"/>
              </w:rPr>
            </w:pPr>
            <w:r>
              <w:rPr>
                <w:rFonts w:ascii="Times New Roman" w:eastAsia="Times New Roman" w:hAnsi="Times New Roman"/>
                <w:color w:val="000000"/>
                <w:sz w:val="22"/>
                <w:szCs w:val="22"/>
                <w:lang w:val="uk-UA" w:eastAsia="uk-UA"/>
              </w:rPr>
              <w:t xml:space="preserve">    </w:t>
            </w:r>
            <w:r w:rsidR="004A631E" w:rsidRPr="0076058E">
              <w:rPr>
                <w:rFonts w:ascii="Times New Roman" w:eastAsia="Times New Roman" w:hAnsi="Times New Roman"/>
                <w:color w:val="000000"/>
                <w:sz w:val="22"/>
                <w:szCs w:val="22"/>
                <w:lang w:eastAsia="uk-UA"/>
              </w:rPr>
              <w:t>ОПИС ЙМОВІРНИХ ТРАНСКОРДОННИХ НАСЛІДКІВ ДЛЯ ДОВКІЛЛЯ, У ТОМУ ЧИСЛІ ДЛЯ ЗДОРОВ’Я НАСЕЛЕННЯ (ЗА НАЯВНОСТІ)</w:t>
            </w:r>
            <w:r w:rsidR="004A631E" w:rsidRPr="0076058E">
              <w:rPr>
                <w:rFonts w:ascii="Times New Roman" w:eastAsia="Times New Roman" w:hAnsi="Times New Roman"/>
                <w:color w:val="000000"/>
                <w:sz w:val="22"/>
                <w:szCs w:val="22"/>
                <w:lang w:val="uk-UA" w:eastAsia="uk-UA"/>
              </w:rPr>
              <w:t>.</w:t>
            </w:r>
          </w:p>
        </w:tc>
        <w:tc>
          <w:tcPr>
            <w:tcW w:w="2091" w:type="dxa"/>
          </w:tcPr>
          <w:p w:rsidR="004A631E" w:rsidRPr="00780717" w:rsidRDefault="004A631E"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118</w:t>
            </w:r>
            <w:r w:rsidR="0075374E">
              <w:rPr>
                <w:rFonts w:ascii="Times New Roman" w:eastAsia="Times New Roman" w:hAnsi="Times New Roman"/>
                <w:color w:val="000000"/>
                <w:sz w:val="24"/>
                <w:szCs w:val="24"/>
                <w:lang w:val="uk-UA" w:eastAsia="uk-UA"/>
              </w:rPr>
              <w:t>-</w:t>
            </w:r>
            <w:r w:rsidR="004561B3">
              <w:rPr>
                <w:rFonts w:ascii="Times New Roman" w:eastAsia="Times New Roman" w:hAnsi="Times New Roman"/>
                <w:color w:val="000000"/>
                <w:sz w:val="24"/>
                <w:szCs w:val="24"/>
                <w:lang w:val="uk-UA" w:eastAsia="uk-UA"/>
              </w:rPr>
              <w:t>118</w:t>
            </w:r>
          </w:p>
        </w:tc>
      </w:tr>
      <w:tr w:rsidR="004A631E" w:rsidRPr="00780717" w:rsidTr="004A631E">
        <w:tc>
          <w:tcPr>
            <w:tcW w:w="675" w:type="dxa"/>
          </w:tcPr>
          <w:p w:rsidR="004A631E" w:rsidRDefault="00556242"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11</w:t>
            </w:r>
          </w:p>
        </w:tc>
        <w:tc>
          <w:tcPr>
            <w:tcW w:w="7371" w:type="dxa"/>
          </w:tcPr>
          <w:p w:rsidR="004A631E" w:rsidRPr="0076058E" w:rsidRDefault="004A631E" w:rsidP="009C5E50">
            <w:pPr>
              <w:spacing w:after="150"/>
              <w:jc w:val="both"/>
              <w:rPr>
                <w:rFonts w:ascii="Times New Roman" w:hAnsi="Times New Roman"/>
                <w:color w:val="000000"/>
                <w:sz w:val="22"/>
                <w:szCs w:val="22"/>
                <w:lang w:val="uk-UA"/>
              </w:rPr>
            </w:pPr>
            <w:r w:rsidRPr="0076058E">
              <w:rPr>
                <w:rFonts w:ascii="Times New Roman" w:eastAsia="Times New Roman" w:hAnsi="Times New Roman"/>
                <w:sz w:val="22"/>
                <w:szCs w:val="22"/>
                <w:lang w:val="uk-UA" w:eastAsia="uk-UA"/>
              </w:rPr>
              <w:t>РЕЗЮМЕ НЕТЕХНІЧНОГО ХАРАКТЕРУ ІНФОРМАЦІЇ РОЗРАХОВАНЕ НА ШИРОКУ АУДИТОРІЮ</w:t>
            </w:r>
          </w:p>
        </w:tc>
        <w:tc>
          <w:tcPr>
            <w:tcW w:w="2091" w:type="dxa"/>
          </w:tcPr>
          <w:p w:rsidR="0075374E" w:rsidRPr="00780717" w:rsidRDefault="004A631E" w:rsidP="009C5E50">
            <w:pPr>
              <w:spacing w:after="150"/>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w:t>
            </w:r>
            <w:r w:rsidR="002270A8">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118</w:t>
            </w:r>
            <w:r w:rsidR="0075374E">
              <w:rPr>
                <w:rFonts w:ascii="Times New Roman" w:eastAsia="Times New Roman" w:hAnsi="Times New Roman"/>
                <w:color w:val="000000"/>
                <w:sz w:val="24"/>
                <w:szCs w:val="24"/>
                <w:lang w:val="uk-UA" w:eastAsia="uk-UA"/>
              </w:rPr>
              <w:t>-</w:t>
            </w:r>
            <w:r w:rsidR="0034437C">
              <w:rPr>
                <w:rFonts w:ascii="Times New Roman" w:eastAsia="Times New Roman" w:hAnsi="Times New Roman"/>
                <w:color w:val="000000"/>
                <w:sz w:val="24"/>
                <w:szCs w:val="24"/>
                <w:lang w:val="uk-UA" w:eastAsia="uk-UA"/>
              </w:rPr>
              <w:t>1</w:t>
            </w:r>
            <w:r w:rsidR="004561B3">
              <w:rPr>
                <w:rFonts w:ascii="Times New Roman" w:eastAsia="Times New Roman" w:hAnsi="Times New Roman"/>
                <w:color w:val="000000"/>
                <w:sz w:val="24"/>
                <w:szCs w:val="24"/>
                <w:lang w:val="uk-UA" w:eastAsia="uk-UA"/>
              </w:rPr>
              <w:t>4</w:t>
            </w:r>
            <w:r w:rsidR="007B0BF2">
              <w:rPr>
                <w:rFonts w:ascii="Times New Roman" w:eastAsia="Times New Roman" w:hAnsi="Times New Roman"/>
                <w:color w:val="000000"/>
                <w:sz w:val="24"/>
                <w:szCs w:val="24"/>
                <w:lang w:val="uk-UA" w:eastAsia="uk-UA"/>
              </w:rPr>
              <w:t>6</w:t>
            </w:r>
          </w:p>
        </w:tc>
      </w:tr>
      <w:tr w:rsidR="004A631E" w:rsidRPr="00780717" w:rsidTr="004A631E">
        <w:tc>
          <w:tcPr>
            <w:tcW w:w="675" w:type="dxa"/>
          </w:tcPr>
          <w:p w:rsidR="004A631E" w:rsidRDefault="00556242" w:rsidP="009C5E50">
            <w:pPr>
              <w:ind w:firstLine="57"/>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4A631E">
              <w:rPr>
                <w:rFonts w:ascii="Times New Roman" w:eastAsia="Times New Roman" w:hAnsi="Times New Roman"/>
                <w:color w:val="000000"/>
                <w:sz w:val="24"/>
                <w:szCs w:val="24"/>
                <w:lang w:val="uk-UA" w:eastAsia="uk-UA"/>
              </w:rPr>
              <w:t>12</w:t>
            </w:r>
          </w:p>
        </w:tc>
        <w:tc>
          <w:tcPr>
            <w:tcW w:w="7371" w:type="dxa"/>
          </w:tcPr>
          <w:p w:rsidR="004A631E" w:rsidRPr="0076058E" w:rsidRDefault="004A631E" w:rsidP="009C5E50">
            <w:pPr>
              <w:keepNext/>
              <w:keepLines/>
              <w:ind w:firstLine="57"/>
              <w:jc w:val="both"/>
              <w:rPr>
                <w:rFonts w:ascii="Times New Roman" w:eastAsia="Times New Roman" w:hAnsi="Times New Roman"/>
                <w:sz w:val="22"/>
                <w:szCs w:val="22"/>
                <w:lang w:val="uk-UA"/>
              </w:rPr>
            </w:pPr>
            <w:r w:rsidRPr="0076058E">
              <w:rPr>
                <w:rFonts w:ascii="Times New Roman" w:eastAsia="Times New Roman" w:hAnsi="Times New Roman"/>
                <w:sz w:val="22"/>
                <w:szCs w:val="22"/>
                <w:lang w:val="uk-UA"/>
              </w:rPr>
              <w:t xml:space="preserve">ПЕРЕЛІК ВИКОРИСТОНАЇ ЛІТЕРАТУРИ </w:t>
            </w:r>
          </w:p>
        </w:tc>
        <w:tc>
          <w:tcPr>
            <w:tcW w:w="2091" w:type="dxa"/>
          </w:tcPr>
          <w:p w:rsidR="004A631E" w:rsidRPr="00780717" w:rsidRDefault="004A631E" w:rsidP="009C5E50">
            <w:pPr>
              <w:ind w:firstLine="57"/>
              <w:jc w:val="both"/>
              <w:rPr>
                <w:rFonts w:ascii="Times New Roman" w:eastAsia="Times New Roman" w:hAnsi="Times New Roman"/>
                <w:color w:val="000000"/>
                <w:sz w:val="24"/>
                <w:szCs w:val="24"/>
                <w:lang w:val="uk-UA" w:eastAsia="uk-UA"/>
              </w:rPr>
            </w:pPr>
            <w:r>
              <w:rPr>
                <w:rFonts w:ascii="Times New Roman" w:eastAsia="Times New Roman" w:hAnsi="Times New Roman"/>
                <w:color w:val="000000"/>
                <w:sz w:val="24"/>
                <w:szCs w:val="24"/>
                <w:lang w:val="uk-UA" w:eastAsia="uk-UA"/>
              </w:rPr>
              <w:t xml:space="preserve"> </w:t>
            </w:r>
            <w:r w:rsidR="0075374E">
              <w:rPr>
                <w:rFonts w:ascii="Times New Roman" w:eastAsia="Times New Roman" w:hAnsi="Times New Roman"/>
                <w:color w:val="000000"/>
                <w:sz w:val="24"/>
                <w:szCs w:val="24"/>
                <w:lang w:val="uk-UA" w:eastAsia="uk-UA"/>
              </w:rPr>
              <w:t xml:space="preserve">     </w:t>
            </w:r>
            <w:r w:rsidR="004561B3">
              <w:rPr>
                <w:rFonts w:ascii="Times New Roman" w:eastAsia="Times New Roman" w:hAnsi="Times New Roman"/>
                <w:color w:val="000000"/>
                <w:sz w:val="24"/>
                <w:szCs w:val="24"/>
                <w:lang w:val="uk-UA" w:eastAsia="uk-UA"/>
              </w:rPr>
              <w:t>14</w:t>
            </w:r>
            <w:r w:rsidR="007B0BF2">
              <w:rPr>
                <w:rFonts w:ascii="Times New Roman" w:eastAsia="Times New Roman" w:hAnsi="Times New Roman"/>
                <w:color w:val="000000"/>
                <w:sz w:val="24"/>
                <w:szCs w:val="24"/>
                <w:lang w:val="uk-UA" w:eastAsia="uk-UA"/>
              </w:rPr>
              <w:t>6</w:t>
            </w:r>
            <w:r w:rsidR="0034437C">
              <w:rPr>
                <w:rFonts w:ascii="Times New Roman" w:eastAsia="Times New Roman" w:hAnsi="Times New Roman"/>
                <w:color w:val="000000"/>
                <w:sz w:val="24"/>
                <w:szCs w:val="24"/>
                <w:lang w:val="uk-UA" w:eastAsia="uk-UA"/>
              </w:rPr>
              <w:t>-1</w:t>
            </w:r>
            <w:r w:rsidR="004561B3">
              <w:rPr>
                <w:rFonts w:ascii="Times New Roman" w:eastAsia="Times New Roman" w:hAnsi="Times New Roman"/>
                <w:color w:val="000000"/>
                <w:sz w:val="24"/>
                <w:szCs w:val="24"/>
                <w:lang w:val="uk-UA" w:eastAsia="uk-UA"/>
              </w:rPr>
              <w:t>47</w:t>
            </w:r>
          </w:p>
        </w:tc>
      </w:tr>
    </w:tbl>
    <w:p w:rsidR="009760D1" w:rsidRPr="009760D1" w:rsidRDefault="009760D1" w:rsidP="009760D1">
      <w:pPr>
        <w:jc w:val="both"/>
        <w:rPr>
          <w:rFonts w:ascii="Times New Roman" w:eastAsia="Times New Roman" w:hAnsi="Times New Roman" w:cs="Times New Roman"/>
          <w:b/>
          <w:color w:val="000000"/>
          <w:sz w:val="28"/>
          <w:szCs w:val="28"/>
          <w:lang w:val="uk-UA" w:eastAsia="uk-UA"/>
        </w:rPr>
      </w:pPr>
    </w:p>
    <w:p w:rsidR="00837BDB" w:rsidRPr="004B476C" w:rsidRDefault="00837BDB" w:rsidP="00C77615">
      <w:pPr>
        <w:numPr>
          <w:ilvl w:val="0"/>
          <w:numId w:val="4"/>
        </w:numPr>
        <w:shd w:val="clear" w:color="auto" w:fill="FFFFFF"/>
        <w:spacing w:after="150" w:line="240" w:lineRule="auto"/>
        <w:jc w:val="both"/>
        <w:rPr>
          <w:rFonts w:ascii="Times New Roman" w:eastAsia="Times New Roman" w:hAnsi="Times New Roman" w:cs="Times New Roman"/>
          <w:b/>
          <w:color w:val="000000"/>
          <w:sz w:val="28"/>
          <w:szCs w:val="28"/>
          <w:lang w:val="uk-UA" w:eastAsia="uk-UA"/>
        </w:rPr>
      </w:pPr>
      <w:r w:rsidRPr="004B476C">
        <w:rPr>
          <w:rFonts w:ascii="Times New Roman" w:eastAsia="Times New Roman" w:hAnsi="Times New Roman" w:cs="Times New Roman"/>
          <w:b/>
          <w:color w:val="000000"/>
          <w:sz w:val="28"/>
          <w:szCs w:val="28"/>
          <w:lang w:val="uk-UA" w:eastAsia="uk-UA"/>
        </w:rPr>
        <w:t>ЗМІСТ ТА ОСНОВНІ ЦІЛІ ДОКУМЕНТА ДЕРЖАВНОГО ПЛАНУВАННЯ, ЙОГО ЗВ’ЯЗОК З ІНШИМИ ДОКУМЕНТАМИ ДЕРЖАВНОГО ПЛАНУВАННЯ</w:t>
      </w:r>
      <w:r w:rsidR="00C008E0">
        <w:rPr>
          <w:rFonts w:ascii="Times New Roman" w:eastAsia="Times New Roman" w:hAnsi="Times New Roman" w:cs="Times New Roman"/>
          <w:b/>
          <w:color w:val="000000"/>
          <w:sz w:val="28"/>
          <w:szCs w:val="28"/>
          <w:lang w:val="uk-UA" w:eastAsia="uk-UA"/>
        </w:rPr>
        <w:t>.</w:t>
      </w:r>
    </w:p>
    <w:p w:rsidR="00837BDB" w:rsidRPr="008200D6" w:rsidRDefault="00837BDB" w:rsidP="009C5E50">
      <w:pPr>
        <w:shd w:val="clear" w:color="auto" w:fill="FFFFFF"/>
        <w:spacing w:after="0" w:line="240" w:lineRule="auto"/>
        <w:ind w:firstLine="567"/>
        <w:jc w:val="both"/>
        <w:rPr>
          <w:rFonts w:ascii="Times New Roman" w:eastAsia="Calibri" w:hAnsi="Times New Roman" w:cs="Times New Roman"/>
          <w:b/>
          <w:color w:val="000000"/>
          <w:sz w:val="28"/>
          <w:szCs w:val="28"/>
          <w:lang w:val="uk-UA"/>
        </w:rPr>
      </w:pPr>
      <w:r w:rsidRPr="008200D6">
        <w:rPr>
          <w:rFonts w:ascii="Times New Roman" w:eastAsia="Calibri" w:hAnsi="Times New Roman" w:cs="Times New Roman"/>
          <w:sz w:val="28"/>
          <w:szCs w:val="28"/>
          <w:lang w:val="uk-UA"/>
        </w:rPr>
        <w:t>Відповідно до пункту 3 частини першої статті 1 Закону України «Про стратегічну екологічну оцінку», документи державного планування</w:t>
      </w:r>
      <w:r w:rsidR="00E40D26" w:rsidRPr="008200D6">
        <w:rPr>
          <w:rFonts w:ascii="Times New Roman" w:eastAsia="Calibri" w:hAnsi="Times New Roman" w:cs="Times New Roman"/>
          <w:sz w:val="28"/>
          <w:szCs w:val="28"/>
          <w:lang w:val="uk-UA"/>
        </w:rPr>
        <w:t xml:space="preserve"> </w:t>
      </w:r>
      <w:r w:rsidRPr="008200D6">
        <w:rPr>
          <w:rFonts w:ascii="Times New Roman" w:eastAsia="Calibri" w:hAnsi="Times New Roman" w:cs="Times New Roman"/>
          <w:sz w:val="28"/>
          <w:szCs w:val="28"/>
          <w:lang w:val="uk-UA"/>
        </w:rPr>
        <w:t xml:space="preserve">(ДДП) </w:t>
      </w:r>
      <w:r w:rsidR="00E40D26" w:rsidRPr="008200D6">
        <w:rPr>
          <w:rFonts w:ascii="Times New Roman" w:eastAsia="Calibri" w:hAnsi="Times New Roman" w:cs="Times New Roman"/>
          <w:sz w:val="28"/>
          <w:szCs w:val="28"/>
          <w:lang w:val="uk-UA"/>
        </w:rPr>
        <w:t>-</w:t>
      </w:r>
      <w:r w:rsidRPr="008200D6">
        <w:rPr>
          <w:rFonts w:ascii="Times New Roman" w:eastAsia="Calibri" w:hAnsi="Times New Roman" w:cs="Times New Roman"/>
          <w:sz w:val="28"/>
          <w:szCs w:val="28"/>
          <w:lang w:val="uk-UA"/>
        </w:rPr>
        <w:t xml:space="preserve">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rsidR="00837BDB" w:rsidRPr="008200D6" w:rsidRDefault="00BA18BF"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bookmarkStart w:id="0" w:name="_Hlk148086022"/>
      <w:r w:rsidRPr="008200D6">
        <w:rPr>
          <w:rFonts w:ascii="Times New Roman" w:hAnsi="Times New Roman" w:cs="Times New Roman"/>
          <w:bCs/>
          <w:iCs/>
          <w:sz w:val="28"/>
          <w:szCs w:val="28"/>
        </w:rPr>
        <w:t xml:space="preserve">Стратегії розвитку </w:t>
      </w:r>
      <w:bookmarkStart w:id="1" w:name="_Hlk148085337"/>
      <w:r w:rsidRPr="008200D6">
        <w:rPr>
          <w:rFonts w:ascii="Times New Roman" w:hAnsi="Times New Roman" w:cs="Times New Roman"/>
          <w:bCs/>
          <w:iCs/>
          <w:sz w:val="28"/>
          <w:szCs w:val="28"/>
        </w:rPr>
        <w:t xml:space="preserve">Девладівської сільської територіальної громади </w:t>
      </w:r>
      <w:bookmarkEnd w:id="1"/>
      <w:r w:rsidRPr="008200D6">
        <w:rPr>
          <w:rFonts w:ascii="Times New Roman" w:hAnsi="Times New Roman" w:cs="Times New Roman"/>
          <w:bCs/>
          <w:iCs/>
          <w:sz w:val="28"/>
          <w:szCs w:val="28"/>
        </w:rPr>
        <w:t>на період до 2027 року</w:t>
      </w:r>
      <w:bookmarkEnd w:id="0"/>
      <w:r w:rsidRPr="008200D6">
        <w:rPr>
          <w:rFonts w:ascii="Times New Roman" w:eastAsia="Times New Roman" w:hAnsi="Times New Roman" w:cs="Times New Roman"/>
          <w:color w:val="000000"/>
          <w:sz w:val="28"/>
          <w:szCs w:val="28"/>
          <w:lang w:val="uk-UA" w:eastAsia="uk-UA"/>
        </w:rPr>
        <w:t xml:space="preserve"> </w:t>
      </w:r>
      <w:r w:rsidR="00945101" w:rsidRPr="008200D6">
        <w:rPr>
          <w:rFonts w:ascii="Times New Roman" w:eastAsia="Times New Roman" w:hAnsi="Times New Roman" w:cs="Times New Roman"/>
          <w:color w:val="000000"/>
          <w:sz w:val="28"/>
          <w:szCs w:val="28"/>
          <w:lang w:val="uk-UA" w:eastAsia="uk-UA"/>
        </w:rPr>
        <w:t xml:space="preserve">є документом державного планування та підлягає </w:t>
      </w:r>
      <w:proofErr w:type="gramStart"/>
      <w:r w:rsidR="00945101" w:rsidRPr="008200D6">
        <w:rPr>
          <w:rFonts w:ascii="Times New Roman" w:eastAsia="Times New Roman" w:hAnsi="Times New Roman" w:cs="Times New Roman"/>
          <w:color w:val="000000"/>
          <w:sz w:val="28"/>
          <w:szCs w:val="28"/>
          <w:lang w:val="uk-UA" w:eastAsia="uk-UA"/>
        </w:rPr>
        <w:t>затвердженню  на</w:t>
      </w:r>
      <w:proofErr w:type="gramEnd"/>
      <w:r w:rsidR="00945101" w:rsidRPr="008200D6">
        <w:rPr>
          <w:rFonts w:ascii="Times New Roman" w:eastAsia="Times New Roman" w:hAnsi="Times New Roman" w:cs="Times New Roman"/>
          <w:color w:val="000000"/>
          <w:sz w:val="28"/>
          <w:szCs w:val="28"/>
          <w:lang w:val="uk-UA" w:eastAsia="uk-UA"/>
        </w:rPr>
        <w:t xml:space="preserve"> сесії дуп</w:t>
      </w:r>
      <w:r w:rsidR="000368C7" w:rsidRPr="008200D6">
        <w:rPr>
          <w:rFonts w:ascii="Times New Roman" w:eastAsia="Times New Roman" w:hAnsi="Times New Roman" w:cs="Times New Roman"/>
          <w:color w:val="000000"/>
          <w:sz w:val="28"/>
          <w:szCs w:val="28"/>
          <w:lang w:val="uk-UA" w:eastAsia="uk-UA"/>
        </w:rPr>
        <w:t>у</w:t>
      </w:r>
      <w:r w:rsidR="00945101" w:rsidRPr="008200D6">
        <w:rPr>
          <w:rFonts w:ascii="Times New Roman" w:eastAsia="Times New Roman" w:hAnsi="Times New Roman" w:cs="Times New Roman"/>
          <w:color w:val="000000"/>
          <w:sz w:val="28"/>
          <w:szCs w:val="28"/>
          <w:lang w:val="uk-UA" w:eastAsia="uk-UA"/>
        </w:rPr>
        <w:t xml:space="preserve">татським корпусом </w:t>
      </w:r>
      <w:r w:rsidRPr="008200D6">
        <w:rPr>
          <w:rFonts w:ascii="Times New Roman" w:hAnsi="Times New Roman" w:cs="Times New Roman"/>
          <w:bCs/>
          <w:iCs/>
          <w:sz w:val="28"/>
          <w:szCs w:val="28"/>
          <w:lang w:val="uk-UA"/>
        </w:rPr>
        <w:t xml:space="preserve">Девладівської сільської </w:t>
      </w:r>
      <w:r w:rsidR="000368C7" w:rsidRPr="008200D6">
        <w:rPr>
          <w:rFonts w:ascii="Times New Roman" w:hAnsi="Times New Roman" w:cs="Times New Roman"/>
          <w:bCs/>
          <w:iCs/>
          <w:sz w:val="28"/>
          <w:szCs w:val="28"/>
          <w:lang w:val="uk-UA"/>
        </w:rPr>
        <w:t>ради</w:t>
      </w:r>
      <w:r w:rsidRPr="008200D6">
        <w:rPr>
          <w:rFonts w:ascii="Times New Roman" w:eastAsia="Times New Roman" w:hAnsi="Times New Roman" w:cs="Times New Roman"/>
          <w:color w:val="000000"/>
          <w:sz w:val="28"/>
          <w:szCs w:val="28"/>
          <w:lang w:val="uk-UA" w:eastAsia="uk-UA"/>
        </w:rPr>
        <w:t>.</w:t>
      </w:r>
    </w:p>
    <w:p w:rsidR="00837BDB" w:rsidRPr="008200D6" w:rsidRDefault="00BA18BF"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8200D6">
        <w:rPr>
          <w:rFonts w:ascii="Times New Roman" w:hAnsi="Times New Roman" w:cs="Times New Roman"/>
          <w:bCs/>
          <w:iCs/>
          <w:sz w:val="28"/>
          <w:szCs w:val="28"/>
          <w:lang w:val="uk-UA"/>
        </w:rPr>
        <w:t>Стратегії розвитку Девладівської сільської територіальної громади на період до 2027 року (надалі по тексту Стратегія)</w:t>
      </w:r>
      <w:r w:rsidR="00C008E0" w:rsidRPr="008200D6">
        <w:rPr>
          <w:rFonts w:ascii="Times New Roman" w:hAnsi="Times New Roman" w:cs="Times New Roman"/>
          <w:bCs/>
          <w:iCs/>
          <w:sz w:val="28"/>
          <w:szCs w:val="28"/>
          <w:lang w:val="uk-UA"/>
        </w:rPr>
        <w:t xml:space="preserve">, </w:t>
      </w:r>
      <w:r w:rsidRPr="008200D6">
        <w:rPr>
          <w:rFonts w:ascii="Times New Roman" w:eastAsia="Times New Roman" w:hAnsi="Times New Roman" w:cs="Times New Roman"/>
          <w:color w:val="000000"/>
          <w:sz w:val="28"/>
          <w:szCs w:val="28"/>
          <w:lang w:val="uk-UA" w:eastAsia="uk-UA"/>
        </w:rPr>
        <w:t xml:space="preserve"> </w:t>
      </w:r>
      <w:r w:rsidR="00837BDB" w:rsidRPr="008200D6">
        <w:rPr>
          <w:rFonts w:ascii="Times New Roman" w:eastAsia="Times New Roman" w:hAnsi="Times New Roman" w:cs="Times New Roman"/>
          <w:color w:val="000000"/>
          <w:sz w:val="28"/>
          <w:szCs w:val="28"/>
          <w:lang w:val="uk-UA" w:eastAsia="uk-UA"/>
        </w:rPr>
        <w:t xml:space="preserve">містить </w:t>
      </w:r>
      <w:r w:rsidRPr="008200D6">
        <w:rPr>
          <w:rFonts w:ascii="Times New Roman" w:eastAsia="Times New Roman" w:hAnsi="Times New Roman" w:cs="Times New Roman"/>
          <w:color w:val="000000"/>
          <w:sz w:val="28"/>
          <w:szCs w:val="28"/>
          <w:lang w:val="uk-UA" w:eastAsia="uk-UA"/>
        </w:rPr>
        <w:t>6</w:t>
      </w:r>
      <w:r w:rsidR="00945101" w:rsidRPr="008200D6">
        <w:rPr>
          <w:rFonts w:ascii="Times New Roman" w:eastAsia="Times New Roman" w:hAnsi="Times New Roman" w:cs="Times New Roman"/>
          <w:color w:val="000000"/>
          <w:sz w:val="28"/>
          <w:szCs w:val="28"/>
          <w:lang w:val="uk-UA" w:eastAsia="uk-UA"/>
        </w:rPr>
        <w:t xml:space="preserve"> розділ</w:t>
      </w:r>
      <w:r w:rsidRPr="008200D6">
        <w:rPr>
          <w:rFonts w:ascii="Times New Roman" w:eastAsia="Times New Roman" w:hAnsi="Times New Roman" w:cs="Times New Roman"/>
          <w:color w:val="000000"/>
          <w:sz w:val="28"/>
          <w:szCs w:val="28"/>
          <w:lang w:val="uk-UA" w:eastAsia="uk-UA"/>
        </w:rPr>
        <w:t>ів</w:t>
      </w:r>
      <w:r w:rsidR="00837BDB" w:rsidRPr="008200D6">
        <w:rPr>
          <w:rFonts w:ascii="Times New Roman" w:eastAsia="Times New Roman" w:hAnsi="Times New Roman" w:cs="Times New Roman"/>
          <w:color w:val="000000"/>
          <w:sz w:val="28"/>
          <w:szCs w:val="28"/>
          <w:lang w:val="uk-UA" w:eastAsia="uk-UA"/>
        </w:rPr>
        <w:t xml:space="preserve">. </w:t>
      </w:r>
    </w:p>
    <w:p w:rsidR="00837BDB" w:rsidRPr="008200D6" w:rsidRDefault="00837BDB" w:rsidP="009C5E50">
      <w:pPr>
        <w:shd w:val="clear" w:color="auto" w:fill="FFFFFF"/>
        <w:spacing w:after="0" w:line="240" w:lineRule="auto"/>
        <w:ind w:firstLine="700"/>
        <w:jc w:val="both"/>
        <w:rPr>
          <w:rFonts w:ascii="Times New Roman" w:eastAsia="Calibri" w:hAnsi="Times New Roman" w:cs="Times New Roman"/>
          <w:sz w:val="28"/>
          <w:szCs w:val="28"/>
          <w:lang w:val="uk-UA"/>
        </w:rPr>
      </w:pPr>
      <w:r w:rsidRPr="008200D6">
        <w:rPr>
          <w:rFonts w:ascii="Times New Roman" w:eastAsia="Calibri" w:hAnsi="Times New Roman" w:cs="Times New Roman"/>
          <w:sz w:val="28"/>
          <w:szCs w:val="28"/>
          <w:lang w:val="uk-UA"/>
        </w:rPr>
        <w:t xml:space="preserve">Запропонований проект </w:t>
      </w:r>
      <w:r w:rsidR="00BA18BF" w:rsidRPr="008200D6">
        <w:rPr>
          <w:rFonts w:ascii="Times New Roman" w:eastAsia="Calibri" w:hAnsi="Times New Roman" w:cs="Times New Roman"/>
          <w:sz w:val="28"/>
          <w:szCs w:val="28"/>
          <w:lang w:val="uk-UA"/>
        </w:rPr>
        <w:t>Стратегії</w:t>
      </w:r>
      <w:r w:rsidRPr="008200D6">
        <w:rPr>
          <w:rFonts w:ascii="Times New Roman" w:eastAsia="Calibri" w:hAnsi="Times New Roman" w:cs="Times New Roman"/>
          <w:sz w:val="28"/>
          <w:szCs w:val="28"/>
          <w:lang w:val="uk-UA"/>
        </w:rPr>
        <w:t xml:space="preserve"> спрямований  на </w:t>
      </w:r>
      <w:r w:rsidRPr="008200D6">
        <w:rPr>
          <w:rFonts w:ascii="Times New Roman" w:eastAsia="Calibri" w:hAnsi="Times New Roman" w:cs="Times New Roman"/>
          <w:sz w:val="28"/>
          <w:szCs w:val="28"/>
          <w:lang w:val="uk-UA" w:eastAsia="uk-UA"/>
        </w:rPr>
        <w:t xml:space="preserve">виконання </w:t>
      </w:r>
      <w:r w:rsidR="00BA18BF" w:rsidRPr="008200D6">
        <w:rPr>
          <w:rFonts w:ascii="Times New Roman" w:eastAsia="Calibri" w:hAnsi="Times New Roman" w:cs="Times New Roman"/>
          <w:sz w:val="28"/>
          <w:szCs w:val="28"/>
          <w:lang w:val="uk-UA" w:eastAsia="uk-UA"/>
        </w:rPr>
        <w:t>поставлених</w:t>
      </w:r>
      <w:r w:rsidRPr="008200D6">
        <w:rPr>
          <w:rFonts w:ascii="Times New Roman" w:eastAsia="Calibri" w:hAnsi="Times New Roman" w:cs="Times New Roman"/>
          <w:sz w:val="28"/>
          <w:szCs w:val="28"/>
          <w:lang w:val="uk-UA" w:eastAsia="uk-UA"/>
        </w:rPr>
        <w:t xml:space="preserve"> </w:t>
      </w:r>
      <w:r w:rsidR="008200D6">
        <w:rPr>
          <w:rFonts w:ascii="Times New Roman" w:eastAsia="Calibri" w:hAnsi="Times New Roman" w:cs="Times New Roman"/>
          <w:sz w:val="28"/>
          <w:szCs w:val="28"/>
          <w:lang w:val="uk-UA" w:eastAsia="uk-UA"/>
        </w:rPr>
        <w:t xml:space="preserve">стратегічних </w:t>
      </w:r>
      <w:r w:rsidRPr="008200D6">
        <w:rPr>
          <w:rFonts w:ascii="Times New Roman" w:eastAsia="Calibri" w:hAnsi="Times New Roman" w:cs="Times New Roman"/>
          <w:sz w:val="28"/>
          <w:szCs w:val="28"/>
          <w:lang w:val="uk-UA" w:eastAsia="uk-UA"/>
        </w:rPr>
        <w:t xml:space="preserve">цілей </w:t>
      </w:r>
      <w:r w:rsidRPr="008200D6">
        <w:rPr>
          <w:rFonts w:ascii="Times New Roman" w:eastAsia="Calibri" w:hAnsi="Times New Roman" w:cs="Times New Roman"/>
          <w:sz w:val="28"/>
          <w:szCs w:val="28"/>
          <w:lang w:val="uk-UA"/>
        </w:rPr>
        <w:t xml:space="preserve">та </w:t>
      </w:r>
      <w:r w:rsidR="00B80C20">
        <w:rPr>
          <w:rFonts w:ascii="Times New Roman" w:eastAsia="Calibri" w:hAnsi="Times New Roman" w:cs="Times New Roman"/>
          <w:sz w:val="28"/>
          <w:szCs w:val="28"/>
          <w:lang w:val="uk-UA"/>
        </w:rPr>
        <w:t xml:space="preserve">досягнення стратегічного </w:t>
      </w:r>
      <w:r w:rsidR="00B80C20" w:rsidRPr="00B80C20">
        <w:rPr>
          <w:rFonts w:ascii="Times New Roman" w:eastAsia="SimSun" w:hAnsi="Times New Roman" w:cs="Times New Roman"/>
          <w:sz w:val="28"/>
          <w:szCs w:val="28"/>
          <w:lang w:eastAsia="zh-CN"/>
        </w:rPr>
        <w:t>бачення розвитку Девладівської сільської територіальної громади</w:t>
      </w:r>
      <w:r w:rsidR="00B80C20">
        <w:rPr>
          <w:rFonts w:ascii="Times New Roman" w:eastAsia="SimSun" w:hAnsi="Times New Roman" w:cs="Times New Roman"/>
          <w:sz w:val="28"/>
          <w:szCs w:val="28"/>
          <w:lang w:val="uk-UA" w:eastAsia="zh-CN"/>
        </w:rPr>
        <w:t>,</w:t>
      </w:r>
      <w:r w:rsidR="00B80C20" w:rsidRPr="00B80C20">
        <w:rPr>
          <w:rFonts w:ascii="Times New Roman" w:eastAsia="SimSun" w:hAnsi="Times New Roman" w:cs="Times New Roman"/>
          <w:sz w:val="28"/>
          <w:szCs w:val="28"/>
          <w:lang w:eastAsia="zh-CN"/>
        </w:rPr>
        <w:t xml:space="preserve"> </w:t>
      </w:r>
      <w:r w:rsidR="002B2D13" w:rsidRPr="008200D6">
        <w:rPr>
          <w:rFonts w:ascii="Times New Roman" w:eastAsia="Calibri" w:hAnsi="Times New Roman" w:cs="Times New Roman"/>
          <w:sz w:val="28"/>
          <w:szCs w:val="28"/>
          <w:lang w:val="uk-UA"/>
        </w:rPr>
        <w:t>передбачає реалізацію</w:t>
      </w:r>
      <w:r w:rsidRPr="008200D6">
        <w:rPr>
          <w:rFonts w:ascii="Times New Roman" w:eastAsia="Calibri" w:hAnsi="Times New Roman" w:cs="Times New Roman"/>
          <w:sz w:val="28"/>
          <w:szCs w:val="28"/>
          <w:lang w:val="uk-UA"/>
        </w:rPr>
        <w:t xml:space="preserve"> </w:t>
      </w:r>
      <w:r w:rsidR="002B2D13" w:rsidRPr="008200D6">
        <w:rPr>
          <w:rFonts w:ascii="Times New Roman" w:eastAsia="Calibri" w:hAnsi="Times New Roman" w:cs="Times New Roman"/>
          <w:sz w:val="28"/>
          <w:szCs w:val="28"/>
          <w:lang w:val="uk-UA"/>
        </w:rPr>
        <w:t xml:space="preserve"> інвестиційних проєктів та заходів щодо забезпечення виконання намічених завдань, </w:t>
      </w:r>
      <w:r w:rsidRPr="008200D6">
        <w:rPr>
          <w:rFonts w:ascii="Times New Roman" w:eastAsia="Calibri" w:hAnsi="Times New Roman" w:cs="Times New Roman"/>
          <w:sz w:val="28"/>
          <w:szCs w:val="28"/>
          <w:lang w:val="uk-UA"/>
        </w:rPr>
        <w:t>визначенням конкретних строків виконання, відповідальних за виконання та індикаторів виконання.</w:t>
      </w:r>
    </w:p>
    <w:p w:rsidR="00837BDB" w:rsidRPr="008200D6" w:rsidRDefault="00837BDB" w:rsidP="009C5E50">
      <w:pPr>
        <w:spacing w:after="0" w:line="240" w:lineRule="auto"/>
        <w:ind w:firstLine="567"/>
        <w:jc w:val="both"/>
        <w:rPr>
          <w:rFonts w:ascii="Times New Roman" w:eastAsia="Times New Roman" w:hAnsi="Times New Roman" w:cs="Times New Roman"/>
          <w:sz w:val="28"/>
          <w:szCs w:val="28"/>
          <w:lang w:val="uk-UA"/>
        </w:rPr>
      </w:pPr>
      <w:r w:rsidRPr="008200D6">
        <w:rPr>
          <w:rFonts w:ascii="Times New Roman" w:eastAsia="Times New Roman" w:hAnsi="Times New Roman" w:cs="Times New Roman"/>
          <w:sz w:val="28"/>
          <w:szCs w:val="28"/>
          <w:lang w:val="uk-UA"/>
        </w:rPr>
        <w:t xml:space="preserve">Проектом </w:t>
      </w:r>
      <w:r w:rsidR="00BA18BF" w:rsidRPr="008200D6">
        <w:rPr>
          <w:rFonts w:ascii="Times New Roman" w:eastAsia="Times New Roman" w:hAnsi="Times New Roman" w:cs="Times New Roman"/>
          <w:sz w:val="28"/>
          <w:szCs w:val="28"/>
          <w:lang w:val="uk-UA"/>
        </w:rPr>
        <w:t>Стратегії</w:t>
      </w:r>
      <w:r w:rsidRPr="008200D6">
        <w:rPr>
          <w:rFonts w:ascii="Times New Roman" w:eastAsia="Times New Roman" w:hAnsi="Times New Roman" w:cs="Times New Roman"/>
          <w:sz w:val="28"/>
          <w:szCs w:val="28"/>
          <w:lang w:val="uk-UA"/>
        </w:rPr>
        <w:t xml:space="preserve"> передбачається створення механізму реалізації Основних засад (стратегії) державної екологічної політики України на період до 2030 року, виконання якого дозволить стабілізувати і поліпшити стан довкілля, забезпечити збереження природних екосистем та створити природне середовище екологічно безпечніше для життя і здоров'я населення</w:t>
      </w:r>
      <w:r w:rsidR="00BA18BF" w:rsidRPr="008200D6">
        <w:rPr>
          <w:rFonts w:ascii="Times New Roman" w:eastAsia="Times New Roman" w:hAnsi="Times New Roman" w:cs="Times New Roman"/>
          <w:sz w:val="28"/>
          <w:szCs w:val="28"/>
          <w:lang w:val="uk-UA"/>
        </w:rPr>
        <w:t xml:space="preserve"> Девладівської територіальної громади</w:t>
      </w:r>
      <w:r w:rsidRPr="008200D6">
        <w:rPr>
          <w:rFonts w:ascii="Times New Roman" w:eastAsia="Times New Roman" w:hAnsi="Times New Roman" w:cs="Times New Roman"/>
          <w:sz w:val="28"/>
          <w:szCs w:val="28"/>
          <w:lang w:val="uk-UA"/>
        </w:rPr>
        <w:t>.</w:t>
      </w:r>
    </w:p>
    <w:p w:rsidR="00837BDB" w:rsidRPr="008200D6" w:rsidRDefault="000368C7" w:rsidP="009C5E50">
      <w:pPr>
        <w:spacing w:after="0" w:line="240" w:lineRule="auto"/>
        <w:ind w:firstLine="567"/>
        <w:jc w:val="both"/>
        <w:rPr>
          <w:rFonts w:ascii="Times New Roman" w:eastAsia="Times New Roman" w:hAnsi="Times New Roman" w:cs="Times New Roman"/>
          <w:sz w:val="28"/>
          <w:szCs w:val="28"/>
          <w:lang w:val="uk-UA"/>
        </w:rPr>
      </w:pPr>
      <w:r w:rsidRPr="008200D6">
        <w:rPr>
          <w:rFonts w:ascii="Times New Roman" w:eastAsia="Times New Roman" w:hAnsi="Times New Roman" w:cs="Times New Roman"/>
          <w:sz w:val="28"/>
          <w:szCs w:val="28"/>
          <w:lang w:val="uk-UA"/>
        </w:rPr>
        <w:t>Цілі та з</w:t>
      </w:r>
      <w:r w:rsidR="00837BDB" w:rsidRPr="008200D6">
        <w:rPr>
          <w:rFonts w:ascii="Times New Roman" w:eastAsia="Times New Roman" w:hAnsi="Times New Roman" w:cs="Times New Roman"/>
          <w:sz w:val="28"/>
          <w:szCs w:val="28"/>
          <w:lang w:val="uk-UA"/>
        </w:rPr>
        <w:t xml:space="preserve">авдання </w:t>
      </w:r>
      <w:r w:rsidR="002B2D13" w:rsidRPr="008200D6">
        <w:rPr>
          <w:rFonts w:ascii="Times New Roman" w:eastAsia="Times New Roman" w:hAnsi="Times New Roman" w:cs="Times New Roman"/>
          <w:color w:val="000000"/>
          <w:sz w:val="28"/>
          <w:szCs w:val="28"/>
          <w:lang w:val="uk-UA" w:eastAsia="uk-UA"/>
        </w:rPr>
        <w:t xml:space="preserve"> </w:t>
      </w:r>
      <w:r w:rsidR="00BA18BF" w:rsidRPr="008200D6">
        <w:rPr>
          <w:rFonts w:ascii="Times New Roman" w:eastAsia="Times New Roman" w:hAnsi="Times New Roman" w:cs="Times New Roman"/>
          <w:color w:val="000000"/>
          <w:sz w:val="28"/>
          <w:szCs w:val="28"/>
          <w:lang w:val="uk-UA" w:eastAsia="uk-UA"/>
        </w:rPr>
        <w:t xml:space="preserve">Стратегії </w:t>
      </w:r>
      <w:r w:rsidR="00837BDB" w:rsidRPr="008200D6">
        <w:rPr>
          <w:rFonts w:ascii="Times New Roman" w:eastAsia="Times New Roman" w:hAnsi="Times New Roman" w:cs="Times New Roman"/>
          <w:sz w:val="28"/>
          <w:szCs w:val="28"/>
          <w:lang w:val="uk-UA"/>
        </w:rPr>
        <w:t>мають стати основою для</w:t>
      </w:r>
      <w:r w:rsidR="002B2D13" w:rsidRPr="008200D6">
        <w:rPr>
          <w:rFonts w:ascii="Times New Roman" w:eastAsia="Times New Roman" w:hAnsi="Times New Roman" w:cs="Times New Roman"/>
          <w:sz w:val="28"/>
          <w:szCs w:val="28"/>
          <w:lang w:val="uk-UA"/>
        </w:rPr>
        <w:t xml:space="preserve"> </w:t>
      </w:r>
      <w:r w:rsidR="00837BDB" w:rsidRPr="008200D6">
        <w:rPr>
          <w:rFonts w:ascii="Times New Roman" w:eastAsia="Times New Roman" w:hAnsi="Times New Roman" w:cs="Times New Roman"/>
          <w:sz w:val="28"/>
          <w:szCs w:val="28"/>
          <w:lang w:val="uk-UA"/>
        </w:rPr>
        <w:t xml:space="preserve"> </w:t>
      </w:r>
      <w:r w:rsidRPr="008200D6">
        <w:rPr>
          <w:rFonts w:ascii="Times New Roman" w:eastAsia="Times New Roman" w:hAnsi="Times New Roman" w:cs="Times New Roman"/>
          <w:sz w:val="28"/>
          <w:szCs w:val="28"/>
          <w:lang w:val="uk-UA"/>
        </w:rPr>
        <w:t xml:space="preserve">розробки програм та проектів </w:t>
      </w:r>
      <w:r w:rsidR="00837BDB" w:rsidRPr="008200D6">
        <w:rPr>
          <w:rFonts w:ascii="Times New Roman" w:eastAsia="Times New Roman" w:hAnsi="Times New Roman" w:cs="Times New Roman"/>
          <w:sz w:val="28"/>
          <w:szCs w:val="28"/>
          <w:lang w:val="uk-UA"/>
        </w:rPr>
        <w:t xml:space="preserve"> з </w:t>
      </w:r>
      <w:r w:rsidR="002B2D13" w:rsidRPr="008200D6">
        <w:rPr>
          <w:rFonts w:ascii="Times New Roman" w:eastAsia="Times New Roman" w:hAnsi="Times New Roman" w:cs="Times New Roman"/>
          <w:sz w:val="28"/>
          <w:szCs w:val="28"/>
          <w:lang w:val="uk-UA"/>
        </w:rPr>
        <w:t xml:space="preserve">покращення соціально-економічного клімату та стану </w:t>
      </w:r>
      <w:r w:rsidR="00837BDB" w:rsidRPr="008200D6">
        <w:rPr>
          <w:rFonts w:ascii="Times New Roman" w:eastAsia="Times New Roman" w:hAnsi="Times New Roman" w:cs="Times New Roman"/>
          <w:sz w:val="28"/>
          <w:szCs w:val="28"/>
          <w:lang w:val="uk-UA"/>
        </w:rPr>
        <w:t>охорони навколишнього природного середовища</w:t>
      </w:r>
      <w:r w:rsidR="002B2D13" w:rsidRPr="008200D6">
        <w:rPr>
          <w:rFonts w:ascii="Times New Roman" w:eastAsia="Times New Roman" w:hAnsi="Times New Roman" w:cs="Times New Roman"/>
          <w:sz w:val="28"/>
          <w:szCs w:val="28"/>
          <w:lang w:val="uk-UA"/>
        </w:rPr>
        <w:t xml:space="preserve"> </w:t>
      </w:r>
      <w:r w:rsidR="00BA18BF" w:rsidRPr="008200D6">
        <w:rPr>
          <w:rFonts w:ascii="Times New Roman" w:eastAsia="Times New Roman" w:hAnsi="Times New Roman" w:cs="Times New Roman"/>
          <w:sz w:val="28"/>
          <w:szCs w:val="28"/>
          <w:lang w:val="uk-UA"/>
        </w:rPr>
        <w:t>територіальної громади</w:t>
      </w:r>
      <w:r w:rsidR="00601BCA" w:rsidRPr="008200D6">
        <w:rPr>
          <w:rFonts w:ascii="Times New Roman" w:eastAsia="Times New Roman" w:hAnsi="Times New Roman" w:cs="Times New Roman"/>
          <w:sz w:val="28"/>
          <w:szCs w:val="28"/>
          <w:lang w:val="uk-UA"/>
        </w:rPr>
        <w:t xml:space="preserve"> під час дії воєн</w:t>
      </w:r>
      <w:r w:rsidR="005F0494" w:rsidRPr="008200D6">
        <w:rPr>
          <w:rFonts w:ascii="Times New Roman" w:eastAsia="Times New Roman" w:hAnsi="Times New Roman" w:cs="Times New Roman"/>
          <w:sz w:val="28"/>
          <w:szCs w:val="28"/>
          <w:lang w:val="uk-UA"/>
        </w:rPr>
        <w:t>н</w:t>
      </w:r>
      <w:r w:rsidR="00601BCA" w:rsidRPr="008200D6">
        <w:rPr>
          <w:rFonts w:ascii="Times New Roman" w:eastAsia="Times New Roman" w:hAnsi="Times New Roman" w:cs="Times New Roman"/>
          <w:sz w:val="28"/>
          <w:szCs w:val="28"/>
          <w:lang w:val="uk-UA"/>
        </w:rPr>
        <w:t>ого стану та післявоєнного відновлення</w:t>
      </w:r>
      <w:r w:rsidR="00837BDB" w:rsidRPr="008200D6">
        <w:rPr>
          <w:rFonts w:ascii="Times New Roman" w:eastAsia="Times New Roman" w:hAnsi="Times New Roman" w:cs="Times New Roman"/>
          <w:sz w:val="28"/>
          <w:szCs w:val="28"/>
          <w:lang w:val="uk-UA"/>
        </w:rPr>
        <w:t>, розроблення яких повинно зд</w:t>
      </w:r>
      <w:r w:rsidR="00601BCA" w:rsidRPr="008200D6">
        <w:rPr>
          <w:rFonts w:ascii="Times New Roman" w:eastAsia="Times New Roman" w:hAnsi="Times New Roman" w:cs="Times New Roman"/>
          <w:sz w:val="28"/>
          <w:szCs w:val="28"/>
          <w:lang w:val="uk-UA"/>
        </w:rPr>
        <w:t xml:space="preserve">ійснюватися після схвалення </w:t>
      </w:r>
      <w:r w:rsidR="00BA18BF" w:rsidRPr="008200D6">
        <w:rPr>
          <w:rFonts w:ascii="Times New Roman" w:eastAsia="Times New Roman" w:hAnsi="Times New Roman" w:cs="Times New Roman"/>
          <w:sz w:val="28"/>
          <w:szCs w:val="28"/>
          <w:lang w:val="uk-UA"/>
        </w:rPr>
        <w:t>Стратегії</w:t>
      </w:r>
      <w:r w:rsidR="002B2D13" w:rsidRPr="008200D6">
        <w:rPr>
          <w:rFonts w:ascii="Times New Roman" w:eastAsia="Times New Roman" w:hAnsi="Times New Roman" w:cs="Times New Roman"/>
          <w:sz w:val="28"/>
          <w:szCs w:val="28"/>
          <w:lang w:val="uk-UA"/>
        </w:rPr>
        <w:t xml:space="preserve"> і </w:t>
      </w:r>
      <w:r w:rsidR="00837BDB" w:rsidRPr="008200D6">
        <w:rPr>
          <w:rFonts w:ascii="Times New Roman" w:eastAsia="Times New Roman" w:hAnsi="Times New Roman" w:cs="Times New Roman"/>
          <w:sz w:val="28"/>
          <w:szCs w:val="28"/>
          <w:lang w:val="uk-UA"/>
        </w:rPr>
        <w:t>передбачати кошти</w:t>
      </w:r>
      <w:r w:rsidR="00601BCA" w:rsidRPr="008200D6">
        <w:rPr>
          <w:rFonts w:ascii="Times New Roman" w:eastAsia="Times New Roman" w:hAnsi="Times New Roman" w:cs="Times New Roman"/>
          <w:sz w:val="28"/>
          <w:szCs w:val="28"/>
          <w:lang w:val="uk-UA"/>
        </w:rPr>
        <w:t>,</w:t>
      </w:r>
      <w:r w:rsidR="00837BDB" w:rsidRPr="008200D6">
        <w:rPr>
          <w:rFonts w:ascii="Times New Roman" w:eastAsia="Times New Roman" w:hAnsi="Times New Roman" w:cs="Times New Roman"/>
          <w:sz w:val="28"/>
          <w:szCs w:val="28"/>
          <w:lang w:val="uk-UA"/>
        </w:rPr>
        <w:t xml:space="preserve"> в межах реальних можливостей бюджету,</w:t>
      </w:r>
      <w:r w:rsidR="00E40D26" w:rsidRPr="008200D6">
        <w:rPr>
          <w:rFonts w:ascii="Times New Roman" w:eastAsia="Times New Roman" w:hAnsi="Times New Roman" w:cs="Times New Roman"/>
          <w:sz w:val="28"/>
          <w:szCs w:val="28"/>
          <w:lang w:val="uk-UA"/>
        </w:rPr>
        <w:t xml:space="preserve"> субвенцій, грандів, </w:t>
      </w:r>
      <w:r w:rsidR="00837BDB" w:rsidRPr="008200D6">
        <w:rPr>
          <w:rFonts w:ascii="Times New Roman" w:eastAsia="Times New Roman" w:hAnsi="Times New Roman" w:cs="Times New Roman"/>
          <w:sz w:val="28"/>
          <w:szCs w:val="28"/>
          <w:lang w:val="uk-UA"/>
        </w:rPr>
        <w:t xml:space="preserve"> необхідн</w:t>
      </w:r>
      <w:r w:rsidR="00E40D26" w:rsidRPr="008200D6">
        <w:rPr>
          <w:rFonts w:ascii="Times New Roman" w:eastAsia="Times New Roman" w:hAnsi="Times New Roman" w:cs="Times New Roman"/>
          <w:sz w:val="28"/>
          <w:szCs w:val="28"/>
          <w:lang w:val="uk-UA"/>
        </w:rPr>
        <w:t xml:space="preserve">их </w:t>
      </w:r>
      <w:r w:rsidR="00837BDB" w:rsidRPr="008200D6">
        <w:rPr>
          <w:rFonts w:ascii="Times New Roman" w:eastAsia="Times New Roman" w:hAnsi="Times New Roman" w:cs="Times New Roman"/>
          <w:sz w:val="28"/>
          <w:szCs w:val="28"/>
          <w:lang w:val="uk-UA"/>
        </w:rPr>
        <w:t xml:space="preserve"> для виконання за</w:t>
      </w:r>
      <w:r w:rsidR="009E00AD" w:rsidRPr="008200D6">
        <w:rPr>
          <w:rFonts w:ascii="Times New Roman" w:eastAsia="Times New Roman" w:hAnsi="Times New Roman" w:cs="Times New Roman"/>
          <w:sz w:val="28"/>
          <w:szCs w:val="28"/>
          <w:lang w:val="uk-UA"/>
        </w:rPr>
        <w:t xml:space="preserve">вданнь </w:t>
      </w:r>
      <w:r w:rsidR="00837BDB" w:rsidRPr="008200D6">
        <w:rPr>
          <w:rFonts w:ascii="Times New Roman" w:eastAsia="Times New Roman" w:hAnsi="Times New Roman" w:cs="Times New Roman"/>
          <w:sz w:val="28"/>
          <w:szCs w:val="28"/>
          <w:lang w:val="uk-UA"/>
        </w:rPr>
        <w:t xml:space="preserve"> </w:t>
      </w:r>
      <w:r w:rsidR="00BA18BF" w:rsidRPr="008200D6">
        <w:rPr>
          <w:rFonts w:ascii="Times New Roman" w:eastAsia="Times New Roman" w:hAnsi="Times New Roman" w:cs="Times New Roman"/>
          <w:sz w:val="28"/>
          <w:szCs w:val="28"/>
          <w:lang w:val="uk-UA"/>
        </w:rPr>
        <w:t>Стратегії</w:t>
      </w:r>
      <w:r w:rsidR="00837BDB" w:rsidRPr="008200D6">
        <w:rPr>
          <w:rFonts w:ascii="Times New Roman" w:eastAsia="Times New Roman" w:hAnsi="Times New Roman" w:cs="Times New Roman"/>
          <w:sz w:val="28"/>
          <w:szCs w:val="28"/>
          <w:lang w:val="uk-UA"/>
        </w:rPr>
        <w:t>.</w:t>
      </w:r>
    </w:p>
    <w:p w:rsidR="00601BCA" w:rsidRPr="00601BCA" w:rsidRDefault="00601BCA" w:rsidP="009C5E50">
      <w:pPr>
        <w:spacing w:after="0" w:line="240" w:lineRule="auto"/>
        <w:ind w:firstLine="900"/>
        <w:jc w:val="both"/>
        <w:rPr>
          <w:rFonts w:ascii="Times New Roman" w:eastAsia="Times New Roman" w:hAnsi="Times New Roman" w:cs="Times New Roman"/>
          <w:color w:val="000000"/>
          <w:sz w:val="28"/>
          <w:szCs w:val="28"/>
          <w:lang w:val="uk-UA" w:eastAsia="ru-RU"/>
        </w:rPr>
      </w:pPr>
      <w:r w:rsidRPr="00601BCA">
        <w:rPr>
          <w:rFonts w:ascii="Times New Roman" w:eastAsia="Times New Roman" w:hAnsi="Times New Roman" w:cs="Times New Roman"/>
          <w:sz w:val="28"/>
          <w:szCs w:val="28"/>
          <w:lang w:val="uk-UA" w:eastAsia="ru-RU"/>
        </w:rPr>
        <w:t xml:space="preserve">Законодавчою основою для розроблення </w:t>
      </w:r>
      <w:r w:rsidR="00BA18BF">
        <w:rPr>
          <w:rFonts w:ascii="Times New Roman" w:eastAsia="Times New Roman" w:hAnsi="Times New Roman" w:cs="Times New Roman"/>
          <w:sz w:val="28"/>
          <w:szCs w:val="28"/>
          <w:lang w:val="uk-UA" w:eastAsia="ru-RU"/>
        </w:rPr>
        <w:t>Стратегії</w:t>
      </w:r>
      <w:r w:rsidRPr="00601BCA">
        <w:rPr>
          <w:rFonts w:ascii="Times New Roman" w:eastAsia="Times New Roman" w:hAnsi="Times New Roman" w:cs="Times New Roman"/>
          <w:sz w:val="28"/>
          <w:szCs w:val="28"/>
          <w:lang w:val="uk-UA" w:eastAsia="ru-RU"/>
        </w:rPr>
        <w:t xml:space="preserve"> є стаття 143 Конституції України, </w:t>
      </w:r>
      <w:r w:rsidRPr="00601BCA">
        <w:rPr>
          <w:rFonts w:ascii="Times New Roman" w:eastAsia="Times New Roman" w:hAnsi="Times New Roman" w:cs="Times New Roman"/>
          <w:color w:val="000000"/>
          <w:sz w:val="28"/>
          <w:szCs w:val="28"/>
          <w:lang w:val="uk-UA" w:eastAsia="ru-RU"/>
        </w:rPr>
        <w:t>закони України</w:t>
      </w:r>
      <w:r w:rsidRPr="00601BCA">
        <w:rPr>
          <w:rFonts w:ascii="Times New Roman" w:eastAsia="Times New Roman" w:hAnsi="Times New Roman" w:cs="Times New Roman"/>
          <w:sz w:val="28"/>
          <w:szCs w:val="28"/>
          <w:lang w:val="uk-UA" w:eastAsia="ru-RU"/>
        </w:rPr>
        <w:t>, "Про місцеве самоврядування в Україні"</w:t>
      </w:r>
      <w:r w:rsidRPr="00601BCA">
        <w:rPr>
          <w:rFonts w:ascii="Times New Roman" w:eastAsia="Times New Roman" w:hAnsi="Times New Roman" w:cs="Times New Roman"/>
          <w:color w:val="000000"/>
          <w:sz w:val="28"/>
          <w:szCs w:val="28"/>
          <w:lang w:val="uk-UA" w:eastAsia="ru-RU"/>
        </w:rPr>
        <w:t xml:space="preserve">, </w:t>
      </w:r>
      <w:r w:rsidRPr="00601BCA">
        <w:rPr>
          <w:rFonts w:ascii="Times New Roman" w:eastAsia="Times New Roman" w:hAnsi="Times New Roman" w:cs="Times New Roman"/>
          <w:sz w:val="28"/>
          <w:szCs w:val="28"/>
          <w:lang w:val="uk-UA" w:eastAsia="ru-RU"/>
        </w:rPr>
        <w:t>"Про правовий режим воєнного стану", від 12.05.2015 р. №389-</w:t>
      </w:r>
      <w:r w:rsidRPr="00601BCA">
        <w:rPr>
          <w:rFonts w:ascii="Times New Roman" w:eastAsia="Times New Roman" w:hAnsi="Times New Roman" w:cs="Times New Roman"/>
          <w:sz w:val="28"/>
          <w:szCs w:val="28"/>
          <w:lang w:eastAsia="ru-RU"/>
        </w:rPr>
        <w:t>VIII</w:t>
      </w:r>
      <w:r w:rsidRPr="00601BCA">
        <w:rPr>
          <w:rFonts w:ascii="Times New Roman" w:eastAsia="Times New Roman" w:hAnsi="Times New Roman" w:cs="Times New Roman"/>
          <w:sz w:val="28"/>
          <w:szCs w:val="28"/>
          <w:lang w:val="uk-UA" w:eastAsia="ru-RU"/>
        </w:rPr>
        <w:t>,</w:t>
      </w:r>
      <w:r w:rsidRPr="00601BCA">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w:t>
      </w:r>
      <w:r w:rsidRPr="00601BCA">
        <w:rPr>
          <w:rFonts w:ascii="Times New Roman" w:eastAsia="Times New Roman" w:hAnsi="Times New Roman" w:cs="Times New Roman"/>
          <w:color w:val="000000"/>
          <w:sz w:val="28"/>
          <w:szCs w:val="28"/>
          <w:lang w:val="uk-UA" w:eastAsia="ru-RU"/>
        </w:rPr>
        <w:lastRenderedPageBreak/>
        <w:t>проєктів Бюджетної декларації та державного бюджету" (із змінами</w:t>
      </w:r>
      <w:r w:rsidRPr="00F1198E">
        <w:rPr>
          <w:rFonts w:ascii="Times New Roman" w:eastAsia="Times New Roman" w:hAnsi="Times New Roman" w:cs="Times New Roman"/>
          <w:color w:val="000000"/>
          <w:sz w:val="28"/>
          <w:szCs w:val="28"/>
          <w:lang w:val="uk-UA" w:eastAsia="ru-RU"/>
        </w:rPr>
        <w:t>),</w:t>
      </w:r>
      <w:r w:rsidRPr="00F1198E">
        <w:rPr>
          <w:rFonts w:ascii="Times New Roman" w:eastAsia="Times New Roman" w:hAnsi="Times New Roman" w:cs="Times New Roman"/>
          <w:sz w:val="20"/>
          <w:szCs w:val="28"/>
          <w:lang w:val="uk-UA" w:eastAsia="ru-RU"/>
        </w:rPr>
        <w:t xml:space="preserve"> </w:t>
      </w:r>
      <w:r w:rsidRPr="00F1198E">
        <w:rPr>
          <w:rFonts w:ascii="Times New Roman" w:eastAsia="Times New Roman" w:hAnsi="Times New Roman" w:cs="Times New Roman"/>
          <w:sz w:val="28"/>
          <w:szCs w:val="28"/>
          <w:lang w:val="uk-UA" w:eastAsia="ru-RU"/>
        </w:rPr>
        <w:t>Указ Президента України "Про утворення військових адміністрацій" від 24.02.2022 р. №68/2022</w:t>
      </w:r>
      <w:r w:rsidR="0076745E" w:rsidRPr="00F1198E">
        <w:rPr>
          <w:rFonts w:ascii="Times New Roman" w:eastAsia="Times New Roman" w:hAnsi="Times New Roman" w:cs="Times New Roman"/>
          <w:color w:val="000000"/>
          <w:sz w:val="28"/>
          <w:szCs w:val="28"/>
          <w:lang w:val="uk-UA" w:eastAsia="ru-RU"/>
        </w:rPr>
        <w:t xml:space="preserve">, Рішення </w:t>
      </w:r>
      <w:r w:rsidR="005D0D0D" w:rsidRPr="00F1198E">
        <w:rPr>
          <w:rFonts w:ascii="Times New Roman" w:eastAsia="Times New Roman" w:hAnsi="Times New Roman" w:cs="Times New Roman"/>
          <w:color w:val="000000"/>
          <w:sz w:val="28"/>
          <w:szCs w:val="28"/>
          <w:lang w:val="uk-UA" w:eastAsia="ru-RU"/>
        </w:rPr>
        <w:t xml:space="preserve">Девладівської </w:t>
      </w:r>
      <w:r w:rsidR="0076745E" w:rsidRPr="00F1198E">
        <w:rPr>
          <w:rFonts w:ascii="Times New Roman" w:eastAsia="Times New Roman" w:hAnsi="Times New Roman" w:cs="Times New Roman"/>
          <w:color w:val="000000"/>
          <w:sz w:val="28"/>
          <w:szCs w:val="28"/>
          <w:lang w:val="uk-UA" w:eastAsia="ru-RU"/>
        </w:rPr>
        <w:t>сільсь</w:t>
      </w:r>
      <w:r w:rsidR="00647583" w:rsidRPr="00F1198E">
        <w:rPr>
          <w:rFonts w:ascii="Times New Roman" w:eastAsia="Times New Roman" w:hAnsi="Times New Roman" w:cs="Times New Roman"/>
          <w:color w:val="000000"/>
          <w:sz w:val="28"/>
          <w:szCs w:val="28"/>
          <w:lang w:val="uk-UA" w:eastAsia="ru-RU"/>
        </w:rPr>
        <w:t>ко</w:t>
      </w:r>
      <w:r w:rsidR="005D0D0D" w:rsidRPr="00F1198E">
        <w:rPr>
          <w:rFonts w:ascii="Times New Roman" w:eastAsia="Times New Roman" w:hAnsi="Times New Roman" w:cs="Times New Roman"/>
          <w:color w:val="000000"/>
          <w:sz w:val="28"/>
          <w:szCs w:val="28"/>
          <w:lang w:val="uk-UA" w:eastAsia="ru-RU"/>
        </w:rPr>
        <w:t>ї ради</w:t>
      </w:r>
      <w:r w:rsidR="00647583" w:rsidRPr="00F1198E">
        <w:rPr>
          <w:rFonts w:ascii="Times New Roman" w:eastAsia="Times New Roman" w:hAnsi="Times New Roman" w:cs="Times New Roman"/>
          <w:color w:val="000000"/>
          <w:sz w:val="28"/>
          <w:szCs w:val="28"/>
          <w:lang w:val="uk-UA" w:eastAsia="ru-RU"/>
        </w:rPr>
        <w:t xml:space="preserve"> від 28.04.2023року №1786-33/</w:t>
      </w:r>
      <w:r w:rsidR="00647583" w:rsidRPr="00F1198E">
        <w:rPr>
          <w:rFonts w:ascii="Times New Roman" w:eastAsia="Times New Roman" w:hAnsi="Times New Roman" w:cs="Times New Roman"/>
          <w:color w:val="000000"/>
          <w:sz w:val="28"/>
          <w:szCs w:val="28"/>
          <w:lang w:val="en-US" w:eastAsia="ru-RU"/>
        </w:rPr>
        <w:t>VIII</w:t>
      </w:r>
      <w:r w:rsidR="00647583" w:rsidRPr="00647583">
        <w:rPr>
          <w:rFonts w:ascii="Times New Roman" w:eastAsia="Times New Roman" w:hAnsi="Times New Roman" w:cs="Times New Roman"/>
          <w:color w:val="000000"/>
          <w:sz w:val="28"/>
          <w:szCs w:val="28"/>
          <w:lang w:val="uk-UA" w:eastAsia="ru-RU"/>
        </w:rPr>
        <w:t xml:space="preserve">  </w:t>
      </w:r>
      <w:r w:rsidR="005D0D0D" w:rsidRPr="005D0D0D">
        <w:rPr>
          <w:rFonts w:ascii="Times New Roman" w:eastAsia="Times New Roman" w:hAnsi="Times New Roman" w:cs="Times New Roman"/>
          <w:color w:val="000000"/>
          <w:sz w:val="28"/>
          <w:szCs w:val="28"/>
          <w:lang w:val="uk-UA" w:eastAsia="ru-RU"/>
        </w:rPr>
        <w:t>«</w:t>
      </w:r>
      <w:r w:rsidR="005D0D0D">
        <w:rPr>
          <w:rFonts w:ascii="Times New Roman" w:eastAsia="Times New Roman" w:hAnsi="Times New Roman" w:cs="Times New Roman"/>
          <w:color w:val="000000"/>
          <w:sz w:val="28"/>
          <w:szCs w:val="28"/>
          <w:lang w:val="uk-UA" w:eastAsia="ru-RU"/>
        </w:rPr>
        <w:t xml:space="preserve">Про початок розроблення проекту Стратегії розвитку Девладівської сільської ткриторіальної громади на період до 2027 року» </w:t>
      </w:r>
      <w:r w:rsidRPr="00601BCA">
        <w:rPr>
          <w:rFonts w:ascii="Times New Roman" w:eastAsia="Times New Roman" w:hAnsi="Times New Roman" w:cs="Times New Roman"/>
          <w:color w:val="000000"/>
          <w:sz w:val="28"/>
          <w:szCs w:val="28"/>
          <w:lang w:val="uk-UA" w:eastAsia="ru-RU"/>
        </w:rPr>
        <w:t>з урахуванням завдань інших документів державного планування, а саме:</w:t>
      </w:r>
      <w:r w:rsidRPr="00601BCA">
        <w:rPr>
          <w:rFonts w:ascii="Times New Roman" w:eastAsia="Times New Roman" w:hAnsi="Times New Roman" w:cs="Times New Roman"/>
          <w:sz w:val="28"/>
          <w:szCs w:val="28"/>
          <w:lang w:val="uk-UA" w:eastAsia="ru-RU"/>
        </w:rPr>
        <w:t xml:space="preserve"> </w:t>
      </w:r>
    </w:p>
    <w:p w:rsidR="00601BCA" w:rsidRPr="00601BCA" w:rsidRDefault="00601BCA" w:rsidP="00601BCA">
      <w:pPr>
        <w:spacing w:after="0" w:line="240" w:lineRule="auto"/>
        <w:ind w:firstLine="900"/>
        <w:jc w:val="both"/>
        <w:rPr>
          <w:rFonts w:ascii="Times New Roman" w:eastAsia="Times New Roman" w:hAnsi="Times New Roman" w:cs="Times New Roman"/>
          <w:color w:val="000000"/>
          <w:sz w:val="28"/>
          <w:szCs w:val="28"/>
          <w:lang w:eastAsia="ru-RU"/>
        </w:rPr>
      </w:pPr>
      <w:r w:rsidRPr="00601BCA">
        <w:rPr>
          <w:rFonts w:ascii="Times New Roman" w:eastAsia="Times New Roman" w:hAnsi="Times New Roman" w:cs="Times New Roman"/>
          <w:color w:val="000000"/>
          <w:sz w:val="28"/>
          <w:szCs w:val="28"/>
          <w:lang w:eastAsia="ru-RU"/>
        </w:rPr>
        <w:t>Цілей сталого розвитку України до 2030 року (Указ Президента України від 30.09.2019 № 722/2019);</w:t>
      </w:r>
    </w:p>
    <w:p w:rsidR="00601BCA" w:rsidRPr="00601BCA" w:rsidRDefault="00601BCA" w:rsidP="00601BCA">
      <w:pPr>
        <w:spacing w:after="0" w:line="240" w:lineRule="auto"/>
        <w:ind w:firstLine="900"/>
        <w:jc w:val="both"/>
        <w:rPr>
          <w:rFonts w:ascii="Times New Roman" w:eastAsia="Times New Roman" w:hAnsi="Times New Roman" w:cs="Times New Roman"/>
          <w:sz w:val="28"/>
          <w:szCs w:val="28"/>
          <w:lang w:val="uk-UA" w:eastAsia="ru-RU"/>
        </w:rPr>
      </w:pPr>
      <w:r w:rsidRPr="00601BCA">
        <w:rPr>
          <w:rFonts w:ascii="Times New Roman" w:eastAsia="Times New Roman" w:hAnsi="Times New Roman" w:cs="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601BCA" w:rsidRPr="00F508ED" w:rsidRDefault="00601BCA" w:rsidP="00601BCA">
      <w:pPr>
        <w:spacing w:after="0" w:line="240" w:lineRule="auto"/>
        <w:ind w:firstLine="900"/>
        <w:jc w:val="both"/>
        <w:rPr>
          <w:rFonts w:ascii="Times New Roman" w:eastAsia="Times New Roman" w:hAnsi="Times New Roman" w:cs="Times New Roman"/>
          <w:color w:val="000000"/>
          <w:sz w:val="28"/>
          <w:szCs w:val="28"/>
          <w:lang w:val="uk-UA" w:eastAsia="ru-RU"/>
        </w:rPr>
      </w:pPr>
      <w:r w:rsidRPr="00F508ED">
        <w:rPr>
          <w:rFonts w:ascii="Times New Roman" w:eastAsia="Times New Roman" w:hAnsi="Times New Roman" w:cs="Times New Roman"/>
          <w:color w:val="000000"/>
          <w:sz w:val="28"/>
          <w:szCs w:val="28"/>
          <w:lang w:val="uk-UA"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w:t>
      </w:r>
      <w:r w:rsidRPr="00601BCA">
        <w:rPr>
          <w:rFonts w:ascii="Times New Roman" w:eastAsia="Times New Roman" w:hAnsi="Times New Roman" w:cs="Times New Roman"/>
          <w:color w:val="000000"/>
          <w:sz w:val="28"/>
          <w:szCs w:val="28"/>
          <w:lang w:eastAsia="ru-RU"/>
        </w:rPr>
        <w:t>VI</w:t>
      </w:r>
      <w:r w:rsidRPr="00F508ED">
        <w:rPr>
          <w:rFonts w:ascii="Times New Roman" w:eastAsia="Times New Roman" w:hAnsi="Times New Roman" w:cs="Times New Roman"/>
          <w:color w:val="000000"/>
          <w:sz w:val="28"/>
          <w:szCs w:val="28"/>
          <w:lang w:val="uk-UA" w:eastAsia="ru-RU"/>
        </w:rPr>
        <w:t>І;</w:t>
      </w:r>
    </w:p>
    <w:p w:rsidR="00601BCA" w:rsidRPr="00E5260C" w:rsidRDefault="00601BCA" w:rsidP="00601BCA">
      <w:pPr>
        <w:spacing w:after="0" w:line="240" w:lineRule="auto"/>
        <w:ind w:firstLine="900"/>
        <w:jc w:val="both"/>
        <w:rPr>
          <w:rFonts w:ascii="Times New Roman" w:eastAsia="Times New Roman" w:hAnsi="Times New Roman" w:cs="Times New Roman"/>
          <w:color w:val="000000"/>
          <w:sz w:val="28"/>
          <w:szCs w:val="28"/>
          <w:lang w:val="uk-UA" w:eastAsia="ru-RU"/>
        </w:rPr>
      </w:pPr>
      <w:r w:rsidRPr="00E5260C">
        <w:rPr>
          <w:rFonts w:ascii="Times New Roman" w:eastAsia="Times New Roman" w:hAnsi="Times New Roman" w:cs="Times New Roman"/>
          <w:color w:val="000000"/>
          <w:sz w:val="28"/>
          <w:szCs w:val="28"/>
          <w:lang w:val="uk-UA"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w:t>
      </w:r>
      <w:r w:rsidRPr="00601BCA">
        <w:rPr>
          <w:rFonts w:ascii="Times New Roman" w:eastAsia="Times New Roman" w:hAnsi="Times New Roman" w:cs="Times New Roman"/>
          <w:color w:val="000000"/>
          <w:sz w:val="28"/>
          <w:szCs w:val="28"/>
          <w:lang w:eastAsia="ru-RU"/>
        </w:rPr>
        <w:t>VI</w:t>
      </w:r>
      <w:r w:rsidRPr="00E5260C">
        <w:rPr>
          <w:rFonts w:ascii="Times New Roman" w:eastAsia="Times New Roman" w:hAnsi="Times New Roman" w:cs="Times New Roman"/>
          <w:color w:val="000000"/>
          <w:sz w:val="28"/>
          <w:szCs w:val="28"/>
          <w:lang w:val="uk-UA" w:eastAsia="ru-RU"/>
        </w:rPr>
        <w:t>І.</w:t>
      </w:r>
    </w:p>
    <w:p w:rsidR="00601BCA" w:rsidRPr="004C0035" w:rsidRDefault="00601BCA" w:rsidP="00601BCA">
      <w:pPr>
        <w:spacing w:after="0" w:line="240" w:lineRule="auto"/>
        <w:ind w:firstLine="567"/>
        <w:jc w:val="both"/>
        <w:rPr>
          <w:rFonts w:ascii="Times New Roman" w:eastAsia="Times New Roman" w:hAnsi="Times New Roman" w:cs="Times New Roman"/>
          <w:sz w:val="28"/>
          <w:szCs w:val="28"/>
          <w:lang w:val="uk-UA" w:eastAsia="ru-RU"/>
        </w:rPr>
      </w:pPr>
      <w:r w:rsidRPr="00601BCA">
        <w:rPr>
          <w:rFonts w:ascii="Times New Roman" w:eastAsia="Times New Roman" w:hAnsi="Times New Roman" w:cs="Times New Roman"/>
          <w:sz w:val="28"/>
          <w:szCs w:val="28"/>
          <w:lang w:val="uk-UA" w:eastAsia="ru-RU"/>
        </w:rPr>
        <w:t xml:space="preserve">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w:t>
      </w:r>
      <w:r w:rsidRPr="004C0035">
        <w:rPr>
          <w:rFonts w:ascii="Times New Roman" w:eastAsia="Times New Roman" w:hAnsi="Times New Roman" w:cs="Times New Roman"/>
          <w:sz w:val="28"/>
          <w:szCs w:val="28"/>
          <w:lang w:val="uk-UA" w:eastAsia="ru-RU"/>
        </w:rPr>
        <w:t>економіки України від 14.10.2012 р. № 3031-07/700055-06;</w:t>
      </w:r>
    </w:p>
    <w:p w:rsidR="00F508ED" w:rsidRPr="004C0035" w:rsidRDefault="00C008E0" w:rsidP="00126E09">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508ED" w:rsidRPr="004C0035">
        <w:rPr>
          <w:rFonts w:ascii="Times New Roman" w:hAnsi="Times New Roman" w:cs="Times New Roman"/>
          <w:sz w:val="28"/>
          <w:szCs w:val="28"/>
        </w:rPr>
        <w:t xml:space="preserve">Стратегія розвитку Девладівської сільської територіальної </w:t>
      </w:r>
      <w:proofErr w:type="gramStart"/>
      <w:r w:rsidR="00F508ED" w:rsidRPr="004C0035">
        <w:rPr>
          <w:rFonts w:ascii="Times New Roman" w:hAnsi="Times New Roman" w:cs="Times New Roman"/>
          <w:sz w:val="28"/>
          <w:szCs w:val="28"/>
        </w:rPr>
        <w:t xml:space="preserve">громади </w:t>
      </w:r>
      <w:r>
        <w:rPr>
          <w:rFonts w:ascii="Times New Roman" w:hAnsi="Times New Roman" w:cs="Times New Roman"/>
          <w:sz w:val="28"/>
          <w:szCs w:val="28"/>
          <w:lang w:val="uk-UA"/>
        </w:rPr>
        <w:t xml:space="preserve"> </w:t>
      </w:r>
      <w:r w:rsidR="00F508ED" w:rsidRPr="004C0035">
        <w:rPr>
          <w:rFonts w:ascii="Times New Roman" w:hAnsi="Times New Roman" w:cs="Times New Roman"/>
          <w:sz w:val="28"/>
          <w:szCs w:val="28"/>
        </w:rPr>
        <w:t>(</w:t>
      </w:r>
      <w:proofErr w:type="gramEnd"/>
      <w:r w:rsidR="00F508ED" w:rsidRPr="004C0035">
        <w:rPr>
          <w:rFonts w:ascii="Times New Roman" w:hAnsi="Times New Roman" w:cs="Times New Roman"/>
          <w:sz w:val="28"/>
          <w:szCs w:val="28"/>
        </w:rPr>
        <w:t>далі – Стратегія)</w:t>
      </w:r>
      <w:r>
        <w:rPr>
          <w:rFonts w:ascii="Times New Roman" w:hAnsi="Times New Roman" w:cs="Times New Roman"/>
          <w:sz w:val="28"/>
          <w:szCs w:val="28"/>
          <w:lang w:val="uk-UA"/>
        </w:rPr>
        <w:t>,</w:t>
      </w:r>
      <w:r w:rsidR="00F508ED" w:rsidRPr="004C0035">
        <w:rPr>
          <w:rFonts w:ascii="Times New Roman" w:hAnsi="Times New Roman" w:cs="Times New Roman"/>
          <w:sz w:val="28"/>
          <w:szCs w:val="28"/>
        </w:rPr>
        <w:t xml:space="preserve"> є основним плановим документом розвитку громади на</w:t>
      </w:r>
      <w:r w:rsidR="00F508ED" w:rsidRPr="004C0035">
        <w:rPr>
          <w:rFonts w:ascii="Times New Roman" w:hAnsi="Times New Roman" w:cs="Times New Roman"/>
          <w:color w:val="FF0000"/>
          <w:sz w:val="28"/>
          <w:szCs w:val="28"/>
        </w:rPr>
        <w:t xml:space="preserve"> </w:t>
      </w:r>
      <w:r w:rsidR="00E40D26" w:rsidRPr="009760D1">
        <w:rPr>
          <w:rFonts w:ascii="Times New Roman" w:hAnsi="Times New Roman" w:cs="Times New Roman"/>
          <w:sz w:val="28"/>
          <w:szCs w:val="28"/>
          <w:lang w:val="uk-UA"/>
        </w:rPr>
        <w:t xml:space="preserve">середньострокову </w:t>
      </w:r>
      <w:r w:rsidR="00F508ED" w:rsidRPr="004C0035">
        <w:rPr>
          <w:rFonts w:ascii="Times New Roman" w:hAnsi="Times New Roman" w:cs="Times New Roman"/>
          <w:sz w:val="28"/>
          <w:szCs w:val="28"/>
        </w:rPr>
        <w:t>перспективу.</w:t>
      </w:r>
    </w:p>
    <w:p w:rsidR="00716D9E" w:rsidRPr="00FD14BC" w:rsidRDefault="00F508ED" w:rsidP="00FD14BC">
      <w:pPr>
        <w:spacing w:after="0" w:line="240" w:lineRule="auto"/>
        <w:ind w:firstLine="567"/>
        <w:jc w:val="both"/>
        <w:rPr>
          <w:rFonts w:ascii="Times New Roman" w:eastAsia="Times New Roman" w:hAnsi="Times New Roman" w:cs="Times New Roman"/>
          <w:sz w:val="28"/>
          <w:szCs w:val="28"/>
          <w:lang w:val="uk-UA"/>
        </w:rPr>
      </w:pPr>
      <w:r w:rsidRPr="004C0035">
        <w:rPr>
          <w:rFonts w:ascii="Times New Roman" w:hAnsi="Times New Roman" w:cs="Times New Roman"/>
          <w:bCs/>
          <w:iCs/>
          <w:sz w:val="28"/>
          <w:szCs w:val="28"/>
        </w:rPr>
        <w:t>Стратегі</w:t>
      </w:r>
      <w:r w:rsidR="004C0035" w:rsidRPr="004C0035">
        <w:rPr>
          <w:rFonts w:ascii="Times New Roman" w:hAnsi="Times New Roman" w:cs="Times New Roman"/>
          <w:bCs/>
          <w:iCs/>
          <w:sz w:val="28"/>
          <w:szCs w:val="28"/>
          <w:lang w:val="uk-UA"/>
        </w:rPr>
        <w:t>я</w:t>
      </w:r>
      <w:r w:rsidRPr="004C0035">
        <w:rPr>
          <w:rFonts w:ascii="Times New Roman" w:hAnsi="Times New Roman" w:cs="Times New Roman"/>
          <w:bCs/>
          <w:iCs/>
          <w:sz w:val="28"/>
          <w:szCs w:val="28"/>
        </w:rPr>
        <w:t xml:space="preserve"> розвитку Девладівської сільської територіальної громади на період до 2027 року</w:t>
      </w:r>
      <w:r w:rsidR="00647583" w:rsidRPr="004C0035">
        <w:rPr>
          <w:rFonts w:ascii="Times New Roman" w:hAnsi="Times New Roman" w:cs="Times New Roman"/>
          <w:bCs/>
          <w:iCs/>
          <w:sz w:val="28"/>
          <w:szCs w:val="28"/>
          <w:lang w:val="uk-UA"/>
        </w:rPr>
        <w:t>,</w:t>
      </w:r>
      <w:r w:rsidRPr="004C0035">
        <w:rPr>
          <w:rFonts w:ascii="Times New Roman" w:eastAsia="Times New Roman" w:hAnsi="Times New Roman" w:cs="Times New Roman"/>
          <w:color w:val="000000"/>
          <w:sz w:val="28"/>
          <w:szCs w:val="28"/>
          <w:lang w:val="uk-UA" w:eastAsia="uk-UA"/>
        </w:rPr>
        <w:t xml:space="preserve"> </w:t>
      </w:r>
      <w:r w:rsidR="00601BCA" w:rsidRPr="004C0035">
        <w:rPr>
          <w:rFonts w:ascii="Times New Roman" w:eastAsia="Times New Roman" w:hAnsi="Times New Roman" w:cs="Times New Roman"/>
          <w:color w:val="000000"/>
          <w:sz w:val="28"/>
          <w:szCs w:val="28"/>
          <w:lang w:val="uk-UA" w:eastAsia="uk-UA"/>
        </w:rPr>
        <w:t>це</w:t>
      </w:r>
      <w:r w:rsidR="00837BDB" w:rsidRPr="004C0035">
        <w:rPr>
          <w:rFonts w:ascii="Times New Roman" w:eastAsia="Calibri" w:hAnsi="Times New Roman" w:cs="Times New Roman"/>
          <w:sz w:val="28"/>
          <w:szCs w:val="28"/>
          <w:lang w:val="uk-UA"/>
        </w:rPr>
        <w:t xml:space="preserve"> </w:t>
      </w:r>
      <w:r w:rsidR="005D0D0D">
        <w:rPr>
          <w:rFonts w:ascii="Times New Roman" w:eastAsia="Calibri" w:hAnsi="Times New Roman" w:cs="Times New Roman"/>
          <w:sz w:val="28"/>
          <w:szCs w:val="28"/>
          <w:lang w:val="uk-UA"/>
        </w:rPr>
        <w:t>система стратегічних та операційних цілей та завданнь</w:t>
      </w:r>
      <w:r w:rsidR="00837BDB" w:rsidRPr="004C0035">
        <w:rPr>
          <w:rFonts w:ascii="Times New Roman" w:eastAsia="Times New Roman" w:hAnsi="Times New Roman" w:cs="Times New Roman"/>
          <w:sz w:val="28"/>
          <w:szCs w:val="28"/>
          <w:lang w:val="uk-UA"/>
        </w:rPr>
        <w:t xml:space="preserve"> із реалізації державної політики </w:t>
      </w:r>
      <w:r w:rsidRPr="004C0035">
        <w:rPr>
          <w:rFonts w:ascii="Times New Roman" w:eastAsia="Times New Roman" w:hAnsi="Times New Roman" w:cs="Times New Roman"/>
          <w:sz w:val="28"/>
          <w:szCs w:val="28"/>
          <w:lang w:val="uk-UA"/>
        </w:rPr>
        <w:t xml:space="preserve">на території </w:t>
      </w:r>
      <w:r w:rsidR="005D0D0D">
        <w:rPr>
          <w:rFonts w:ascii="Times New Roman" w:eastAsia="Times New Roman" w:hAnsi="Times New Roman" w:cs="Times New Roman"/>
          <w:sz w:val="28"/>
          <w:szCs w:val="28"/>
          <w:lang w:val="uk-UA"/>
        </w:rPr>
        <w:t>сільської ради</w:t>
      </w:r>
      <w:r w:rsidRPr="004C0035">
        <w:rPr>
          <w:rFonts w:ascii="Times New Roman" w:eastAsia="Times New Roman" w:hAnsi="Times New Roman" w:cs="Times New Roman"/>
          <w:sz w:val="28"/>
          <w:szCs w:val="28"/>
          <w:lang w:val="uk-UA"/>
        </w:rPr>
        <w:t xml:space="preserve"> </w:t>
      </w:r>
      <w:r w:rsidR="00C25F2F" w:rsidRPr="004C0035">
        <w:rPr>
          <w:rFonts w:ascii="Times New Roman" w:eastAsia="Times New Roman" w:hAnsi="Times New Roman" w:cs="Times New Roman"/>
          <w:sz w:val="28"/>
          <w:szCs w:val="28"/>
          <w:lang w:val="uk-UA"/>
        </w:rPr>
        <w:t xml:space="preserve"> </w:t>
      </w:r>
      <w:r w:rsidR="00837BDB" w:rsidRPr="004C0035">
        <w:rPr>
          <w:rFonts w:ascii="Times New Roman" w:eastAsia="Times New Roman" w:hAnsi="Times New Roman" w:cs="Times New Roman"/>
          <w:sz w:val="28"/>
          <w:szCs w:val="28"/>
          <w:lang w:val="uk-UA"/>
        </w:rPr>
        <w:t>з метою збереження природних екосистем, підтримки їх цілісності, поліпшення якості життя і здоров’я населення</w:t>
      </w:r>
      <w:r w:rsidR="00837BDB" w:rsidRPr="00837BDB">
        <w:rPr>
          <w:rFonts w:ascii="Times New Roman" w:eastAsia="Times New Roman" w:hAnsi="Times New Roman" w:cs="Times New Roman"/>
          <w:sz w:val="28"/>
          <w:szCs w:val="28"/>
          <w:lang w:val="uk-UA"/>
        </w:rPr>
        <w:t>,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w:t>
      </w:r>
      <w:r w:rsidR="00601BCA">
        <w:rPr>
          <w:rFonts w:ascii="Times New Roman" w:eastAsia="Times New Roman" w:hAnsi="Times New Roman" w:cs="Times New Roman"/>
          <w:sz w:val="28"/>
          <w:szCs w:val="28"/>
          <w:lang w:val="uk-UA"/>
        </w:rPr>
        <w:t xml:space="preserve"> у військовий час та післявоєнного відновлення.</w:t>
      </w:r>
    </w:p>
    <w:p w:rsidR="00837BDB" w:rsidRPr="00837BDB" w:rsidRDefault="00837BDB" w:rsidP="00837BDB">
      <w:pPr>
        <w:shd w:val="clear" w:color="auto" w:fill="FFFFFF"/>
        <w:spacing w:after="150" w:line="240" w:lineRule="auto"/>
        <w:contextualSpacing/>
        <w:jc w:val="both"/>
        <w:rPr>
          <w:rFonts w:ascii="Times New Roman" w:eastAsia="Times New Roman" w:hAnsi="Times New Roman" w:cs="Times New Roman"/>
          <w:color w:val="000000"/>
          <w:sz w:val="28"/>
          <w:szCs w:val="28"/>
          <w:lang w:val="uk-UA" w:eastAsia="uk-UA"/>
        </w:rPr>
      </w:pPr>
    </w:p>
    <w:p w:rsidR="00837BDB" w:rsidRPr="00837BDB" w:rsidRDefault="00837BDB" w:rsidP="008052D9">
      <w:pPr>
        <w:shd w:val="clear" w:color="auto" w:fill="FFFFFF"/>
        <w:spacing w:after="0" w:line="240" w:lineRule="auto"/>
        <w:contextualSpacing/>
        <w:rPr>
          <w:rFonts w:ascii="Times New Roman" w:eastAsia="Times New Roman" w:hAnsi="Times New Roman" w:cs="Times New Roman"/>
          <w:b/>
          <w:color w:val="000000"/>
          <w:sz w:val="28"/>
          <w:szCs w:val="28"/>
          <w:lang w:val="uk-UA" w:eastAsia="uk-UA"/>
        </w:rPr>
      </w:pPr>
      <w:r w:rsidRPr="00837BDB">
        <w:rPr>
          <w:rFonts w:ascii="Times New Roman" w:eastAsia="Times New Roman" w:hAnsi="Times New Roman" w:cs="Times New Roman"/>
          <w:b/>
          <w:color w:val="000000"/>
          <w:sz w:val="28"/>
          <w:szCs w:val="28"/>
          <w:lang w:val="uk-UA" w:eastAsia="uk-UA"/>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363336">
        <w:rPr>
          <w:rFonts w:ascii="Times New Roman" w:eastAsia="Times New Roman" w:hAnsi="Times New Roman" w:cs="Times New Roman"/>
          <w:b/>
          <w:color w:val="000000"/>
          <w:sz w:val="28"/>
          <w:szCs w:val="28"/>
          <w:lang w:val="uk-UA" w:eastAsia="uk-UA"/>
        </w:rPr>
        <w:t>.</w:t>
      </w:r>
    </w:p>
    <w:p w:rsidR="00837BDB" w:rsidRPr="00837BDB" w:rsidRDefault="00837BDB" w:rsidP="008052D9">
      <w:pPr>
        <w:shd w:val="clear" w:color="auto" w:fill="FFFFFF"/>
        <w:spacing w:after="0" w:line="240" w:lineRule="auto"/>
        <w:contextualSpacing/>
        <w:rPr>
          <w:rFonts w:ascii="Times New Roman" w:eastAsia="Times New Roman" w:hAnsi="Times New Roman" w:cs="Times New Roman"/>
          <w:b/>
          <w:color w:val="000000"/>
          <w:sz w:val="28"/>
          <w:szCs w:val="28"/>
          <w:lang w:val="uk-UA" w:eastAsia="uk-UA"/>
        </w:rPr>
      </w:pPr>
    </w:p>
    <w:p w:rsidR="00837BDB" w:rsidRPr="00837BDB" w:rsidRDefault="00837BDB" w:rsidP="008052D9">
      <w:pPr>
        <w:shd w:val="clear" w:color="auto" w:fill="FFFFFF"/>
        <w:spacing w:after="0" w:line="240" w:lineRule="auto"/>
        <w:ind w:left="142"/>
        <w:contextualSpacing/>
        <w:rPr>
          <w:rFonts w:ascii="Times New Roman" w:eastAsia="Times New Roman" w:hAnsi="Times New Roman" w:cs="Times New Roman"/>
          <w:b/>
          <w:color w:val="000000"/>
          <w:sz w:val="28"/>
          <w:szCs w:val="28"/>
          <w:lang w:val="uk-UA" w:eastAsia="uk-UA"/>
        </w:rPr>
      </w:pPr>
      <w:r w:rsidRPr="00837BDB">
        <w:rPr>
          <w:rFonts w:ascii="Times New Roman" w:eastAsia="Times New Roman" w:hAnsi="Times New Roman" w:cs="Times New Roman"/>
          <w:b/>
          <w:color w:val="000000"/>
          <w:sz w:val="28"/>
          <w:szCs w:val="28"/>
          <w:lang w:val="uk-UA" w:eastAsia="uk-UA"/>
        </w:rPr>
        <w:t xml:space="preserve">                               ХАРАКТЕРИСТИКА ПОТОЧНОГО СТАНУ</w:t>
      </w:r>
      <w:r w:rsidR="00363336">
        <w:rPr>
          <w:rFonts w:ascii="Times New Roman" w:eastAsia="Times New Roman" w:hAnsi="Times New Roman" w:cs="Times New Roman"/>
          <w:b/>
          <w:color w:val="000000"/>
          <w:sz w:val="28"/>
          <w:szCs w:val="28"/>
          <w:lang w:val="uk-UA" w:eastAsia="uk-UA"/>
        </w:rPr>
        <w:t>.</w:t>
      </w:r>
    </w:p>
    <w:p w:rsidR="00837BDB" w:rsidRPr="00837BDB" w:rsidRDefault="00837BDB" w:rsidP="008052D9">
      <w:pPr>
        <w:shd w:val="clear" w:color="auto" w:fill="FFFFFF"/>
        <w:spacing w:after="0" w:line="240" w:lineRule="auto"/>
        <w:ind w:left="142"/>
        <w:contextualSpacing/>
        <w:rPr>
          <w:rFonts w:ascii="Times New Roman" w:eastAsia="Times New Roman" w:hAnsi="Times New Roman" w:cs="Times New Roman"/>
          <w:b/>
          <w:color w:val="000000"/>
          <w:sz w:val="28"/>
          <w:szCs w:val="28"/>
          <w:lang w:val="uk-UA" w:eastAsia="uk-UA"/>
        </w:rPr>
      </w:pP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val="uk-UA" w:eastAsia="uk-UA"/>
        </w:rPr>
      </w:pPr>
      <w:r w:rsidRPr="00716D9E">
        <w:rPr>
          <w:rFonts w:ascii="Times New Roman" w:eastAsia="Times New Roman" w:hAnsi="Times New Roman" w:cs="Times New Roman"/>
          <w:i/>
          <w:color w:val="000000"/>
          <w:sz w:val="28"/>
          <w:szCs w:val="28"/>
          <w:lang w:val="uk-UA" w:eastAsia="uk-UA"/>
        </w:rPr>
        <w:t>Для підготовки зазначеного Розділу використовувались наступні джерела інформації</w:t>
      </w:r>
      <w:r w:rsidRPr="00716D9E">
        <w:rPr>
          <w:rFonts w:ascii="Times New Roman" w:eastAsia="Times New Roman" w:hAnsi="Times New Roman" w:cs="Times New Roman"/>
          <w:i/>
          <w:color w:val="000000"/>
          <w:sz w:val="28"/>
          <w:szCs w:val="28"/>
          <w:lang w:eastAsia="uk-UA"/>
        </w:rPr>
        <w:t>:</w:t>
      </w:r>
      <w:r w:rsidRPr="00716D9E">
        <w:rPr>
          <w:rFonts w:ascii="Times New Roman" w:eastAsia="Times New Roman" w:hAnsi="Times New Roman" w:cs="Times New Roman"/>
          <w:i/>
          <w:color w:val="000000"/>
          <w:sz w:val="28"/>
          <w:szCs w:val="28"/>
          <w:lang w:val="uk-UA" w:eastAsia="uk-UA"/>
        </w:rPr>
        <w:t>.</w:t>
      </w:r>
    </w:p>
    <w:p w:rsidR="00837BDB" w:rsidRPr="00716D9E" w:rsidRDefault="00837BDB" w:rsidP="009C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27"/>
        <w:jc w:val="both"/>
        <w:rPr>
          <w:rFonts w:ascii="Times New Roman" w:eastAsia="MS Mincho" w:hAnsi="Times New Roman" w:cs="Times New Roman"/>
          <w:i/>
          <w:sz w:val="28"/>
          <w:szCs w:val="28"/>
          <w:lang w:val="uk-UA" w:eastAsia="uk-UA"/>
        </w:rPr>
      </w:pPr>
      <w:r w:rsidRPr="00716D9E">
        <w:rPr>
          <w:rFonts w:ascii="Times New Roman" w:eastAsia="Times New Roman" w:hAnsi="Times New Roman" w:cs="Times New Roman"/>
          <w:bCs/>
          <w:i/>
          <w:sz w:val="28"/>
          <w:szCs w:val="28"/>
          <w:lang w:val="uk-UA" w:eastAsia="uk-UA"/>
        </w:rPr>
        <w:lastRenderedPageBreak/>
        <w:t>Закон</w:t>
      </w:r>
      <w:r w:rsidRPr="00716D9E">
        <w:rPr>
          <w:rFonts w:ascii="Times New Roman" w:eastAsia="Times New Roman" w:hAnsi="Times New Roman" w:cs="Times New Roman"/>
          <w:i/>
          <w:sz w:val="28"/>
          <w:szCs w:val="28"/>
          <w:lang w:val="uk-UA" w:eastAsia="uk-UA"/>
        </w:rPr>
        <w:t xml:space="preserve"> України «</w:t>
      </w:r>
      <w:r w:rsidRPr="00716D9E">
        <w:rPr>
          <w:rFonts w:ascii="Times New Roman" w:eastAsia="MS Mincho" w:hAnsi="Times New Roman" w:cs="Times New Roman"/>
          <w:i/>
          <w:sz w:val="28"/>
          <w:szCs w:val="28"/>
          <w:lang w:val="uk-UA" w:eastAsia="uk-UA"/>
        </w:rPr>
        <w:t>Про Основні засади (стратегії) державної екологічної політики України на період до 2030 року»;</w:t>
      </w:r>
    </w:p>
    <w:p w:rsidR="00837BDB" w:rsidRPr="00716D9E" w:rsidRDefault="00837BDB" w:rsidP="00976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Закон України «Про стратегічну екологічну оцінку»;Методичні рекомендації із здійснення стратегічної екологічної оцінки документів державного планування, затверджені наказом Мінприроди від 10.08.2018 № 296, із змінами внесеними наказом Мінприроди від 29.12.2010 №465;</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Національні доповіді про стан навколишнього природного середовища України;</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 xml:space="preserve">Екологічні паспорти </w:t>
      </w:r>
      <w:r w:rsidR="00601BCA" w:rsidRPr="00716D9E">
        <w:rPr>
          <w:rFonts w:ascii="Times New Roman" w:eastAsia="Times New Roman" w:hAnsi="Times New Roman" w:cs="Times New Roman"/>
          <w:i/>
          <w:sz w:val="28"/>
          <w:szCs w:val="28"/>
          <w:lang w:val="uk-UA" w:eastAsia="uk-UA"/>
        </w:rPr>
        <w:t>Дніпропетровської області</w:t>
      </w:r>
      <w:r w:rsidRPr="00716D9E">
        <w:rPr>
          <w:rFonts w:ascii="Times New Roman" w:eastAsia="Times New Roman" w:hAnsi="Times New Roman" w:cs="Times New Roman"/>
          <w:i/>
          <w:sz w:val="28"/>
          <w:szCs w:val="28"/>
          <w:lang w:val="uk-UA" w:eastAsia="uk-UA"/>
        </w:rPr>
        <w:t>;</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 xml:space="preserve">Огляди стану забруднення навколишнього природного середовища </w:t>
      </w:r>
      <w:r w:rsidR="00601BCA" w:rsidRPr="00716D9E">
        <w:rPr>
          <w:rFonts w:ascii="Times New Roman" w:eastAsia="Times New Roman" w:hAnsi="Times New Roman" w:cs="Times New Roman"/>
          <w:i/>
          <w:sz w:val="28"/>
          <w:szCs w:val="28"/>
          <w:lang w:val="uk-UA" w:eastAsia="uk-UA"/>
        </w:rPr>
        <w:t>Дніпропетровської області</w:t>
      </w:r>
      <w:r w:rsidRPr="00716D9E">
        <w:rPr>
          <w:rFonts w:ascii="Times New Roman" w:eastAsia="Times New Roman" w:hAnsi="Times New Roman" w:cs="Times New Roman"/>
          <w:i/>
          <w:sz w:val="28"/>
          <w:szCs w:val="28"/>
          <w:lang w:val="uk-UA" w:eastAsia="uk-UA"/>
        </w:rPr>
        <w:t>;</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наукові публікації центральної геофізичної обсерваторії ім. Бориса Срезневського;</w:t>
      </w:r>
    </w:p>
    <w:p w:rsidR="00837BDB" w:rsidRPr="00716D9E" w:rsidRDefault="00837BDB" w:rsidP="009C5E50">
      <w:pPr>
        <w:widowControl w:val="0"/>
        <w:autoSpaceDE w:val="0"/>
        <w:autoSpaceDN w:val="0"/>
        <w:adjustRightInd w:val="0"/>
        <w:spacing w:after="0" w:line="240" w:lineRule="auto"/>
        <w:ind w:firstLine="527"/>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наукові праці Українського гідрометеорологічного інституту;</w:t>
      </w:r>
    </w:p>
    <w:p w:rsidR="00837BDB" w:rsidRPr="00716D9E" w:rsidRDefault="00837BDB" w:rsidP="009C5E50">
      <w:pPr>
        <w:spacing w:after="0" w:line="240" w:lineRule="auto"/>
        <w:ind w:firstLine="527"/>
        <w:jc w:val="both"/>
        <w:outlineLvl w:val="2"/>
        <w:rPr>
          <w:rFonts w:ascii="Times New Roman" w:eastAsia="Times New Roman" w:hAnsi="Times New Roman" w:cs="Times New Roman"/>
          <w:sz w:val="28"/>
          <w:szCs w:val="28"/>
          <w:lang w:val="uk-UA" w:eastAsia="uk-UA"/>
        </w:rPr>
      </w:pPr>
      <w:r w:rsidRPr="00716D9E">
        <w:rPr>
          <w:rFonts w:ascii="Times New Roman" w:eastAsia="Times New Roman" w:hAnsi="Times New Roman" w:cs="Times New Roman"/>
          <w:bCs/>
          <w:i/>
          <w:sz w:val="28"/>
          <w:szCs w:val="28"/>
          <w:lang w:val="uk-UA" w:eastAsia="uk-UA"/>
        </w:rPr>
        <w:t xml:space="preserve">наукові праці </w:t>
      </w:r>
      <w:r w:rsidRPr="00716D9E">
        <w:rPr>
          <w:rFonts w:ascii="Times New Roman" w:eastAsia="Times New Roman" w:hAnsi="Times New Roman" w:cs="Times New Roman"/>
          <w:bCs/>
          <w:i/>
          <w:color w:val="000000"/>
          <w:sz w:val="28"/>
          <w:szCs w:val="28"/>
          <w:lang w:val="uk-UA" w:eastAsia="uk-UA"/>
        </w:rPr>
        <w:t>Інституту громадського здоров'я ім. О.М. Марзєєва НАМН України;</w:t>
      </w:r>
      <w:r w:rsidRPr="00716D9E">
        <w:rPr>
          <w:rFonts w:ascii="Times New Roman" w:eastAsia="Times New Roman" w:hAnsi="Times New Roman" w:cs="Times New Roman"/>
          <w:sz w:val="28"/>
          <w:szCs w:val="28"/>
          <w:lang w:val="uk-UA" w:eastAsia="uk-UA"/>
        </w:rPr>
        <w:t xml:space="preserve"> </w:t>
      </w:r>
    </w:p>
    <w:p w:rsidR="00837BDB" w:rsidRPr="00363336" w:rsidRDefault="00837BDB"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дані державних статистичних спостережень</w:t>
      </w:r>
      <w:r w:rsidR="00363336">
        <w:rPr>
          <w:rFonts w:ascii="Times New Roman" w:eastAsia="Times New Roman" w:hAnsi="Times New Roman" w:cs="Times New Roman"/>
          <w:i/>
          <w:sz w:val="28"/>
          <w:szCs w:val="28"/>
          <w:lang w:val="uk-UA" w:eastAsia="uk-UA"/>
        </w:rPr>
        <w:t>.</w:t>
      </w:r>
    </w:p>
    <w:p w:rsidR="00056202" w:rsidRPr="00716D9E" w:rsidRDefault="00056202"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Регіональна доповідь про стан навколишнього природного середовища в Дніпропетровській області за 2021 рік.</w:t>
      </w:r>
    </w:p>
    <w:p w:rsidR="004C0035" w:rsidRPr="00716D9E" w:rsidRDefault="004C0035" w:rsidP="009C5E50">
      <w:pPr>
        <w:shd w:val="clear" w:color="auto" w:fill="FFFFFF"/>
        <w:spacing w:after="0" w:line="240" w:lineRule="auto"/>
        <w:ind w:firstLine="709"/>
        <w:contextualSpacing/>
        <w:jc w:val="both"/>
        <w:rPr>
          <w:rFonts w:ascii="Times New Roman" w:eastAsia="Times New Roman" w:hAnsi="Times New Roman" w:cs="Times New Roman"/>
          <w:i/>
          <w:sz w:val="28"/>
          <w:szCs w:val="28"/>
          <w:lang w:val="uk-UA" w:eastAsia="uk-UA"/>
        </w:rPr>
      </w:pPr>
      <w:r w:rsidRPr="00716D9E">
        <w:rPr>
          <w:rFonts w:ascii="Times New Roman" w:eastAsia="Times New Roman" w:hAnsi="Times New Roman" w:cs="Times New Roman"/>
          <w:i/>
          <w:sz w:val="28"/>
          <w:szCs w:val="28"/>
          <w:lang w:val="uk-UA" w:eastAsia="uk-UA"/>
        </w:rPr>
        <w:t>Данні та картографічні матеріали Державної геологічної служби КП «Південукргеологія»</w:t>
      </w:r>
      <w:r w:rsidR="00363336">
        <w:rPr>
          <w:rFonts w:ascii="Times New Roman" w:eastAsia="Times New Roman" w:hAnsi="Times New Roman" w:cs="Times New Roman"/>
          <w:i/>
          <w:sz w:val="28"/>
          <w:szCs w:val="28"/>
          <w:lang w:val="uk-UA" w:eastAsia="uk-UA"/>
        </w:rPr>
        <w:t>.</w:t>
      </w: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val="uk-UA" w:eastAsia="uk-UA"/>
        </w:rPr>
      </w:pPr>
    </w:p>
    <w:p w:rsidR="00837BDB" w:rsidRPr="00716D9E" w:rsidRDefault="00837BDB" w:rsidP="009C5E50">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val="uk-UA" w:eastAsia="uk-UA"/>
        </w:rPr>
      </w:pPr>
      <w:r w:rsidRPr="00716D9E">
        <w:rPr>
          <w:rFonts w:ascii="Times New Roman" w:eastAsia="Times New Roman" w:hAnsi="Times New Roman" w:cs="Times New Roman"/>
          <w:b/>
          <w:color w:val="000000"/>
          <w:sz w:val="28"/>
          <w:szCs w:val="28"/>
          <w:lang w:val="uk-UA" w:eastAsia="uk-UA"/>
        </w:rPr>
        <w:t>2.1.Викиди в атмосферу і забруднення атмосферного повітря</w:t>
      </w:r>
      <w:r w:rsidR="00363336">
        <w:rPr>
          <w:rFonts w:ascii="Times New Roman" w:eastAsia="Times New Roman" w:hAnsi="Times New Roman" w:cs="Times New Roman"/>
          <w:b/>
          <w:color w:val="000000"/>
          <w:sz w:val="28"/>
          <w:szCs w:val="28"/>
          <w:lang w:val="uk-UA" w:eastAsia="uk-UA"/>
        </w:rPr>
        <w:t>.</w:t>
      </w:r>
      <w:r w:rsidRPr="00716D9E">
        <w:rPr>
          <w:rFonts w:ascii="Times New Roman" w:eastAsia="Times New Roman" w:hAnsi="Times New Roman" w:cs="Times New Roman"/>
          <w:b/>
          <w:color w:val="000000"/>
          <w:sz w:val="28"/>
          <w:szCs w:val="28"/>
          <w:lang w:val="uk-UA" w:eastAsia="uk-UA"/>
        </w:rPr>
        <w:t xml:space="preserve"> </w:t>
      </w:r>
    </w:p>
    <w:p w:rsidR="00837BDB" w:rsidRPr="00716D9E" w:rsidRDefault="00DD4292" w:rsidP="009C5E50">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2.</w:t>
      </w:r>
      <w:r w:rsidR="00837BDB" w:rsidRPr="00716D9E">
        <w:rPr>
          <w:rFonts w:ascii="Times New Roman" w:eastAsia="Times New Roman" w:hAnsi="Times New Roman" w:cs="Times New Roman"/>
          <w:b/>
          <w:sz w:val="28"/>
          <w:szCs w:val="28"/>
          <w:lang w:val="uk-UA" w:eastAsia="ru-RU"/>
        </w:rPr>
        <w:t>1.1. Атмосферне повітря.</w:t>
      </w:r>
      <w:r w:rsidR="00837BDB" w:rsidRPr="00716D9E">
        <w:rPr>
          <w:rFonts w:ascii="Times New Roman" w:eastAsia="Times New Roman" w:hAnsi="Times New Roman" w:cs="Times New Roman"/>
          <w:sz w:val="28"/>
          <w:szCs w:val="28"/>
          <w:lang w:val="uk-UA" w:eastAsia="ru-RU"/>
        </w:rPr>
        <w:t xml:space="preserve">  </w:t>
      </w:r>
    </w:p>
    <w:p w:rsidR="00056202" w:rsidRPr="00716D9E" w:rsidRDefault="00056202" w:rsidP="009C5E50">
      <w:pPr>
        <w:spacing w:after="0" w:line="240" w:lineRule="auto"/>
        <w:ind w:firstLine="720"/>
        <w:jc w:val="both"/>
        <w:rPr>
          <w:rFonts w:ascii="Times New Roman" w:hAnsi="Times New Roman" w:cs="Times New Roman"/>
          <w:sz w:val="28"/>
          <w:szCs w:val="28"/>
          <w:lang w:val="uk-UA"/>
        </w:rPr>
      </w:pPr>
      <w:r w:rsidRPr="00716D9E">
        <w:rPr>
          <w:rFonts w:ascii="Times New Roman" w:hAnsi="Times New Roman" w:cs="Times New Roman"/>
          <w:sz w:val="28"/>
          <w:szCs w:val="28"/>
        </w:rPr>
        <w:t>Викиди забруднюючих речовин в атмосферне повітря</w:t>
      </w:r>
      <w:r w:rsidRPr="00716D9E">
        <w:rPr>
          <w:rFonts w:ascii="Times New Roman" w:hAnsi="Times New Roman" w:cs="Times New Roman"/>
          <w:sz w:val="28"/>
          <w:szCs w:val="28"/>
          <w:lang w:val="uk-UA"/>
        </w:rPr>
        <w:t>.</w:t>
      </w:r>
    </w:p>
    <w:p w:rsidR="00056202" w:rsidRPr="00716D9E" w:rsidRDefault="00056202" w:rsidP="009C5E50">
      <w:pPr>
        <w:spacing w:after="0" w:line="240" w:lineRule="auto"/>
        <w:ind w:firstLine="720"/>
        <w:jc w:val="both"/>
        <w:rPr>
          <w:rFonts w:ascii="Times New Roman" w:eastAsia="Times New Roman" w:hAnsi="Times New Roman" w:cs="Times New Roman"/>
          <w:sz w:val="28"/>
          <w:szCs w:val="28"/>
          <w:lang w:val="uk-UA" w:eastAsia="ru-RU"/>
        </w:rPr>
      </w:pPr>
      <w:r w:rsidRPr="00716D9E">
        <w:rPr>
          <w:rFonts w:ascii="Times New Roman" w:hAnsi="Times New Roman" w:cs="Times New Roman"/>
          <w:sz w:val="28"/>
          <w:szCs w:val="28"/>
        </w:rPr>
        <w:t xml:space="preserve">Викиди шкідливих речовин в атмосферу у 2021 році </w:t>
      </w:r>
      <w:r w:rsidRPr="00716D9E">
        <w:rPr>
          <w:rFonts w:ascii="Times New Roman" w:hAnsi="Times New Roman" w:cs="Times New Roman"/>
          <w:sz w:val="28"/>
          <w:szCs w:val="28"/>
          <w:lang w:val="uk-UA"/>
        </w:rPr>
        <w:t xml:space="preserve">по Дніпропетровській області </w:t>
      </w:r>
      <w:r w:rsidRPr="00716D9E">
        <w:rPr>
          <w:rFonts w:ascii="Times New Roman" w:hAnsi="Times New Roman" w:cs="Times New Roman"/>
          <w:sz w:val="28"/>
          <w:szCs w:val="28"/>
        </w:rPr>
        <w:t>становили 537,6 тис. т, що на 2,9 тис. т (0,6 %) більше, ніж у 2020 році. У складі викинутих забруднюючих речовин оксиди вуглецю становлять 273,038 тис. т; діоксиди сірки – 55,121 тис. т; речовини у вигляді суспендованих твердих частинок – 56,927 тис. т; діоксиди азоту – 26,558 тис. т; тощо.</w:t>
      </w: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r w:rsidRPr="00716D9E">
        <w:rPr>
          <w:rFonts w:ascii="Times New Roman" w:hAnsi="Times New Roman" w:cs="Times New Roman"/>
          <w:sz w:val="28"/>
          <w:szCs w:val="28"/>
        </w:rPr>
        <w:t>2.1.1. Динаміка викидів забруднюючих речовин в атмос</w:t>
      </w:r>
      <w:r w:rsidRPr="00C25F2F">
        <w:rPr>
          <w:rFonts w:ascii="Times New Roman" w:hAnsi="Times New Roman" w:cs="Times New Roman"/>
          <w:sz w:val="28"/>
          <w:szCs w:val="28"/>
        </w:rPr>
        <w:t>ферне повітря Динаміка викидів забруднюючих речовин протягом 2014 – 2021 років наведена у таблицях 2.1.1.1. та 2.1.1.2.</w:t>
      </w: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p>
    <w:p w:rsidR="00056202" w:rsidRPr="00056202" w:rsidRDefault="00056202" w:rsidP="008052D9">
      <w:pPr>
        <w:spacing w:after="0" w:line="24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34075" cy="1752600"/>
            <wp:effectExtent l="0" t="0" r="9525" b="0"/>
            <wp:docPr id="21" name="Рисунок 21" descr="D:\СЕО 2023\Звіт\вики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О 2023\Звіт\викид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056202" w:rsidRPr="00C25F2F" w:rsidRDefault="00056202" w:rsidP="00FD14BC">
      <w:pPr>
        <w:spacing w:after="0" w:line="240" w:lineRule="auto"/>
        <w:ind w:firstLine="720"/>
        <w:rPr>
          <w:rFonts w:ascii="Times New Roman" w:hAnsi="Times New Roman" w:cs="Times New Roman"/>
          <w:sz w:val="28"/>
          <w:szCs w:val="28"/>
          <w:lang w:val="uk-UA"/>
        </w:rPr>
      </w:pPr>
      <w:r w:rsidRPr="00C25F2F">
        <w:rPr>
          <w:rFonts w:ascii="Times New Roman" w:hAnsi="Times New Roman" w:cs="Times New Roman"/>
          <w:sz w:val="28"/>
          <w:szCs w:val="28"/>
        </w:rPr>
        <w:lastRenderedPageBreak/>
        <w:t>Динаміка викидів забруднюючих речовин в атмосферне повітря від стаціонарних джерел по Дніпропетровській області та основним містам наведена на рис. 2.1.1.1.</w:t>
      </w:r>
    </w:p>
    <w:p w:rsidR="00056202" w:rsidRDefault="00056202" w:rsidP="008052D9">
      <w:pPr>
        <w:spacing w:after="0" w:line="240" w:lineRule="auto"/>
        <w:ind w:firstLine="720"/>
        <w:rPr>
          <w:lang w:val="uk-UA"/>
        </w:rPr>
      </w:pPr>
    </w:p>
    <w:p w:rsidR="00056202" w:rsidRDefault="00056202" w:rsidP="008052D9">
      <w:pPr>
        <w:spacing w:after="0" w:line="240" w:lineRule="auto"/>
        <w:ind w:firstLine="720"/>
        <w:rPr>
          <w:lang w:val="uk-UA"/>
        </w:rPr>
      </w:pPr>
      <w:r>
        <w:rPr>
          <w:noProof/>
          <w:lang w:eastAsia="ru-RU"/>
        </w:rPr>
        <w:drawing>
          <wp:inline distT="0" distB="0" distL="0" distR="0">
            <wp:extent cx="6299835" cy="2395446"/>
            <wp:effectExtent l="0" t="0" r="5715" b="5080"/>
            <wp:docPr id="22" name="Рисунок 22" descr="D:\СЕО 2023\Звіт\графік викид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О 2023\Звіт\графік викидів.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2395446"/>
                    </a:xfrm>
                    <a:prstGeom prst="rect">
                      <a:avLst/>
                    </a:prstGeom>
                    <a:noFill/>
                    <a:ln>
                      <a:noFill/>
                    </a:ln>
                  </pic:spPr>
                </pic:pic>
              </a:graphicData>
            </a:graphic>
          </wp:inline>
        </w:drawing>
      </w:r>
    </w:p>
    <w:p w:rsidR="00056202" w:rsidRDefault="00056202" w:rsidP="008052D9">
      <w:pPr>
        <w:spacing w:after="0" w:line="240" w:lineRule="auto"/>
        <w:ind w:firstLine="720"/>
        <w:rPr>
          <w:lang w:val="uk-UA"/>
        </w:rPr>
      </w:pPr>
    </w:p>
    <w:p w:rsidR="00056202" w:rsidRPr="00C25F2F" w:rsidRDefault="00056202"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rPr>
        <w:t>Рис. 2.1.1.1. Динаміка викидів забруднюючих речовин в атмосферне повітря від стаціонарних джерел по Дніпропетровській області та основним містам станом на 01.01.2022 (тис. т)</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p>
    <w:p w:rsidR="008428A8" w:rsidRPr="000C2CEF" w:rsidRDefault="008428A8" w:rsidP="009C5E50">
      <w:pPr>
        <w:spacing w:after="0" w:line="240" w:lineRule="auto"/>
        <w:ind w:firstLine="720"/>
        <w:jc w:val="both"/>
        <w:rPr>
          <w:rFonts w:ascii="Times New Roman" w:hAnsi="Times New Roman" w:cs="Times New Roman"/>
          <w:b/>
          <w:sz w:val="28"/>
          <w:szCs w:val="28"/>
          <w:lang w:val="uk-UA"/>
        </w:rPr>
      </w:pPr>
      <w:r w:rsidRPr="000C2CEF">
        <w:rPr>
          <w:rFonts w:ascii="Times New Roman" w:hAnsi="Times New Roman" w:cs="Times New Roman"/>
          <w:b/>
          <w:sz w:val="28"/>
          <w:szCs w:val="28"/>
          <w:lang w:val="uk-UA"/>
        </w:rPr>
        <w:t>Основні забруднювачі атмосферного повітря (за видами економічної діяльності)</w:t>
      </w:r>
      <w:r w:rsidR="00363336" w:rsidRPr="000C2CEF">
        <w:rPr>
          <w:rFonts w:ascii="Times New Roman" w:hAnsi="Times New Roman" w:cs="Times New Roman"/>
          <w:b/>
          <w:sz w:val="28"/>
          <w:szCs w:val="28"/>
          <w:lang w:val="uk-UA"/>
        </w:rPr>
        <w:t>.</w:t>
      </w:r>
    </w:p>
    <w:p w:rsidR="00056202"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У 2021 році підприємства добувної промисловості і розроблення кар’єрів викинули в атмосферу 142,2 тис. т (26,4 %) шкідливих речовин від загального</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обсягу викидів по області. Частина викидів від підприємств постачання електроенергії, газу, пари та кондиційованого повітря у загальному обсязі викидів становить 9,1 %, від переробної промисловості – 62,8 %, від транспорту, складського господарства, поштової та кур’єрської діяльності – 0,5 %, підприємств, які спеціалізуються на водопостачанні, каналізації, поводженні з відходами – 0,9 %. </w:t>
      </w:r>
      <w:r w:rsidRPr="00C25F2F">
        <w:rPr>
          <w:rFonts w:ascii="Times New Roman" w:hAnsi="Times New Roman" w:cs="Times New Roman"/>
          <w:sz w:val="28"/>
          <w:szCs w:val="28"/>
        </w:rPr>
        <w:t>Основними забруднювачами довкілля у 2021 році залишаються підприємства металургійної, добувної промисловості та виробники електроенергії. Найбільш екологічно небезпечними видами економічної діяльності є видобування металевих руд, виробництво електроенергії, чавуну, сталі та феросплавів.</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Транскордонне забруднення атмосферного повітря Керівним органом Спільної програми спостережень та оцінки розповсюдження забруднювачів повітря на великі відстані у Європі (Програма ЕМЕП) до Конвенцій 1979 року розроблені і направлені Сторонам Конвенції Керівні принципи оцінки та представлення даних про викиди забруднюючих речовин в регіоні ЕМЕП. </w:t>
      </w:r>
      <w:r w:rsidRPr="00C25F2F">
        <w:rPr>
          <w:rFonts w:ascii="Times New Roman" w:hAnsi="Times New Roman" w:cs="Times New Roman"/>
          <w:sz w:val="28"/>
          <w:szCs w:val="28"/>
        </w:rPr>
        <w:t>Звітування по цьому питанню знаходилось в компетенції Міністерства екології та природних ресурсів України (на сьогодні Міндовкілля України).</w:t>
      </w:r>
    </w:p>
    <w:p w:rsidR="008428A8" w:rsidRPr="000C2CEF" w:rsidRDefault="00C1606C" w:rsidP="008052D9">
      <w:pPr>
        <w:spacing w:after="0" w:line="240" w:lineRule="auto"/>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2.1.2 </w:t>
      </w:r>
      <w:r w:rsidR="008428A8" w:rsidRPr="00C25F2F">
        <w:rPr>
          <w:rFonts w:ascii="Times New Roman" w:hAnsi="Times New Roman" w:cs="Times New Roman"/>
          <w:b/>
          <w:sz w:val="28"/>
          <w:szCs w:val="28"/>
        </w:rPr>
        <w:t>Якість атмосферного повітря в населених пунктах</w:t>
      </w:r>
      <w:r w:rsidR="000C2CEF">
        <w:rPr>
          <w:rFonts w:ascii="Times New Roman" w:hAnsi="Times New Roman" w:cs="Times New Roman"/>
          <w:b/>
          <w:sz w:val="28"/>
          <w:szCs w:val="28"/>
          <w:lang w:val="uk-UA"/>
        </w:rPr>
        <w:t>.</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Систематичний нагляд за рівнем забруднення атмосферного повітря проводиться на стаціонарних постах Дніпропетровським регіональним центром </w:t>
      </w:r>
      <w:r w:rsidRPr="00C25F2F">
        <w:rPr>
          <w:rFonts w:ascii="Times New Roman" w:hAnsi="Times New Roman" w:cs="Times New Roman"/>
          <w:sz w:val="28"/>
          <w:szCs w:val="28"/>
        </w:rPr>
        <w:lastRenderedPageBreak/>
        <w:t>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4,7 ГДК, діоксиду</w:t>
      </w:r>
      <w:r>
        <w:t xml:space="preserve"> </w:t>
      </w:r>
      <w:r w:rsidRPr="00C25F2F">
        <w:rPr>
          <w:rFonts w:ascii="Times New Roman" w:hAnsi="Times New Roman" w:cs="Times New Roman"/>
          <w:sz w:val="28"/>
          <w:szCs w:val="28"/>
        </w:rPr>
        <w:t>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8428A8" w:rsidRPr="00CF0467" w:rsidRDefault="00C1606C" w:rsidP="009C5E50">
      <w:pPr>
        <w:spacing w:after="0" w:line="24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2.1.3 </w:t>
      </w:r>
      <w:r w:rsidR="008428A8" w:rsidRPr="00C25F2F">
        <w:rPr>
          <w:rFonts w:ascii="Times New Roman" w:hAnsi="Times New Roman" w:cs="Times New Roman"/>
          <w:b/>
          <w:sz w:val="28"/>
          <w:szCs w:val="28"/>
        </w:rPr>
        <w:t>Стан радіаційного забруднення атмосферного повітря</w:t>
      </w:r>
      <w:r w:rsidR="00CF0467">
        <w:rPr>
          <w:rFonts w:ascii="Times New Roman" w:hAnsi="Times New Roman" w:cs="Times New Roman"/>
          <w:b/>
          <w:sz w:val="28"/>
          <w:szCs w:val="28"/>
          <w:lang w:val="uk-UA"/>
        </w:rPr>
        <w:t>.</w:t>
      </w:r>
    </w:p>
    <w:p w:rsidR="008428A8" w:rsidRPr="00C25F2F" w:rsidRDefault="008428A8" w:rsidP="009C5E50">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sidRPr="004A631E">
        <w:rPr>
          <w:rFonts w:ascii="Times New Roman" w:hAnsi="Times New Roman" w:cs="Times New Roman"/>
          <w:sz w:val="28"/>
          <w:szCs w:val="28"/>
          <w:lang w:val="uk-UA"/>
        </w:rPr>
        <w:t xml:space="preserve">Екстремально-високі рівні радіоактивного забруднення не спостерігалися. </w:t>
      </w:r>
      <w:r w:rsidRPr="00C25F2F">
        <w:rPr>
          <w:rFonts w:ascii="Times New Roman" w:hAnsi="Times New Roman" w:cs="Times New Roman"/>
          <w:sz w:val="28"/>
          <w:szCs w:val="28"/>
        </w:rPr>
        <w:t>Рівень експозиційної дози гамма-випромінювання у 2021 році становив в середньому 13 мікрорентгенів на годину. Підвищений рівень гамма-фону спостерігався на метеостанції Чаплино у червні – 20 мкР/год, січень, лютий, березень, вересень – 19 мкР/год. Перевищення контрольного рівня – 25 мкР/год – у 2021 році не було. На території Дніпропетровській області протягом 2021 року випадків перевищень контрольних рівнів сумарної бета-активності в пробах атмосферних випадінь виявлено не було. Щільність випадів техногенних радіонуклідів знаходилась на рівні попередніх років. Концентрація радіоактивних елементів як природного, так і штучного походження в приземному шарі атмосфери утримується на сталому рівні. Можна очікувати подальше зменшення концентрації штучних радіонуклідів в повітрі як за рахунок їх природного розпаду, так і їх подальшого заглиблення у ґрунт.</w:t>
      </w:r>
    </w:p>
    <w:p w:rsidR="00837BDB" w:rsidRPr="008428A8" w:rsidRDefault="00DD4292" w:rsidP="009C5E50">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2.2 </w:t>
      </w:r>
      <w:r w:rsidR="00837BDB" w:rsidRPr="008428A8">
        <w:rPr>
          <w:rFonts w:ascii="Times New Roman" w:eastAsia="Times New Roman" w:hAnsi="Times New Roman" w:cs="Times New Roman"/>
          <w:b/>
          <w:color w:val="000000"/>
          <w:sz w:val="28"/>
          <w:szCs w:val="28"/>
          <w:lang w:val="uk-UA" w:eastAsia="uk-UA"/>
        </w:rPr>
        <w:t>Водні ресурси</w:t>
      </w:r>
      <w:r w:rsidR="00CF0467">
        <w:rPr>
          <w:rFonts w:ascii="Times New Roman" w:eastAsia="Times New Roman" w:hAnsi="Times New Roman" w:cs="Times New Roman"/>
          <w:b/>
          <w:color w:val="000000"/>
          <w:sz w:val="28"/>
          <w:szCs w:val="28"/>
          <w:lang w:val="uk-UA" w:eastAsia="uk-UA"/>
        </w:rPr>
        <w:t>.</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В межах Кам’янського водосховища - 66 км, в межах Дніпровського водосховища - 94 км, в межах Каховського водосховища - 101 км.</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 xml:space="preserve">Найбільшими притоками р. Дніпро, що беруть свій початок за межами області, є: Оріль, Самара, Вовча та Інгулець. Найбільш значними притоками р. </w:t>
      </w:r>
      <w:r w:rsidRPr="008428A8">
        <w:rPr>
          <w:rFonts w:ascii="Times New Roman" w:eastAsia="Times New Roman" w:hAnsi="Times New Roman" w:cs="Times New Roman"/>
          <w:sz w:val="28"/>
          <w:szCs w:val="28"/>
          <w:lang w:val="uk-UA" w:eastAsia="ru-RU"/>
        </w:rPr>
        <w:lastRenderedPageBreak/>
        <w:t>Дніпро, басейни яких повністю розташовані у межах області (на правобережжі), є Саксагань, Мокра Сура і Базавлук. Загалом гідрографічна мережа басейну р. Дніпро в межах області представлена: 291 річкою, довжиною більше 10 км, 100 водосховищами, 3292 ставками та 1129 озерами, з яких лише 219 озер площею три і більше гектарів.</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У відповідності до ст. 5 Водного кодексу України всі поверхневі водні об’єкти в межах Дніпропетровської області належать до водних об’єктів загальнодержавного значення.</w:t>
      </w:r>
    </w:p>
    <w:p w:rsidR="008428A8" w:rsidRPr="008428A8" w:rsidRDefault="008428A8" w:rsidP="009C5E50">
      <w:pPr>
        <w:widowControl w:val="0"/>
        <w:spacing w:after="0" w:line="240" w:lineRule="auto"/>
        <w:ind w:firstLine="740"/>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Водні ресурси у Дніпропетровській області в середній по водності рік становлять 52,8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в тому числі:</w:t>
      </w:r>
    </w:p>
    <w:p w:rsidR="008428A8" w:rsidRPr="008428A8" w:rsidRDefault="008428A8" w:rsidP="00C77615">
      <w:pPr>
        <w:widowControl w:val="0"/>
        <w:numPr>
          <w:ilvl w:val="0"/>
          <w:numId w:val="5"/>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місцевий стік (стік, що формується в межах області) - 0,825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C77615">
      <w:pPr>
        <w:widowControl w:val="0"/>
        <w:numPr>
          <w:ilvl w:val="0"/>
          <w:numId w:val="5"/>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запаси підземних вод - 0,381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C77615">
      <w:pPr>
        <w:widowControl w:val="0"/>
        <w:numPr>
          <w:ilvl w:val="0"/>
          <w:numId w:val="5"/>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транзитний стік - 51,6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який розкладається на санітарний стік (майже 15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та води, що йдуть на постійне поповнення водосховищ і водоспоживання промисловими і сільськогосподарськими підприємствами Дніпропетровської та суміжних областей (37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C77615">
      <w:pPr>
        <w:widowControl w:val="0"/>
        <w:numPr>
          <w:ilvl w:val="0"/>
          <w:numId w:val="5"/>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Поверхневий стік малих річок становить 1,6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 в тому числі місцевий стік - 0,83 млрд м</w:t>
      </w:r>
      <w:r w:rsidRPr="008428A8">
        <w:rPr>
          <w:rFonts w:ascii="Times New Roman" w:eastAsia="Times New Roman" w:hAnsi="Times New Roman" w:cs="Times New Roman"/>
          <w:sz w:val="28"/>
          <w:szCs w:val="28"/>
          <w:vertAlign w:val="superscript"/>
          <w:lang w:val="uk-UA" w:eastAsia="ru-RU"/>
        </w:rPr>
        <w:t>3</w:t>
      </w:r>
      <w:r w:rsidRPr="008428A8">
        <w:rPr>
          <w:rFonts w:ascii="Times New Roman" w:eastAsia="Times New Roman" w:hAnsi="Times New Roman" w:cs="Times New Roman"/>
          <w:sz w:val="28"/>
          <w:szCs w:val="28"/>
          <w:lang w:val="uk-UA" w:eastAsia="ru-RU"/>
        </w:rPr>
        <w:t>.</w:t>
      </w:r>
    </w:p>
    <w:p w:rsidR="008428A8" w:rsidRPr="008428A8" w:rsidRDefault="008428A8" w:rsidP="00C77615">
      <w:pPr>
        <w:widowControl w:val="0"/>
        <w:numPr>
          <w:ilvl w:val="0"/>
          <w:numId w:val="5"/>
        </w:numPr>
        <w:spacing w:after="0" w:line="240" w:lineRule="auto"/>
        <w:jc w:val="both"/>
        <w:rPr>
          <w:rFonts w:ascii="Times New Roman" w:eastAsia="Times New Roman" w:hAnsi="Times New Roman" w:cs="Times New Roman"/>
          <w:sz w:val="28"/>
          <w:szCs w:val="28"/>
          <w:lang w:val="uk-UA" w:eastAsia="ru-RU"/>
        </w:rPr>
      </w:pPr>
      <w:r w:rsidRPr="008428A8">
        <w:rPr>
          <w:rFonts w:ascii="Times New Roman" w:eastAsia="Times New Roman" w:hAnsi="Times New Roman" w:cs="Times New Roman"/>
          <w:sz w:val="28"/>
          <w:szCs w:val="28"/>
          <w:lang w:val="uk-UA" w:eastAsia="ru-RU"/>
        </w:rPr>
        <w:t xml:space="preserve">Зважаючи на </w:t>
      </w:r>
      <w:r w:rsidRPr="008428A8">
        <w:rPr>
          <w:rFonts w:ascii="Times New Roman" w:eastAsia="Times New Roman" w:hAnsi="Times New Roman" w:cs="Times New Roman"/>
          <w:sz w:val="28"/>
          <w:szCs w:val="28"/>
          <w:lang w:val="uk-UA" w:eastAsia="ru-RU" w:bidi="ru-RU"/>
        </w:rPr>
        <w:t xml:space="preserve">те, </w:t>
      </w:r>
      <w:r w:rsidRPr="008428A8">
        <w:rPr>
          <w:rFonts w:ascii="Times New Roman" w:eastAsia="Times New Roman" w:hAnsi="Times New Roman" w:cs="Times New Roman"/>
          <w:sz w:val="28"/>
          <w:szCs w:val="28"/>
          <w:lang w:val="uk-UA" w:eastAsia="ru-RU"/>
        </w:rPr>
        <w:t>що водні ресурси на території області розподіляються нерівномірно, покриття їх дефіциту частково вирішується за рахунок перекидання стоку р. Дніпро каналами Дніпро-Донбас, Дніпро-Кривий Ріг, Дніпро-Інгулець, а також водогонами регіонального значення.</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Річка Дніпро знаходиться в підпорі греблі Запорізької ГЕС. Відмітка нормального рівня НПР становить 51,40 м. Довжина водосховища від Запорізької до Дніпродзержинської греблі 130 км., Площа водного дзеркала 410 км2, об'єм води 3,3 млрд м</w:t>
      </w:r>
      <w:r w:rsidRPr="008428A8">
        <w:rPr>
          <w:rFonts w:ascii="Times New Roman" w:eastAsia="Calibri" w:hAnsi="Times New Roman" w:cs="Times New Roman"/>
          <w:sz w:val="28"/>
          <w:szCs w:val="28"/>
          <w:vertAlign w:val="superscript"/>
          <w:lang w:val="uk-UA"/>
        </w:rPr>
        <w:t>3</w:t>
      </w:r>
      <w:r w:rsidRPr="008428A8">
        <w:rPr>
          <w:rFonts w:ascii="Times New Roman" w:eastAsia="Calibri" w:hAnsi="Times New Roman" w:cs="Times New Roman"/>
          <w:sz w:val="28"/>
          <w:szCs w:val="28"/>
          <w:lang w:val="uk-UA"/>
        </w:rPr>
        <w:t>. Річний стік р. Дніпро в створі Кам’янського становить 48,8 млрд. м3. Найбільший прохід води р.Дніпро до її регулювання водосховищами в районі н.п. Верхньодніпровськ спостерігався 8 травня 1931 року і склав 24100 м3 / с. Після завершення будівництва каскаду Дніпровських водосховищ найбільший прохід води по н.п. Кам’янське спостерігався 26 квітня 1970 року - 9200 м3 / с.</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Дніпровське водосховище руслового типу, добового і тижневого регулювання, його режим цілком підпорядкований потребам гідроенергетики і залежить від витрат води через гідроагрегати Середньоніпровської та Запорізької ГЕС. Гідрологічний режим р. Дніпро нижче греблі Середньодніпровськоїї ГЕС наступний:</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в нічний час при мінімальному енергоспоживанні санітарна витрата води через Дніпродзержинську ГЕС становить 400 м3 / с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в пікові ранкові та вечірні години максимального енергоспоживання при спуску води через 8 гідроагрегатів, витрати можуть досягати 3200 м3 / с, в денний час 1200 -2000м3 / с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lastRenderedPageBreak/>
        <w:t>- максимальний розрахунковий рівень води в нижньому б'єфі греблі при роботі 8 гідроагрегатів ГЕС становить 54,15 м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максимальний розрахунковий рівень води в нижньому б'єфі греблі при пропуску форсованої витрати 17800 м3 / с становить 57,70 м.</w:t>
      </w:r>
      <w:r w:rsidRPr="008428A8">
        <w:rPr>
          <w:rFonts w:ascii="Times New Roman" w:eastAsia="Calibri" w:hAnsi="Times New Roman" w:cs="Times New Roman"/>
          <w:sz w:val="28"/>
          <w:szCs w:val="28"/>
          <w:lang w:val="uk-UA"/>
        </w:rPr>
        <w:tab/>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Висота хвиль не значна. Хвилі висотою 0,5 м. Можуть виникати не частіше 1 разу на 100 років.</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 xml:space="preserve">Льодові явища на р. Дніпро спостерігаються у вигляді льодоходу (осіннього і весняного) та льодоставу. </w:t>
      </w: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Характеристика льодових явищ приведена в таблиці</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753"/>
        <w:gridCol w:w="1800"/>
        <w:gridCol w:w="1980"/>
        <w:gridCol w:w="1823"/>
      </w:tblGrid>
      <w:tr w:rsidR="008428A8" w:rsidRPr="008428A8" w:rsidTr="003226F0">
        <w:trPr>
          <w:trHeight w:val="225"/>
        </w:trPr>
        <w:tc>
          <w:tcPr>
            <w:tcW w:w="709" w:type="dxa"/>
            <w:vMerge w:val="restart"/>
          </w:tcPr>
          <w:p w:rsidR="003226F0" w:rsidRDefault="008428A8" w:rsidP="003226F0">
            <w:pPr>
              <w:spacing w:after="0" w:line="240" w:lineRule="auto"/>
              <w:ind w:left="33" w:right="-108" w:firstLine="1"/>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w:t>
            </w:r>
          </w:p>
          <w:p w:rsidR="008428A8" w:rsidRPr="008428A8" w:rsidRDefault="008428A8" w:rsidP="003226F0">
            <w:pPr>
              <w:spacing w:after="0" w:line="240" w:lineRule="auto"/>
              <w:ind w:left="33" w:right="-108" w:firstLine="1"/>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п/п</w:t>
            </w:r>
          </w:p>
        </w:tc>
        <w:tc>
          <w:tcPr>
            <w:tcW w:w="3753" w:type="dxa"/>
            <w:vMerge w:val="restart"/>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Найменування показника</w:t>
            </w:r>
          </w:p>
        </w:tc>
        <w:tc>
          <w:tcPr>
            <w:tcW w:w="5603" w:type="dxa"/>
            <w:gridSpan w:val="3"/>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Дата або термін дії льодових явищ</w:t>
            </w:r>
          </w:p>
        </w:tc>
      </w:tr>
      <w:tr w:rsidR="008428A8" w:rsidRPr="008428A8" w:rsidTr="003226F0">
        <w:trPr>
          <w:trHeight w:val="315"/>
        </w:trPr>
        <w:tc>
          <w:tcPr>
            <w:tcW w:w="709" w:type="dxa"/>
            <w:vMerge/>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p>
        </w:tc>
        <w:tc>
          <w:tcPr>
            <w:tcW w:w="3753" w:type="dxa"/>
            <w:vMerge/>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середня</w:t>
            </w:r>
          </w:p>
        </w:tc>
        <w:tc>
          <w:tcPr>
            <w:tcW w:w="1980" w:type="dxa"/>
          </w:tcPr>
          <w:p w:rsidR="008428A8" w:rsidRPr="008428A8" w:rsidRDefault="008428A8" w:rsidP="003226F0">
            <w:pPr>
              <w:spacing w:after="0" w:line="240" w:lineRule="auto"/>
              <w:ind w:left="-108" w:right="-108" w:firstLine="117"/>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Найбільш рання</w:t>
            </w:r>
          </w:p>
        </w:tc>
        <w:tc>
          <w:tcPr>
            <w:tcW w:w="1823" w:type="dxa"/>
          </w:tcPr>
          <w:p w:rsidR="008428A8" w:rsidRPr="008428A8" w:rsidRDefault="008428A8" w:rsidP="003226F0">
            <w:pPr>
              <w:spacing w:after="0" w:line="240" w:lineRule="auto"/>
              <w:ind w:firstLine="14"/>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Найбільш піздня</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1.</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Початок льодоставу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20.12</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22.11.56</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4.02.66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2.</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Початок весіннього льодоходу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8.03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14.02.70</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5.04.56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3.</w:t>
            </w:r>
          </w:p>
        </w:tc>
        <w:tc>
          <w:tcPr>
            <w:tcW w:w="3753" w:type="dxa"/>
          </w:tcPr>
          <w:p w:rsidR="008428A8" w:rsidRPr="008428A8" w:rsidRDefault="008428A8" w:rsidP="003226F0">
            <w:pPr>
              <w:spacing w:after="0" w:line="240" w:lineRule="auto"/>
              <w:ind w:right="-108"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Тривалість,</w:t>
            </w:r>
            <w:r w:rsidR="008178C3">
              <w:rPr>
                <w:rFonts w:ascii="Times New Roman" w:eastAsia="Calibri" w:hAnsi="Times New Roman" w:cs="Times New Roman"/>
                <w:sz w:val="24"/>
                <w:szCs w:val="24"/>
                <w:lang w:val="uk-UA"/>
              </w:rPr>
              <w:t xml:space="preserve"> </w:t>
            </w:r>
            <w:r w:rsidRPr="008428A8">
              <w:rPr>
                <w:rFonts w:ascii="Times New Roman" w:eastAsia="Calibri" w:hAnsi="Times New Roman" w:cs="Times New Roman"/>
                <w:sz w:val="24"/>
                <w:szCs w:val="24"/>
                <w:lang w:val="uk-UA"/>
              </w:rPr>
              <w:t>дні</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63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123(55-56 р.)</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0 (65-66 р.)</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4.</w:t>
            </w:r>
          </w:p>
        </w:tc>
        <w:tc>
          <w:tcPr>
            <w:tcW w:w="3753" w:type="dxa"/>
          </w:tcPr>
          <w:p w:rsidR="008428A8" w:rsidRPr="008428A8" w:rsidRDefault="008428A8" w:rsidP="003226F0">
            <w:pPr>
              <w:spacing w:after="0" w:line="240" w:lineRule="auto"/>
              <w:ind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Очистка від льоду</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20.03</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13.02.66</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10.04.56</w:t>
            </w:r>
          </w:p>
        </w:tc>
      </w:tr>
      <w:tr w:rsidR="008428A8" w:rsidRPr="008428A8" w:rsidTr="003226F0">
        <w:tc>
          <w:tcPr>
            <w:tcW w:w="709" w:type="dxa"/>
          </w:tcPr>
          <w:p w:rsidR="008428A8" w:rsidRPr="008428A8" w:rsidRDefault="008428A8" w:rsidP="003226F0">
            <w:pPr>
              <w:spacing w:after="0" w:line="240" w:lineRule="auto"/>
              <w:ind w:firstLine="175"/>
              <w:jc w:val="both"/>
              <w:rPr>
                <w:rFonts w:ascii="Times New Roman" w:eastAsia="Calibri" w:hAnsi="Times New Roman" w:cs="Times New Roman"/>
                <w:b/>
                <w:sz w:val="24"/>
                <w:szCs w:val="24"/>
                <w:lang w:val="uk-UA"/>
              </w:rPr>
            </w:pPr>
            <w:r w:rsidRPr="008428A8">
              <w:rPr>
                <w:rFonts w:ascii="Times New Roman" w:eastAsia="Calibri" w:hAnsi="Times New Roman" w:cs="Times New Roman"/>
                <w:b/>
                <w:sz w:val="24"/>
                <w:szCs w:val="24"/>
                <w:lang w:val="uk-UA"/>
              </w:rPr>
              <w:t>5.</w:t>
            </w:r>
          </w:p>
        </w:tc>
        <w:tc>
          <w:tcPr>
            <w:tcW w:w="3753" w:type="dxa"/>
          </w:tcPr>
          <w:p w:rsidR="008428A8" w:rsidRPr="008428A8" w:rsidRDefault="008428A8" w:rsidP="003226F0">
            <w:pPr>
              <w:spacing w:after="0" w:line="240" w:lineRule="auto"/>
              <w:ind w:right="-108" w:firstLine="176"/>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Максимальна товща льоду, см</w:t>
            </w:r>
          </w:p>
        </w:tc>
        <w:tc>
          <w:tcPr>
            <w:tcW w:w="1800" w:type="dxa"/>
          </w:tcPr>
          <w:p w:rsidR="008428A8" w:rsidRPr="008428A8" w:rsidRDefault="008428A8" w:rsidP="009C5E50">
            <w:pPr>
              <w:spacing w:after="0" w:line="240" w:lineRule="auto"/>
              <w:ind w:firstLine="70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18</w:t>
            </w:r>
          </w:p>
        </w:tc>
        <w:tc>
          <w:tcPr>
            <w:tcW w:w="1980" w:type="dxa"/>
          </w:tcPr>
          <w:p w:rsidR="008428A8" w:rsidRPr="008428A8" w:rsidRDefault="008428A8" w:rsidP="008178C3">
            <w:pPr>
              <w:spacing w:after="0" w:line="240" w:lineRule="auto"/>
              <w:ind w:firstLine="293"/>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48 (1963 р.)</w:t>
            </w:r>
          </w:p>
        </w:tc>
        <w:tc>
          <w:tcPr>
            <w:tcW w:w="1823" w:type="dxa"/>
          </w:tcPr>
          <w:p w:rsidR="008428A8" w:rsidRPr="008428A8" w:rsidRDefault="008428A8" w:rsidP="008178C3">
            <w:pPr>
              <w:spacing w:after="0" w:line="240" w:lineRule="auto"/>
              <w:ind w:firstLine="439"/>
              <w:jc w:val="both"/>
              <w:rPr>
                <w:rFonts w:ascii="Times New Roman" w:eastAsia="Calibri" w:hAnsi="Times New Roman" w:cs="Times New Roman"/>
                <w:sz w:val="24"/>
                <w:szCs w:val="24"/>
                <w:lang w:val="uk-UA"/>
              </w:rPr>
            </w:pPr>
            <w:r w:rsidRPr="008428A8">
              <w:rPr>
                <w:rFonts w:ascii="Times New Roman" w:eastAsia="Calibri" w:hAnsi="Times New Roman" w:cs="Times New Roman"/>
                <w:sz w:val="24"/>
                <w:szCs w:val="24"/>
                <w:lang w:val="uk-UA"/>
              </w:rPr>
              <w:t>0</w:t>
            </w:r>
          </w:p>
        </w:tc>
      </w:tr>
    </w:tbl>
    <w:p w:rsidR="003226F0" w:rsidRDefault="003226F0" w:rsidP="009C5E50">
      <w:pPr>
        <w:spacing w:after="0" w:line="240" w:lineRule="auto"/>
        <w:ind w:firstLine="708"/>
        <w:jc w:val="both"/>
        <w:rPr>
          <w:rFonts w:ascii="Times New Roman" w:eastAsia="Calibri" w:hAnsi="Times New Roman" w:cs="Times New Roman"/>
          <w:sz w:val="28"/>
          <w:szCs w:val="28"/>
          <w:lang w:val="uk-UA"/>
        </w:rPr>
      </w:pPr>
    </w:p>
    <w:p w:rsidR="008428A8" w:rsidRPr="008428A8" w:rsidRDefault="008428A8" w:rsidP="009C5E50">
      <w:pPr>
        <w:spacing w:after="0" w:line="240" w:lineRule="auto"/>
        <w:ind w:firstLine="708"/>
        <w:jc w:val="both"/>
        <w:rPr>
          <w:rFonts w:ascii="Times New Roman" w:eastAsia="Calibri" w:hAnsi="Times New Roman" w:cs="Times New Roman"/>
          <w:sz w:val="28"/>
          <w:szCs w:val="28"/>
          <w:lang w:val="uk-UA"/>
        </w:rPr>
      </w:pPr>
      <w:r w:rsidRPr="008428A8">
        <w:rPr>
          <w:rFonts w:ascii="Times New Roman" w:eastAsia="Calibri" w:hAnsi="Times New Roman" w:cs="Times New Roman"/>
          <w:sz w:val="28"/>
          <w:szCs w:val="28"/>
          <w:lang w:val="uk-UA"/>
        </w:rPr>
        <w:t>Середня з максимальних товщина льоду становить 18 см., Найбільша за опублікованими даними спостерігалася в 1963 році - 48 см. У лютому-березні 2003 року найбільша товщина льоду в затоках Дніпра становила 0,8 -1,0 м.</w:t>
      </w:r>
    </w:p>
    <w:p w:rsidR="008428A8" w:rsidRPr="0072439A" w:rsidRDefault="0072439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Основні річки Криворізького району: Базавлук, Саксагань, Інгулець,Кам</w:t>
      </w:r>
      <w:r w:rsidRPr="0072439A">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uk-UA" w:eastAsia="uk-UA"/>
        </w:rPr>
        <w:t>янка.</w:t>
      </w:r>
    </w:p>
    <w:p w:rsidR="008428A8" w:rsidRPr="00C25F2F" w:rsidRDefault="008428A8"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rPr>
        <w:t>Базавлу́к</w:t>
      </w:r>
      <w:r w:rsidRPr="00C25F2F">
        <w:rPr>
          <w:rFonts w:ascii="Times New Roman" w:hAnsi="Times New Roman" w:cs="Times New Roman"/>
          <w:sz w:val="28"/>
          <w:szCs w:val="28"/>
          <w:shd w:val="clear" w:color="auto" w:fill="FFFFFF"/>
        </w:rPr>
        <w:t> — </w:t>
      </w:r>
      <w:hyperlink r:id="rId10"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в південній частині </w:t>
      </w:r>
      <w:hyperlink r:id="rId11" w:tooltip="Дніпропетровська область" w:history="1">
        <w:r w:rsidRPr="00C25F2F">
          <w:rPr>
            <w:rFonts w:ascii="Times New Roman" w:hAnsi="Times New Roman" w:cs="Times New Roman"/>
            <w:sz w:val="28"/>
            <w:szCs w:val="28"/>
            <w:shd w:val="clear" w:color="auto" w:fill="FFFFFF"/>
          </w:rPr>
          <w:t>Дніпропетровської області</w:t>
        </w:r>
      </w:hyperlink>
      <w:r w:rsidRPr="00C25F2F">
        <w:rPr>
          <w:rFonts w:ascii="Times New Roman" w:hAnsi="Times New Roman" w:cs="Times New Roman"/>
          <w:sz w:val="28"/>
          <w:szCs w:val="28"/>
          <w:shd w:val="clear" w:color="auto" w:fill="FFFFFF"/>
        </w:rPr>
        <w:t>, в межах </w:t>
      </w:r>
      <w:hyperlink r:id="rId12" w:tooltip="Кам'янський район (Дніпропетровська область)" w:history="1">
        <w:r w:rsidRPr="00C25F2F">
          <w:rPr>
            <w:rFonts w:ascii="Times New Roman" w:hAnsi="Times New Roman" w:cs="Times New Roman"/>
            <w:sz w:val="28"/>
            <w:szCs w:val="28"/>
            <w:shd w:val="clear" w:color="auto" w:fill="FFFFFF"/>
          </w:rPr>
          <w:t>Кам'янського</w:t>
        </w:r>
      </w:hyperlink>
      <w:r w:rsidRPr="00C25F2F">
        <w:rPr>
          <w:rFonts w:ascii="Times New Roman" w:hAnsi="Times New Roman" w:cs="Times New Roman"/>
          <w:sz w:val="28"/>
          <w:szCs w:val="28"/>
          <w:shd w:val="clear" w:color="auto" w:fill="FFFFFF"/>
        </w:rPr>
        <w:t>, </w:t>
      </w:r>
      <w:hyperlink r:id="rId13" w:tooltip="Криворізький район" w:history="1">
        <w:r w:rsidRPr="00C25F2F">
          <w:rPr>
            <w:rFonts w:ascii="Times New Roman" w:hAnsi="Times New Roman" w:cs="Times New Roman"/>
            <w:sz w:val="28"/>
            <w:szCs w:val="28"/>
            <w:shd w:val="clear" w:color="auto" w:fill="FFFFFF"/>
          </w:rPr>
          <w:t>Криворізького</w:t>
        </w:r>
      </w:hyperlink>
      <w:r w:rsidRPr="00C25F2F">
        <w:rPr>
          <w:rFonts w:ascii="Times New Roman" w:hAnsi="Times New Roman" w:cs="Times New Roman"/>
          <w:sz w:val="28"/>
          <w:szCs w:val="28"/>
          <w:shd w:val="clear" w:color="auto" w:fill="FFFFFF"/>
        </w:rPr>
        <w:t> та </w:t>
      </w:r>
      <w:hyperlink r:id="rId14" w:tooltip="Нікопольський район" w:history="1">
        <w:r w:rsidRPr="00C25F2F">
          <w:rPr>
            <w:rFonts w:ascii="Times New Roman" w:hAnsi="Times New Roman" w:cs="Times New Roman"/>
            <w:sz w:val="28"/>
            <w:szCs w:val="28"/>
            <w:shd w:val="clear" w:color="auto" w:fill="FFFFFF"/>
          </w:rPr>
          <w:t>Нікопольського</w:t>
        </w:r>
      </w:hyperlink>
      <w:r w:rsidRPr="00C25F2F">
        <w:rPr>
          <w:rFonts w:ascii="Times New Roman" w:hAnsi="Times New Roman" w:cs="Times New Roman"/>
          <w:sz w:val="28"/>
          <w:szCs w:val="28"/>
          <w:shd w:val="clear" w:color="auto" w:fill="FFFFFF"/>
        </w:rPr>
        <w:t> районів. Права притока </w:t>
      </w:r>
      <w:hyperlink r:id="rId15" w:tooltip="Дніпро"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r w:rsidR="002D2865" w:rsidRPr="00C25F2F">
        <w:rPr>
          <w:rFonts w:ascii="Times New Roman" w:hAnsi="Times New Roman" w:cs="Times New Roman"/>
          <w:sz w:val="28"/>
          <w:szCs w:val="28"/>
          <w:shd w:val="clear" w:color="auto" w:fill="FFFFFF"/>
          <w:lang w:val="uk-UA"/>
        </w:rPr>
        <w:t>.</w:t>
      </w:r>
    </w:p>
    <w:p w:rsidR="008428A8" w:rsidRDefault="002D2865"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Довжина 157 км, площа басейну 4200 км². Долина трапецієподібна, завширшки до 2 км. </w:t>
      </w:r>
      <w:hyperlink r:id="rId16" w:tooltip="Річище" w:history="1">
        <w:r w:rsidRPr="00C25F2F">
          <w:rPr>
            <w:rFonts w:ascii="Times New Roman" w:hAnsi="Times New Roman" w:cs="Times New Roman"/>
            <w:sz w:val="28"/>
            <w:szCs w:val="28"/>
            <w:shd w:val="clear" w:color="auto" w:fill="FFFFFF"/>
          </w:rPr>
          <w:t>Річище</w:t>
        </w:r>
      </w:hyperlink>
      <w:r w:rsidRPr="00C25F2F">
        <w:rPr>
          <w:rFonts w:ascii="Times New Roman" w:hAnsi="Times New Roman" w:cs="Times New Roman"/>
          <w:sz w:val="28"/>
          <w:szCs w:val="28"/>
          <w:shd w:val="clear" w:color="auto" w:fill="FFFFFF"/>
        </w:rPr>
        <w:t> звивисте, правий берег на всьому протязі крутий, лівий — у нижній течії пологий. Ширина річища 8—10 м, глибина до 1,5 м. </w:t>
      </w:r>
      <w:hyperlink r:id="rId17"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Річка скресає наприкінці лютого, замерзає в грудні. Протікає здебільшого по рівнинному </w:t>
      </w:r>
      <w:hyperlink r:id="rId18" w:tooltip="Степ" w:history="1">
        <w:r w:rsidRPr="00C25F2F">
          <w:rPr>
            <w:rFonts w:ascii="Times New Roman" w:hAnsi="Times New Roman" w:cs="Times New Roman"/>
            <w:sz w:val="28"/>
            <w:szCs w:val="28"/>
            <w:shd w:val="clear" w:color="auto" w:fill="FFFFFF"/>
          </w:rPr>
          <w:t>степу</w:t>
        </w:r>
      </w:hyperlink>
      <w:r w:rsidRPr="00C25F2F">
        <w:rPr>
          <w:rFonts w:ascii="Times New Roman" w:hAnsi="Times New Roman" w:cs="Times New Roman"/>
          <w:sz w:val="28"/>
          <w:szCs w:val="28"/>
          <w:shd w:val="clear" w:color="auto" w:fill="FFFFFF"/>
        </w:rPr>
        <w:t>, але є місця з високими скелястими берегами. У посушливі роки іноді пересихає і перемерзає. Вода частково використовується для зрошення. Споруджено </w:t>
      </w:r>
      <w:hyperlink r:id="rId19" w:tooltip="Шолоховське водосховище" w:history="1">
        <w:r w:rsidRPr="00C25F2F">
          <w:rPr>
            <w:rFonts w:ascii="Times New Roman" w:hAnsi="Times New Roman" w:cs="Times New Roman"/>
            <w:sz w:val="28"/>
            <w:szCs w:val="28"/>
            <w:shd w:val="clear" w:color="auto" w:fill="FFFFFF"/>
          </w:rPr>
          <w:t>Шолоховське водосховище</w:t>
        </w:r>
      </w:hyperlink>
      <w:r w:rsidRPr="00C25F2F">
        <w:rPr>
          <w:rFonts w:ascii="Times New Roman" w:hAnsi="Times New Roman" w:cs="Times New Roman"/>
          <w:sz w:val="28"/>
          <w:szCs w:val="28"/>
          <w:shd w:val="clear" w:color="auto" w:fill="FFFFFF"/>
        </w:rPr>
        <w:t>.</w:t>
      </w:r>
    </w:p>
    <w:p w:rsidR="00D715F9" w:rsidRPr="00C25F2F" w:rsidRDefault="00D715F9"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p>
    <w:p w:rsidR="008428A8" w:rsidRDefault="002D2865"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Базавлук бере початок на південний схід від села </w:t>
      </w:r>
      <w:hyperlink r:id="rId20" w:tooltip="Козодуб" w:history="1">
        <w:r w:rsidRPr="00C25F2F">
          <w:rPr>
            <w:rFonts w:ascii="Times New Roman" w:hAnsi="Times New Roman" w:cs="Times New Roman"/>
            <w:sz w:val="28"/>
            <w:szCs w:val="28"/>
            <w:shd w:val="clear" w:color="auto" w:fill="FFFFFF"/>
          </w:rPr>
          <w:t>Козодуба</w:t>
        </w:r>
      </w:hyperlink>
      <w:r w:rsidRPr="00C25F2F">
        <w:rPr>
          <w:rFonts w:ascii="Times New Roman" w:hAnsi="Times New Roman" w:cs="Times New Roman"/>
          <w:sz w:val="28"/>
          <w:szCs w:val="28"/>
          <w:shd w:val="clear" w:color="auto" w:fill="FFFFFF"/>
        </w:rPr>
        <w:t>. Протікає переважно з півночі на південь (частково на південний захід) і впадає в Дніпро (</w:t>
      </w:r>
      <w:hyperlink r:id="rId21" w:history="1">
        <w:r w:rsidRPr="00C25F2F">
          <w:rPr>
            <w:rFonts w:ascii="Times New Roman" w:hAnsi="Times New Roman" w:cs="Times New Roman"/>
            <w:sz w:val="28"/>
            <w:szCs w:val="28"/>
            <w:shd w:val="clear" w:color="auto" w:fill="FFFFFF"/>
          </w:rPr>
          <w:t>Каховське водосховище</w:t>
        </w:r>
      </w:hyperlink>
      <w:r w:rsidRPr="00C25F2F">
        <w:rPr>
          <w:rFonts w:ascii="Times New Roman" w:hAnsi="Times New Roman" w:cs="Times New Roman"/>
          <w:sz w:val="28"/>
          <w:szCs w:val="28"/>
          <w:shd w:val="clear" w:color="auto" w:fill="FFFFFF"/>
        </w:rPr>
        <w:t>) за 199 км від гирла Дніпра, на схід від села </w:t>
      </w:r>
      <w:hyperlink r:id="rId22" w:tooltip="Грушівка (Апостолівський район)" w:history="1">
        <w:r w:rsidRPr="00C25F2F">
          <w:rPr>
            <w:rFonts w:ascii="Times New Roman" w:hAnsi="Times New Roman" w:cs="Times New Roman"/>
            <w:sz w:val="28"/>
            <w:szCs w:val="28"/>
            <w:shd w:val="clear" w:color="auto" w:fill="FFFFFF"/>
          </w:rPr>
          <w:t>Грушівка</w:t>
        </w:r>
      </w:hyperlink>
      <w:r w:rsidRPr="00C25F2F">
        <w:rPr>
          <w:rFonts w:ascii="Times New Roman" w:hAnsi="Times New Roman" w:cs="Times New Roman"/>
          <w:sz w:val="28"/>
          <w:szCs w:val="28"/>
          <w:shd w:val="clear" w:color="auto" w:fill="FFFFFF"/>
        </w:rPr>
        <w:t>.</w:t>
      </w:r>
    </w:p>
    <w:p w:rsidR="0026334D" w:rsidRPr="00C25F2F" w:rsidRDefault="0026334D"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p>
    <w:p w:rsidR="002D2865" w:rsidRPr="0026334D" w:rsidRDefault="002D2865" w:rsidP="0026334D">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lang w:val="uk-UA"/>
        </w:rPr>
        <w:t>Саксага́нь</w:t>
      </w:r>
      <w:r w:rsidRPr="00C25F2F">
        <w:rPr>
          <w:rFonts w:ascii="Times New Roman" w:hAnsi="Times New Roman" w:cs="Times New Roman"/>
          <w:sz w:val="28"/>
          <w:szCs w:val="28"/>
          <w:shd w:val="clear" w:color="auto" w:fill="FFFFFF"/>
        </w:rPr>
        <w:t> </w:t>
      </w:r>
      <w:r w:rsidR="00716D9E">
        <w:rPr>
          <w:rFonts w:ascii="Times New Roman" w:hAnsi="Times New Roman" w:cs="Times New Roman"/>
          <w:sz w:val="28"/>
          <w:szCs w:val="28"/>
          <w:shd w:val="clear" w:color="auto" w:fill="FFFFFF"/>
          <w:lang w:val="uk-UA"/>
        </w:rPr>
        <w:t>в</w:t>
      </w:r>
      <w:r w:rsidRPr="00C25F2F">
        <w:rPr>
          <w:rFonts w:ascii="Times New Roman" w:hAnsi="Times New Roman" w:cs="Times New Roman"/>
          <w:sz w:val="28"/>
          <w:szCs w:val="28"/>
          <w:shd w:val="clear" w:color="auto" w:fill="FFFFFF"/>
          <w:lang w:val="uk-UA"/>
        </w:rPr>
        <w:t>межах</w:t>
      </w:r>
      <w:r w:rsidRPr="00C25F2F">
        <w:rPr>
          <w:rFonts w:ascii="Times New Roman" w:hAnsi="Times New Roman" w:cs="Times New Roman"/>
          <w:sz w:val="28"/>
          <w:szCs w:val="28"/>
          <w:shd w:val="clear" w:color="auto" w:fill="FFFFFF"/>
        </w:rPr>
        <w:t> </w:t>
      </w:r>
      <w:hyperlink r:id="rId23" w:tooltip="Кам'янський район (Дніпропетровська область)" w:history="1">
        <w:r w:rsidRPr="00C25F2F">
          <w:rPr>
            <w:rFonts w:ascii="Times New Roman" w:hAnsi="Times New Roman" w:cs="Times New Roman"/>
            <w:sz w:val="28"/>
            <w:szCs w:val="28"/>
            <w:shd w:val="clear" w:color="auto" w:fill="FFFFFF"/>
            <w:lang w:val="uk-UA"/>
          </w:rPr>
          <w:t>Кам'янського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та</w:t>
      </w:r>
      <w:r w:rsidRPr="00C25F2F">
        <w:rPr>
          <w:rFonts w:ascii="Times New Roman" w:hAnsi="Times New Roman" w:cs="Times New Roman"/>
          <w:sz w:val="28"/>
          <w:szCs w:val="28"/>
          <w:shd w:val="clear" w:color="auto" w:fill="FFFFFF"/>
        </w:rPr>
        <w:t> </w:t>
      </w:r>
      <w:hyperlink r:id="rId24" w:tooltip="Криворізький район" w:history="1">
        <w:r w:rsidRPr="00C25F2F">
          <w:rPr>
            <w:rFonts w:ascii="Times New Roman" w:hAnsi="Times New Roman" w:cs="Times New Roman"/>
            <w:sz w:val="28"/>
            <w:szCs w:val="28"/>
            <w:shd w:val="clear" w:color="auto" w:fill="FFFFFF"/>
            <w:lang w:val="uk-UA"/>
          </w:rPr>
          <w:t>Криворізького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районів</w:t>
      </w:r>
      <w:r w:rsidRPr="00C25F2F">
        <w:rPr>
          <w:rFonts w:ascii="Times New Roman" w:hAnsi="Times New Roman" w:cs="Times New Roman"/>
          <w:sz w:val="28"/>
          <w:szCs w:val="28"/>
          <w:shd w:val="clear" w:color="auto" w:fill="FFFFFF"/>
        </w:rPr>
        <w:t> </w:t>
      </w:r>
      <w:r w:rsidR="00716D9E">
        <w:rPr>
          <w:rFonts w:ascii="Times New Roman" w:hAnsi="Times New Roman" w:cs="Times New Roman"/>
          <w:sz w:val="28"/>
          <w:szCs w:val="28"/>
          <w:shd w:val="clear" w:color="auto" w:fill="FFFFFF"/>
          <w:lang w:val="uk-UA"/>
        </w:rPr>
        <w:t xml:space="preserve"> </w:t>
      </w:r>
      <w:hyperlink r:id="rId25" w:tooltip="Дніпропетровська область" w:history="1">
        <w:r w:rsidRPr="00C25F2F">
          <w:rPr>
            <w:rFonts w:ascii="Times New Roman" w:hAnsi="Times New Roman" w:cs="Times New Roman"/>
            <w:sz w:val="28"/>
            <w:szCs w:val="28"/>
            <w:shd w:val="clear" w:color="auto" w:fill="FFFFFF"/>
            <w:lang w:val="uk-UA"/>
          </w:rPr>
          <w:t>Дніпропетровської області</w:t>
        </w:r>
      </w:hyperlink>
      <w:r w:rsidRPr="00C25F2F">
        <w:rPr>
          <w:rFonts w:ascii="Times New Roman" w:hAnsi="Times New Roman" w:cs="Times New Roman"/>
          <w:sz w:val="28"/>
          <w:szCs w:val="28"/>
          <w:shd w:val="clear" w:color="auto" w:fill="FFFFFF"/>
          <w:lang w:val="uk-UA"/>
        </w:rPr>
        <w:t xml:space="preserve">. </w:t>
      </w:r>
      <w:r w:rsidRPr="00C25F2F">
        <w:rPr>
          <w:rFonts w:ascii="Times New Roman" w:hAnsi="Times New Roman" w:cs="Times New Roman"/>
          <w:sz w:val="28"/>
          <w:szCs w:val="28"/>
          <w:shd w:val="clear" w:color="auto" w:fill="FFFFFF"/>
        </w:rPr>
        <w:t>Ліва притока </w:t>
      </w:r>
      <w:hyperlink r:id="rId26" w:tooltip="Інгулець (річка)" w:history="1">
        <w:r w:rsidRPr="00C25F2F">
          <w:rPr>
            <w:rFonts w:ascii="Times New Roman" w:hAnsi="Times New Roman" w:cs="Times New Roman"/>
            <w:sz w:val="28"/>
            <w:szCs w:val="28"/>
            <w:shd w:val="clear" w:color="auto" w:fill="FFFFFF"/>
          </w:rPr>
          <w:t>Інгульця</w:t>
        </w:r>
      </w:hyperlink>
      <w:r w:rsidRPr="00C25F2F">
        <w:rPr>
          <w:rFonts w:ascii="Times New Roman" w:hAnsi="Times New Roman" w:cs="Times New Roman"/>
          <w:sz w:val="28"/>
          <w:szCs w:val="28"/>
          <w:shd w:val="clear" w:color="auto" w:fill="FFFFFF"/>
        </w:rPr>
        <w:t> (басейн </w:t>
      </w:r>
      <w:hyperlink r:id="rId27" w:tooltip="Дніпро (річка)"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r w:rsidRPr="00C25F2F">
        <w:rPr>
          <w:rFonts w:ascii="Times New Roman" w:eastAsia="Times New Roman" w:hAnsi="Times New Roman" w:cs="Times New Roman"/>
          <w:sz w:val="28"/>
          <w:szCs w:val="28"/>
          <w:lang w:eastAsia="ru-RU"/>
        </w:rPr>
        <w:t>Довжина 144 км, площа басейну 2 025 км². Пересічна ширина річища 29—40 м. Долина річки у верхів'ї V-подібна, нижче і в межах Кривого Рогу — переважно трапецієподібна, пересічна ширина 1,5—2 км (у пониззі до 4,5 км), глибина долини до 40 м. </w:t>
      </w:r>
      <w:hyperlink r:id="rId28" w:tooltip="Заплава" w:history="1">
        <w:r w:rsidRPr="00C25F2F">
          <w:rPr>
            <w:rFonts w:ascii="Times New Roman" w:eastAsia="Times New Roman" w:hAnsi="Times New Roman" w:cs="Times New Roman"/>
            <w:sz w:val="28"/>
            <w:szCs w:val="28"/>
            <w:lang w:eastAsia="ru-RU"/>
          </w:rPr>
          <w:t>Заплава</w:t>
        </w:r>
      </w:hyperlink>
      <w:r w:rsidRPr="00C25F2F">
        <w:rPr>
          <w:rFonts w:ascii="Times New Roman" w:eastAsia="Times New Roman" w:hAnsi="Times New Roman" w:cs="Times New Roman"/>
          <w:sz w:val="28"/>
          <w:szCs w:val="28"/>
          <w:lang w:eastAsia="ru-RU"/>
        </w:rPr>
        <w:t xml:space="preserve"> часто однобічна (завширшки 0,3—0,5 км, у пониззі — до 1 км), відкрита, лугова, </w:t>
      </w:r>
      <w:r w:rsidRPr="00C25F2F">
        <w:rPr>
          <w:rFonts w:ascii="Times New Roman" w:eastAsia="Times New Roman" w:hAnsi="Times New Roman" w:cs="Times New Roman"/>
          <w:sz w:val="28"/>
          <w:szCs w:val="28"/>
          <w:lang w:eastAsia="ru-RU"/>
        </w:rPr>
        <w:lastRenderedPageBreak/>
        <w:t>суха. </w:t>
      </w:r>
      <w:hyperlink r:id="rId29" w:tooltip="Річище" w:history="1">
        <w:r w:rsidRPr="00C25F2F">
          <w:rPr>
            <w:rFonts w:ascii="Times New Roman" w:eastAsia="Times New Roman" w:hAnsi="Times New Roman" w:cs="Times New Roman"/>
            <w:sz w:val="28"/>
            <w:szCs w:val="28"/>
            <w:lang w:eastAsia="ru-RU"/>
          </w:rPr>
          <w:t>Річище</w:t>
        </w:r>
      </w:hyperlink>
      <w:r w:rsidRPr="00C25F2F">
        <w:rPr>
          <w:rFonts w:ascii="Times New Roman" w:eastAsia="Times New Roman" w:hAnsi="Times New Roman" w:cs="Times New Roman"/>
          <w:sz w:val="28"/>
          <w:szCs w:val="28"/>
          <w:lang w:eastAsia="ru-RU"/>
        </w:rPr>
        <w:t> нерозгалужене, переважна ширина його (за винятком водосховищ: </w:t>
      </w:r>
      <w:hyperlink r:id="rId30" w:tooltip="Макортівське водосховище" w:history="1">
        <w:r w:rsidRPr="00C25F2F">
          <w:rPr>
            <w:rFonts w:ascii="Times New Roman" w:eastAsia="Times New Roman" w:hAnsi="Times New Roman" w:cs="Times New Roman"/>
            <w:sz w:val="28"/>
            <w:szCs w:val="28"/>
            <w:lang w:eastAsia="ru-RU"/>
          </w:rPr>
          <w:t>Макортівського</w:t>
        </w:r>
      </w:hyperlink>
      <w:r w:rsidRPr="00C25F2F">
        <w:rPr>
          <w:rFonts w:ascii="Times New Roman" w:eastAsia="Times New Roman" w:hAnsi="Times New Roman" w:cs="Times New Roman"/>
          <w:sz w:val="28"/>
          <w:szCs w:val="28"/>
          <w:lang w:eastAsia="ru-RU"/>
        </w:rPr>
        <w:t>, </w:t>
      </w:r>
      <w:hyperlink r:id="rId31" w:tooltip="Саксаганське водосховище" w:history="1">
        <w:r w:rsidRPr="00C25F2F">
          <w:rPr>
            <w:rFonts w:ascii="Times New Roman" w:eastAsia="Times New Roman" w:hAnsi="Times New Roman" w:cs="Times New Roman"/>
            <w:sz w:val="28"/>
            <w:szCs w:val="28"/>
            <w:lang w:eastAsia="ru-RU"/>
          </w:rPr>
          <w:t>Саксаганського</w:t>
        </w:r>
      </w:hyperlink>
      <w:r w:rsidRPr="00C25F2F">
        <w:rPr>
          <w:rFonts w:ascii="Times New Roman" w:eastAsia="Times New Roman" w:hAnsi="Times New Roman" w:cs="Times New Roman"/>
          <w:sz w:val="28"/>
          <w:szCs w:val="28"/>
          <w:lang w:eastAsia="ru-RU"/>
        </w:rPr>
        <w:t> і </w:t>
      </w:r>
      <w:hyperlink r:id="rId32" w:tooltip="Кресівське водосховище" w:history="1">
        <w:r w:rsidRPr="00C25F2F">
          <w:rPr>
            <w:rFonts w:ascii="Times New Roman" w:eastAsia="Times New Roman" w:hAnsi="Times New Roman" w:cs="Times New Roman"/>
            <w:sz w:val="28"/>
            <w:szCs w:val="28"/>
            <w:lang w:eastAsia="ru-RU"/>
          </w:rPr>
          <w:t>Кресівського</w:t>
        </w:r>
      </w:hyperlink>
      <w:r w:rsidRPr="00C25F2F">
        <w:rPr>
          <w:rFonts w:ascii="Times New Roman" w:eastAsia="Times New Roman" w:hAnsi="Times New Roman" w:cs="Times New Roman"/>
          <w:sz w:val="28"/>
          <w:szCs w:val="28"/>
          <w:lang w:eastAsia="ru-RU"/>
        </w:rPr>
        <w:t>) 5—15 м, максимальна — 30 м. </w:t>
      </w:r>
      <w:hyperlink r:id="rId33" w:tooltip="Похил річки" w:history="1">
        <w:r w:rsidRPr="00C25F2F">
          <w:rPr>
            <w:rFonts w:ascii="Times New Roman" w:eastAsia="Times New Roman" w:hAnsi="Times New Roman" w:cs="Times New Roman"/>
            <w:sz w:val="28"/>
            <w:szCs w:val="28"/>
            <w:lang w:eastAsia="ru-RU"/>
          </w:rPr>
          <w:t>Похил річки</w:t>
        </w:r>
      </w:hyperlink>
      <w:r w:rsidRPr="00C25F2F">
        <w:rPr>
          <w:rFonts w:ascii="Times New Roman" w:eastAsia="Times New Roman" w:hAnsi="Times New Roman" w:cs="Times New Roman"/>
          <w:sz w:val="28"/>
          <w:szCs w:val="28"/>
          <w:lang w:eastAsia="ru-RU"/>
        </w:rPr>
        <w:t> 0,8 м/км. Швидкість течії незначна. Природний режим річки сильно змінений регулюючим впливом дамб, скиданням шахтних і промислових вод, а також відбором води на технічні потреби. Найбільші витрати води Саксагані досягають 240 м³/сек.</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На ділянці </w:t>
      </w:r>
      <w:hyperlink r:id="rId34" w:tooltip="Саксагань (шахта)" w:history="1">
        <w:r w:rsidRPr="00C25F2F">
          <w:rPr>
            <w:rFonts w:ascii="Times New Roman" w:eastAsia="Times New Roman" w:hAnsi="Times New Roman" w:cs="Times New Roman"/>
            <w:sz w:val="28"/>
            <w:szCs w:val="28"/>
            <w:lang w:eastAsia="ru-RU"/>
          </w:rPr>
          <w:t>шахта «Саксагань»</w:t>
        </w:r>
      </w:hyperlink>
      <w:r w:rsidRPr="00C25F2F">
        <w:rPr>
          <w:rFonts w:ascii="Times New Roman" w:eastAsia="Times New Roman" w:hAnsi="Times New Roman" w:cs="Times New Roman"/>
          <w:sz w:val="28"/>
          <w:szCs w:val="28"/>
          <w:lang w:eastAsia="ru-RU"/>
        </w:rPr>
        <w:t> — Чорногорка річка переведена в підземний колектор (</w:t>
      </w:r>
      <w:hyperlink r:id="rId35" w:tooltip="Саксаганський дериваційний тунель" w:history="1">
        <w:r w:rsidRPr="00C25F2F">
          <w:rPr>
            <w:rFonts w:ascii="Times New Roman" w:eastAsia="Times New Roman" w:hAnsi="Times New Roman" w:cs="Times New Roman"/>
            <w:sz w:val="28"/>
            <w:szCs w:val="28"/>
            <w:lang w:eastAsia="ru-RU"/>
          </w:rPr>
          <w:t>Саксаганський дериваційний тунель</w:t>
        </w:r>
      </w:hyperlink>
      <w:r w:rsidRPr="00C25F2F">
        <w:rPr>
          <w:rFonts w:ascii="Times New Roman" w:eastAsia="Times New Roman" w:hAnsi="Times New Roman" w:cs="Times New Roman"/>
          <w:sz w:val="28"/>
          <w:szCs w:val="28"/>
          <w:lang w:eastAsia="ru-RU"/>
        </w:rPr>
        <w:t>). Сучасне гирло річки розташоване на 1,5 км нижче за течією Інгульця від природного.</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Сполучена </w:t>
      </w:r>
      <w:hyperlink r:id="rId36" w:tooltip="Канал Дніпро — Кривий Ріг" w:history="1">
        <w:r w:rsidRPr="00C25F2F">
          <w:rPr>
            <w:rFonts w:ascii="Times New Roman" w:eastAsia="Times New Roman" w:hAnsi="Times New Roman" w:cs="Times New Roman"/>
            <w:sz w:val="28"/>
            <w:szCs w:val="28"/>
            <w:lang w:eastAsia="ru-RU"/>
          </w:rPr>
          <w:t>каналом Дніпро — Кривий Ріг</w:t>
        </w:r>
      </w:hyperlink>
      <w:r w:rsidRPr="00C25F2F">
        <w:rPr>
          <w:rFonts w:ascii="Times New Roman" w:eastAsia="Times New Roman" w:hAnsi="Times New Roman" w:cs="Times New Roman"/>
          <w:sz w:val="28"/>
          <w:szCs w:val="28"/>
          <w:lang w:eastAsia="ru-RU"/>
        </w:rPr>
        <w:t> з річкою </w:t>
      </w:r>
      <w:hyperlink r:id="rId37" w:tooltip="Дніпро (річка)" w:history="1">
        <w:r w:rsidRPr="00C25F2F">
          <w:rPr>
            <w:rFonts w:ascii="Times New Roman" w:eastAsia="Times New Roman" w:hAnsi="Times New Roman" w:cs="Times New Roman"/>
            <w:sz w:val="28"/>
            <w:szCs w:val="28"/>
            <w:lang w:eastAsia="ru-RU"/>
          </w:rPr>
          <w:t>Дніпро</w:t>
        </w:r>
      </w:hyperlink>
      <w:r w:rsidRPr="00C25F2F">
        <w:rPr>
          <w:rFonts w:ascii="Times New Roman" w:eastAsia="Times New Roman" w:hAnsi="Times New Roman" w:cs="Times New Roman"/>
          <w:sz w:val="28"/>
          <w:szCs w:val="28"/>
          <w:lang w:eastAsia="ru-RU"/>
        </w:rPr>
        <w:t>.</w:t>
      </w:r>
    </w:p>
    <w:p w:rsidR="008428A8" w:rsidRPr="00C25F2F" w:rsidRDefault="002D2865"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sidRPr="00C25F2F">
        <w:rPr>
          <w:rFonts w:ascii="Times New Roman" w:hAnsi="Times New Roman" w:cs="Times New Roman"/>
          <w:sz w:val="28"/>
          <w:szCs w:val="28"/>
          <w:shd w:val="clear" w:color="auto" w:fill="FFFFFF"/>
        </w:rPr>
        <w:t>Саксагань бере початок на північний схід від села </w:t>
      </w:r>
      <w:hyperlink r:id="rId38" w:tooltip="Малоолександрівка (Кам'янський район)" w:history="1">
        <w:r w:rsidRPr="00C25F2F">
          <w:rPr>
            <w:rFonts w:ascii="Times New Roman" w:hAnsi="Times New Roman" w:cs="Times New Roman"/>
            <w:sz w:val="28"/>
            <w:szCs w:val="28"/>
            <w:shd w:val="clear" w:color="auto" w:fill="FFFFFF"/>
          </w:rPr>
          <w:t>Малоолександрівки</w:t>
        </w:r>
      </w:hyperlink>
      <w:r w:rsidRPr="00C25F2F">
        <w:rPr>
          <w:rFonts w:ascii="Times New Roman" w:hAnsi="Times New Roman" w:cs="Times New Roman"/>
          <w:sz w:val="28"/>
          <w:szCs w:val="28"/>
          <w:shd w:val="clear" w:color="auto" w:fill="FFFFFF"/>
        </w:rPr>
        <w:t>, що неподалік від міста </w:t>
      </w:r>
      <w:hyperlink r:id="rId39" w:tooltip="Верхівцеве" w:history="1">
        <w:r w:rsidRPr="00C25F2F">
          <w:rPr>
            <w:rFonts w:ascii="Times New Roman" w:hAnsi="Times New Roman" w:cs="Times New Roman"/>
            <w:sz w:val="28"/>
            <w:szCs w:val="28"/>
            <w:shd w:val="clear" w:color="auto" w:fill="FFFFFF"/>
          </w:rPr>
          <w:t>Верхівцевого</w:t>
        </w:r>
      </w:hyperlink>
      <w:r w:rsidRPr="00C25F2F">
        <w:rPr>
          <w:rFonts w:ascii="Times New Roman" w:hAnsi="Times New Roman" w:cs="Times New Roman"/>
          <w:sz w:val="28"/>
          <w:szCs w:val="28"/>
          <w:shd w:val="clear" w:color="auto" w:fill="FFFFFF"/>
        </w:rPr>
        <w:t>. Тече переважно на південний захід (місцями на захід). Впадає до Інгульця у південно-західній частині міста Кривого Рогу.</w:t>
      </w:r>
    </w:p>
    <w:p w:rsidR="002D2865" w:rsidRPr="00C25F2F" w:rsidRDefault="002D2865"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bCs/>
          <w:sz w:val="28"/>
          <w:szCs w:val="28"/>
          <w:shd w:val="clear" w:color="auto" w:fill="FFFFFF"/>
        </w:rPr>
        <w:t>Інгуле́ць</w:t>
      </w:r>
      <w:r w:rsidRPr="00C25F2F">
        <w:rPr>
          <w:rFonts w:ascii="Times New Roman" w:hAnsi="Times New Roman" w:cs="Times New Roman"/>
          <w:sz w:val="28"/>
          <w:szCs w:val="28"/>
          <w:shd w:val="clear" w:color="auto" w:fill="FFFFFF"/>
        </w:rPr>
        <w:t> (Малий Інгул) — </w:t>
      </w:r>
      <w:hyperlink r:id="rId40"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на </w:t>
      </w:r>
      <w:hyperlink r:id="rId41" w:tooltip="Південна Україна" w:history="1">
        <w:r w:rsidRPr="00C25F2F">
          <w:rPr>
            <w:rFonts w:ascii="Times New Roman" w:hAnsi="Times New Roman" w:cs="Times New Roman"/>
            <w:sz w:val="28"/>
            <w:szCs w:val="28"/>
            <w:shd w:val="clear" w:color="auto" w:fill="FFFFFF"/>
          </w:rPr>
          <w:t>півдні України</w:t>
        </w:r>
      </w:hyperlink>
      <w:r w:rsidRPr="00C25F2F">
        <w:rPr>
          <w:rFonts w:ascii="Times New Roman" w:hAnsi="Times New Roman" w:cs="Times New Roman"/>
          <w:sz w:val="28"/>
          <w:szCs w:val="28"/>
          <w:shd w:val="clear" w:color="auto" w:fill="FFFFFF"/>
        </w:rPr>
        <w:t>, права </w:t>
      </w:r>
      <w:hyperlink r:id="rId42" w:tooltip="Притока" w:history="1">
        <w:r w:rsidRPr="00C25F2F">
          <w:rPr>
            <w:rFonts w:ascii="Times New Roman" w:hAnsi="Times New Roman" w:cs="Times New Roman"/>
            <w:sz w:val="28"/>
            <w:szCs w:val="28"/>
            <w:shd w:val="clear" w:color="auto" w:fill="FFFFFF"/>
          </w:rPr>
          <w:t>притока</w:t>
        </w:r>
      </w:hyperlink>
      <w:r w:rsidRPr="00C25F2F">
        <w:rPr>
          <w:rFonts w:ascii="Times New Roman" w:hAnsi="Times New Roman" w:cs="Times New Roman"/>
          <w:sz w:val="28"/>
          <w:szCs w:val="28"/>
          <w:shd w:val="clear" w:color="auto" w:fill="FFFFFF"/>
        </w:rPr>
        <w:t> </w:t>
      </w:r>
      <w:hyperlink r:id="rId43"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Довжина 549 км. </w:t>
      </w:r>
      <w:hyperlink r:id="rId44" w:tooltip="Площа басейну" w:history="1">
        <w:r w:rsidRPr="00C25F2F">
          <w:rPr>
            <w:rFonts w:ascii="Times New Roman" w:eastAsia="Times New Roman" w:hAnsi="Times New Roman" w:cs="Times New Roman"/>
            <w:sz w:val="28"/>
            <w:szCs w:val="28"/>
            <w:lang w:eastAsia="ru-RU"/>
          </w:rPr>
          <w:t>Площа басейну</w:t>
        </w:r>
      </w:hyperlink>
      <w:r w:rsidRPr="00C25F2F">
        <w:rPr>
          <w:rFonts w:ascii="Times New Roman" w:eastAsia="Times New Roman" w:hAnsi="Times New Roman" w:cs="Times New Roman"/>
          <w:sz w:val="28"/>
          <w:szCs w:val="28"/>
          <w:lang w:eastAsia="ru-RU"/>
        </w:rPr>
        <w:t> 14870 тис. км². Долина у верхній течії трапецієподібна, на окремих ділянках утворює неглибокі </w:t>
      </w:r>
      <w:hyperlink r:id="rId45" w:tooltip="Каньйон" w:history="1">
        <w:r w:rsidRPr="00C25F2F">
          <w:rPr>
            <w:rFonts w:ascii="Times New Roman" w:eastAsia="Times New Roman" w:hAnsi="Times New Roman" w:cs="Times New Roman"/>
            <w:sz w:val="28"/>
            <w:szCs w:val="28"/>
            <w:lang w:eastAsia="ru-RU"/>
          </w:rPr>
          <w:t>каньйони</w:t>
        </w:r>
      </w:hyperlink>
      <w:r w:rsidRPr="00C25F2F">
        <w:rPr>
          <w:rFonts w:ascii="Times New Roman" w:eastAsia="Times New Roman" w:hAnsi="Times New Roman" w:cs="Times New Roman"/>
          <w:sz w:val="28"/>
          <w:szCs w:val="28"/>
          <w:lang w:eastAsia="ru-RU"/>
        </w:rPr>
        <w:t>; її ширина до 1 км. У нижній долина </w:t>
      </w:r>
      <w:hyperlink r:id="rId46" w:tooltip="Річкова тераса" w:history="1">
        <w:r w:rsidRPr="00C25F2F">
          <w:rPr>
            <w:rFonts w:ascii="Times New Roman" w:eastAsia="Times New Roman" w:hAnsi="Times New Roman" w:cs="Times New Roman"/>
            <w:sz w:val="28"/>
            <w:szCs w:val="28"/>
            <w:lang w:eastAsia="ru-RU"/>
          </w:rPr>
          <w:t>терасована</w:t>
        </w:r>
      </w:hyperlink>
      <w:r w:rsidRPr="00C25F2F">
        <w:rPr>
          <w:rFonts w:ascii="Times New Roman" w:eastAsia="Times New Roman" w:hAnsi="Times New Roman" w:cs="Times New Roman"/>
          <w:sz w:val="28"/>
          <w:szCs w:val="28"/>
          <w:lang w:eastAsia="ru-RU"/>
        </w:rPr>
        <w:t>, завширшки до 5 км. </w:t>
      </w:r>
      <w:hyperlink r:id="rId47" w:tooltip="Річище" w:history="1">
        <w:r w:rsidRPr="00C25F2F">
          <w:rPr>
            <w:rFonts w:ascii="Times New Roman" w:eastAsia="Times New Roman" w:hAnsi="Times New Roman" w:cs="Times New Roman"/>
            <w:sz w:val="28"/>
            <w:szCs w:val="28"/>
            <w:lang w:eastAsia="ru-RU"/>
          </w:rPr>
          <w:t>Річище</w:t>
        </w:r>
      </w:hyperlink>
      <w:r w:rsidRPr="00C25F2F">
        <w:rPr>
          <w:rFonts w:ascii="Times New Roman" w:eastAsia="Times New Roman" w:hAnsi="Times New Roman" w:cs="Times New Roman"/>
          <w:sz w:val="28"/>
          <w:szCs w:val="28"/>
          <w:lang w:eastAsia="ru-RU"/>
        </w:rPr>
        <w:t> у верхній течії спрямлене, у нижній дуже звивисте. Ширина річища біля Кривого Рогу 25—30 м, глибина до 1,7 м. </w:t>
      </w:r>
      <w:hyperlink r:id="rId48" w:tooltip="Похил річки" w:history="1">
        <w:r w:rsidRPr="00C25F2F">
          <w:rPr>
            <w:rFonts w:ascii="Times New Roman" w:eastAsia="Times New Roman" w:hAnsi="Times New Roman" w:cs="Times New Roman"/>
            <w:sz w:val="28"/>
            <w:szCs w:val="28"/>
            <w:lang w:eastAsia="ru-RU"/>
          </w:rPr>
          <w:t>Похил річки</w:t>
        </w:r>
      </w:hyperlink>
      <w:r w:rsidRPr="00C25F2F">
        <w:rPr>
          <w:rFonts w:ascii="Times New Roman" w:eastAsia="Times New Roman" w:hAnsi="Times New Roman" w:cs="Times New Roman"/>
          <w:sz w:val="28"/>
          <w:szCs w:val="28"/>
          <w:lang w:eastAsia="ru-RU"/>
        </w:rPr>
        <w:t> — до 0,37 м/км у пониззі.</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Природне </w:t>
      </w:r>
      <w:hyperlink r:id="rId49" w:tooltip="Живлення річок і озер" w:history="1">
        <w:r w:rsidRPr="00C25F2F">
          <w:rPr>
            <w:rFonts w:ascii="Times New Roman" w:eastAsia="Times New Roman" w:hAnsi="Times New Roman" w:cs="Times New Roman"/>
            <w:sz w:val="28"/>
            <w:szCs w:val="28"/>
            <w:lang w:eastAsia="ru-RU"/>
          </w:rPr>
          <w:t>живлення</w:t>
        </w:r>
      </w:hyperlink>
      <w:r w:rsidRPr="00C25F2F">
        <w:rPr>
          <w:rFonts w:ascii="Times New Roman" w:eastAsia="Times New Roman" w:hAnsi="Times New Roman" w:cs="Times New Roman"/>
          <w:sz w:val="28"/>
          <w:szCs w:val="28"/>
          <w:lang w:eastAsia="ru-RU"/>
        </w:rPr>
        <w:t> переважно </w:t>
      </w:r>
      <w:hyperlink r:id="rId50" w:tooltip="Сніг" w:history="1">
        <w:r w:rsidRPr="00C25F2F">
          <w:rPr>
            <w:rFonts w:ascii="Times New Roman" w:eastAsia="Times New Roman" w:hAnsi="Times New Roman" w:cs="Times New Roman"/>
            <w:sz w:val="28"/>
            <w:szCs w:val="28"/>
            <w:lang w:eastAsia="ru-RU"/>
          </w:rPr>
          <w:t>снігове</w:t>
        </w:r>
      </w:hyperlink>
      <w:r w:rsidRPr="00C25F2F">
        <w:rPr>
          <w:rFonts w:ascii="Times New Roman" w:eastAsia="Times New Roman" w:hAnsi="Times New Roman" w:cs="Times New Roman"/>
          <w:sz w:val="28"/>
          <w:szCs w:val="28"/>
          <w:lang w:eastAsia="ru-RU"/>
        </w:rPr>
        <w:t>. Замерзає у 2-й половині грудня, скресає у 2-й половині березня.</w:t>
      </w:r>
    </w:p>
    <w:p w:rsidR="002D2865" w:rsidRPr="00C25F2F" w:rsidRDefault="00B3096A" w:rsidP="009C5E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E41D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hyperlink r:id="rId51" w:tooltip="Судноплавство" w:history="1">
        <w:r w:rsidR="002D2865" w:rsidRPr="00C25F2F">
          <w:rPr>
            <w:rFonts w:ascii="Times New Roman" w:eastAsia="Times New Roman" w:hAnsi="Times New Roman" w:cs="Times New Roman"/>
            <w:sz w:val="28"/>
            <w:szCs w:val="28"/>
            <w:lang w:eastAsia="ru-RU"/>
          </w:rPr>
          <w:t>Судноплавна</w:t>
        </w:r>
      </w:hyperlink>
      <w:r w:rsidR="002D2865" w:rsidRPr="00C25F2F">
        <w:rPr>
          <w:rFonts w:ascii="Times New Roman" w:eastAsia="Times New Roman" w:hAnsi="Times New Roman" w:cs="Times New Roman"/>
          <w:sz w:val="28"/>
          <w:szCs w:val="28"/>
          <w:lang w:eastAsia="ru-RU"/>
        </w:rPr>
        <w:t> протягом 109 км. У басейні Інгульця — </w:t>
      </w:r>
      <w:hyperlink r:id="rId52" w:tooltip="Криворізький залізорудний басейн" w:history="1">
        <w:r w:rsidR="002D2865" w:rsidRPr="00C25F2F">
          <w:rPr>
            <w:rFonts w:ascii="Times New Roman" w:eastAsia="Times New Roman" w:hAnsi="Times New Roman" w:cs="Times New Roman"/>
            <w:sz w:val="28"/>
            <w:szCs w:val="28"/>
            <w:lang w:eastAsia="ru-RU"/>
          </w:rPr>
          <w:t>Криворізький залізорудний басейн</w:t>
        </w:r>
      </w:hyperlink>
      <w:r w:rsidR="002D2865" w:rsidRPr="00C25F2F">
        <w:rPr>
          <w:rFonts w:ascii="Times New Roman" w:eastAsia="Times New Roman" w:hAnsi="Times New Roman" w:cs="Times New Roman"/>
          <w:sz w:val="28"/>
          <w:szCs w:val="28"/>
          <w:lang w:eastAsia="ru-RU"/>
        </w:rPr>
        <w:t>. Використовується для </w:t>
      </w:r>
      <w:hyperlink r:id="rId53" w:tooltip="Водопостачання" w:history="1">
        <w:r w:rsidR="002D2865" w:rsidRPr="00C25F2F">
          <w:rPr>
            <w:rFonts w:ascii="Times New Roman" w:eastAsia="Times New Roman" w:hAnsi="Times New Roman" w:cs="Times New Roman"/>
            <w:sz w:val="28"/>
            <w:szCs w:val="28"/>
            <w:lang w:eastAsia="ru-RU"/>
          </w:rPr>
          <w:t>водопостачання</w:t>
        </w:r>
      </w:hyperlink>
      <w:r w:rsidR="002D2865" w:rsidRPr="00C25F2F">
        <w:rPr>
          <w:rFonts w:ascii="Times New Roman" w:eastAsia="Times New Roman" w:hAnsi="Times New Roman" w:cs="Times New Roman"/>
          <w:sz w:val="28"/>
          <w:szCs w:val="28"/>
          <w:lang w:eastAsia="ru-RU"/>
        </w:rPr>
        <w:t> </w:t>
      </w:r>
      <w:hyperlink r:id="rId54" w:tooltip="Кривий Ріг" w:history="1">
        <w:r w:rsidR="002D2865" w:rsidRPr="00C25F2F">
          <w:rPr>
            <w:rFonts w:ascii="Times New Roman" w:eastAsia="Times New Roman" w:hAnsi="Times New Roman" w:cs="Times New Roman"/>
            <w:sz w:val="28"/>
            <w:szCs w:val="28"/>
            <w:lang w:eastAsia="ru-RU"/>
          </w:rPr>
          <w:t>Кривого Рогу</w:t>
        </w:r>
      </w:hyperlink>
      <w:r w:rsidR="002D2865" w:rsidRPr="00C25F2F">
        <w:rPr>
          <w:rFonts w:ascii="Times New Roman" w:eastAsia="Times New Roman" w:hAnsi="Times New Roman" w:cs="Times New Roman"/>
          <w:sz w:val="28"/>
          <w:szCs w:val="28"/>
          <w:lang w:eastAsia="ru-RU"/>
        </w:rPr>
        <w:t>, </w:t>
      </w:r>
      <w:hyperlink r:id="rId55" w:tooltip="Зрошення" w:history="1">
        <w:r w:rsidR="002D2865" w:rsidRPr="00C25F2F">
          <w:rPr>
            <w:rFonts w:ascii="Times New Roman" w:eastAsia="Times New Roman" w:hAnsi="Times New Roman" w:cs="Times New Roman"/>
            <w:sz w:val="28"/>
            <w:szCs w:val="28"/>
            <w:lang w:eastAsia="ru-RU"/>
          </w:rPr>
          <w:t>зрошення</w:t>
        </w:r>
      </w:hyperlink>
      <w:r w:rsidR="002D2865" w:rsidRPr="00C25F2F">
        <w:rPr>
          <w:rFonts w:ascii="Times New Roman" w:eastAsia="Times New Roman" w:hAnsi="Times New Roman" w:cs="Times New Roman"/>
          <w:sz w:val="28"/>
          <w:szCs w:val="28"/>
          <w:lang w:eastAsia="ru-RU"/>
        </w:rPr>
        <w:t>. Регулюється </w:t>
      </w:r>
      <w:hyperlink r:id="rId56" w:tooltip="Карачунівське водосховище" w:history="1">
        <w:r w:rsidR="002D2865" w:rsidRPr="00C25F2F">
          <w:rPr>
            <w:rFonts w:ascii="Times New Roman" w:eastAsia="Times New Roman" w:hAnsi="Times New Roman" w:cs="Times New Roman"/>
            <w:sz w:val="28"/>
            <w:szCs w:val="28"/>
            <w:lang w:eastAsia="ru-RU"/>
          </w:rPr>
          <w:t>Карачунівським</w:t>
        </w:r>
      </w:hyperlink>
      <w:r w:rsidR="002D2865" w:rsidRPr="00C25F2F">
        <w:rPr>
          <w:rFonts w:ascii="Times New Roman" w:eastAsia="Times New Roman" w:hAnsi="Times New Roman" w:cs="Times New Roman"/>
          <w:sz w:val="28"/>
          <w:szCs w:val="28"/>
          <w:lang w:eastAsia="ru-RU"/>
        </w:rPr>
        <w:t> та </w:t>
      </w:r>
      <w:hyperlink r:id="rId57" w:tooltip="Іскрівське водосховище" w:history="1">
        <w:r w:rsidR="002D2865" w:rsidRPr="00C25F2F">
          <w:rPr>
            <w:rFonts w:ascii="Times New Roman" w:eastAsia="Times New Roman" w:hAnsi="Times New Roman" w:cs="Times New Roman"/>
            <w:sz w:val="28"/>
            <w:szCs w:val="28"/>
            <w:lang w:eastAsia="ru-RU"/>
          </w:rPr>
          <w:t>Іскрівським</w:t>
        </w:r>
      </w:hyperlink>
      <w:r w:rsidR="002D2865" w:rsidRPr="00C25F2F">
        <w:rPr>
          <w:rFonts w:ascii="Times New Roman" w:eastAsia="Times New Roman" w:hAnsi="Times New Roman" w:cs="Times New Roman"/>
          <w:sz w:val="28"/>
          <w:szCs w:val="28"/>
          <w:lang w:eastAsia="ru-RU"/>
        </w:rPr>
        <w:t> </w:t>
      </w:r>
      <w:hyperlink r:id="rId58" w:tooltip="Водосховище" w:history="1">
        <w:r w:rsidR="002D2865" w:rsidRPr="00C25F2F">
          <w:rPr>
            <w:rFonts w:ascii="Times New Roman" w:eastAsia="Times New Roman" w:hAnsi="Times New Roman" w:cs="Times New Roman"/>
            <w:sz w:val="28"/>
            <w:szCs w:val="28"/>
            <w:lang w:eastAsia="ru-RU"/>
          </w:rPr>
          <w:t>водосховищами</w:t>
        </w:r>
      </w:hyperlink>
      <w:r w:rsidR="002D2865" w:rsidRPr="00C25F2F">
        <w:rPr>
          <w:rFonts w:ascii="Times New Roman" w:eastAsia="Times New Roman" w:hAnsi="Times New Roman" w:cs="Times New Roman"/>
          <w:sz w:val="28"/>
          <w:szCs w:val="28"/>
          <w:lang w:eastAsia="ru-RU"/>
        </w:rPr>
        <w:t>.</w:t>
      </w:r>
    </w:p>
    <w:p w:rsidR="002D2865" w:rsidRPr="00C25F2F" w:rsidRDefault="002D2865" w:rsidP="009C5E50">
      <w:pPr>
        <w:shd w:val="clear" w:color="auto" w:fill="FFFFFF"/>
        <w:spacing w:after="0" w:line="240" w:lineRule="auto"/>
        <w:jc w:val="both"/>
        <w:rPr>
          <w:rFonts w:ascii="Times New Roman" w:eastAsia="Times New Roman" w:hAnsi="Times New Roman" w:cs="Times New Roman"/>
          <w:sz w:val="28"/>
          <w:szCs w:val="28"/>
          <w:lang w:eastAsia="ru-RU"/>
        </w:rPr>
      </w:pPr>
      <w:r w:rsidRPr="00C25F2F">
        <w:rPr>
          <w:rFonts w:ascii="Times New Roman" w:eastAsia="Times New Roman" w:hAnsi="Times New Roman" w:cs="Times New Roman"/>
          <w:sz w:val="28"/>
          <w:szCs w:val="28"/>
          <w:lang w:eastAsia="ru-RU"/>
        </w:rPr>
        <w:t>У верхній частині по </w:t>
      </w:r>
      <w:hyperlink r:id="rId59" w:tooltip="Канал Дніпро—Інгулець" w:history="1">
        <w:r w:rsidRPr="00C25F2F">
          <w:rPr>
            <w:rFonts w:ascii="Times New Roman" w:eastAsia="Times New Roman" w:hAnsi="Times New Roman" w:cs="Times New Roman"/>
            <w:sz w:val="28"/>
            <w:szCs w:val="28"/>
            <w:lang w:eastAsia="ru-RU"/>
          </w:rPr>
          <w:t>каналу Дніпро—Інгулець</w:t>
        </w:r>
      </w:hyperlink>
      <w:r w:rsidRPr="00C25F2F">
        <w:rPr>
          <w:rFonts w:ascii="Times New Roman" w:eastAsia="Times New Roman" w:hAnsi="Times New Roman" w:cs="Times New Roman"/>
          <w:sz w:val="28"/>
          <w:szCs w:val="28"/>
          <w:lang w:eastAsia="ru-RU"/>
        </w:rPr>
        <w:t> (Світловодський та Олександрійський райони Кіровоградської області) до річки Інгулець подається дніпровська вода для забезпечення його повноводності, оздоровлення та </w:t>
      </w:r>
      <w:hyperlink r:id="rId60" w:tooltip="Водопостачання" w:history="1">
        <w:r w:rsidRPr="00C25F2F">
          <w:rPr>
            <w:rFonts w:ascii="Times New Roman" w:eastAsia="Times New Roman" w:hAnsi="Times New Roman" w:cs="Times New Roman"/>
            <w:sz w:val="28"/>
            <w:szCs w:val="28"/>
            <w:lang w:eastAsia="ru-RU"/>
          </w:rPr>
          <w:t>водопостачання</w:t>
        </w:r>
      </w:hyperlink>
      <w:r w:rsidRPr="00C25F2F">
        <w:rPr>
          <w:rFonts w:ascii="Times New Roman" w:eastAsia="Times New Roman" w:hAnsi="Times New Roman" w:cs="Times New Roman"/>
          <w:sz w:val="28"/>
          <w:szCs w:val="28"/>
          <w:lang w:eastAsia="ru-RU"/>
        </w:rPr>
        <w:t> </w:t>
      </w:r>
      <w:hyperlink r:id="rId61" w:tooltip="Криворізький залізорудний басейн" w:history="1">
        <w:r w:rsidRPr="00C25F2F">
          <w:rPr>
            <w:rFonts w:ascii="Times New Roman" w:eastAsia="Times New Roman" w:hAnsi="Times New Roman" w:cs="Times New Roman"/>
            <w:sz w:val="28"/>
            <w:szCs w:val="28"/>
            <w:lang w:eastAsia="ru-RU"/>
          </w:rPr>
          <w:t>Кривбасу</w:t>
        </w:r>
      </w:hyperlink>
      <w:r w:rsidRPr="00C25F2F">
        <w:rPr>
          <w:rFonts w:ascii="Times New Roman" w:eastAsia="Times New Roman" w:hAnsi="Times New Roman" w:cs="Times New Roman"/>
          <w:sz w:val="28"/>
          <w:szCs w:val="28"/>
          <w:lang w:eastAsia="ru-RU"/>
        </w:rPr>
        <w:t> — великого гірничо-рудного центру, для якого необхідно багато води.</w:t>
      </w:r>
    </w:p>
    <w:p w:rsidR="002D2865" w:rsidRPr="00C25F2F" w:rsidRDefault="00E41DB6" w:rsidP="009C5E5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D2865" w:rsidRPr="00CE7D86">
        <w:rPr>
          <w:rFonts w:ascii="Times New Roman" w:eastAsia="Times New Roman" w:hAnsi="Times New Roman" w:cs="Times New Roman"/>
          <w:sz w:val="28"/>
          <w:szCs w:val="28"/>
          <w:lang w:val="uk-UA" w:eastAsia="ru-RU"/>
        </w:rPr>
        <w:t>У пониззі Інгульця у</w:t>
      </w:r>
      <w:r w:rsidR="002D2865" w:rsidRPr="00C25F2F">
        <w:rPr>
          <w:rFonts w:ascii="Times New Roman" w:eastAsia="Times New Roman" w:hAnsi="Times New Roman" w:cs="Times New Roman"/>
          <w:sz w:val="28"/>
          <w:szCs w:val="28"/>
          <w:lang w:eastAsia="ru-RU"/>
        </w:rPr>
        <w:t> </w:t>
      </w:r>
      <w:hyperlink r:id="rId62" w:tooltip="Вегетаційний період" w:history="1">
        <w:r w:rsidR="002D2865" w:rsidRPr="00CE7D86">
          <w:rPr>
            <w:rFonts w:ascii="Times New Roman" w:eastAsia="Times New Roman" w:hAnsi="Times New Roman" w:cs="Times New Roman"/>
            <w:sz w:val="28"/>
            <w:szCs w:val="28"/>
            <w:lang w:val="uk-UA" w:eastAsia="ru-RU"/>
          </w:rPr>
          <w:t>вегетаційний період</w:t>
        </w:r>
      </w:hyperlink>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вода рухається у протилежному напрямку</w:t>
      </w:r>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 уверх по річці, оскільки головна насосна станція</w:t>
      </w:r>
      <w:r w:rsidR="002D2865" w:rsidRPr="00C25F2F">
        <w:rPr>
          <w:rFonts w:ascii="Times New Roman" w:eastAsia="Times New Roman" w:hAnsi="Times New Roman" w:cs="Times New Roman"/>
          <w:sz w:val="28"/>
          <w:szCs w:val="28"/>
          <w:lang w:eastAsia="ru-RU"/>
        </w:rPr>
        <w:t> </w:t>
      </w:r>
      <w:hyperlink r:id="rId63" w:tooltip="Інгулецька зрошувальна система" w:history="1">
        <w:r w:rsidR="002D2865" w:rsidRPr="00CE7D86">
          <w:rPr>
            <w:rFonts w:ascii="Times New Roman" w:eastAsia="Times New Roman" w:hAnsi="Times New Roman" w:cs="Times New Roman"/>
            <w:sz w:val="28"/>
            <w:szCs w:val="28"/>
            <w:lang w:val="uk-UA" w:eastAsia="ru-RU"/>
          </w:rPr>
          <w:t>Інгулецької зрошувальної системи</w:t>
        </w:r>
      </w:hyperlink>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(розташована за 83</w:t>
      </w:r>
      <w:r w:rsidR="002D2865" w:rsidRPr="00C25F2F">
        <w:rPr>
          <w:rFonts w:ascii="Times New Roman" w:eastAsia="Times New Roman" w:hAnsi="Times New Roman" w:cs="Times New Roman"/>
          <w:sz w:val="28"/>
          <w:szCs w:val="28"/>
          <w:lang w:eastAsia="ru-RU"/>
        </w:rPr>
        <w:t> </w:t>
      </w:r>
      <w:r w:rsidR="002D2865" w:rsidRPr="00CE7D86">
        <w:rPr>
          <w:rFonts w:ascii="Times New Roman" w:eastAsia="Times New Roman" w:hAnsi="Times New Roman" w:cs="Times New Roman"/>
          <w:sz w:val="28"/>
          <w:szCs w:val="28"/>
          <w:lang w:val="uk-UA" w:eastAsia="ru-RU"/>
        </w:rPr>
        <w:t>км від</w:t>
      </w:r>
      <w:r w:rsidR="002D2865" w:rsidRPr="00C25F2F">
        <w:rPr>
          <w:rFonts w:ascii="Times New Roman" w:eastAsia="Times New Roman" w:hAnsi="Times New Roman" w:cs="Times New Roman"/>
          <w:sz w:val="28"/>
          <w:szCs w:val="28"/>
          <w:lang w:eastAsia="ru-RU"/>
        </w:rPr>
        <w:t> </w:t>
      </w:r>
      <w:hyperlink r:id="rId64" w:tooltip="Гирло" w:history="1">
        <w:r w:rsidR="002D2865" w:rsidRPr="00CE7D86">
          <w:rPr>
            <w:rFonts w:ascii="Times New Roman" w:eastAsia="Times New Roman" w:hAnsi="Times New Roman" w:cs="Times New Roman"/>
            <w:sz w:val="28"/>
            <w:szCs w:val="28"/>
            <w:lang w:val="uk-UA" w:eastAsia="ru-RU"/>
          </w:rPr>
          <w:t>гирла</w:t>
        </w:r>
      </w:hyperlink>
      <w:r w:rsidR="002D2865" w:rsidRPr="00CE7D86">
        <w:rPr>
          <w:rFonts w:ascii="Times New Roman" w:eastAsia="Times New Roman" w:hAnsi="Times New Roman" w:cs="Times New Roman"/>
          <w:sz w:val="28"/>
          <w:szCs w:val="28"/>
          <w:lang w:val="uk-UA" w:eastAsia="ru-RU"/>
        </w:rPr>
        <w:t xml:space="preserve">) закачує значні обсяги річкової води (дніпровської та інгулецької) на зрошувані масиви. </w:t>
      </w:r>
      <w:r w:rsidR="002D2865" w:rsidRPr="00C25F2F">
        <w:rPr>
          <w:rFonts w:ascii="Times New Roman" w:eastAsia="Times New Roman" w:hAnsi="Times New Roman" w:cs="Times New Roman"/>
          <w:sz w:val="28"/>
          <w:szCs w:val="28"/>
          <w:lang w:eastAsia="ru-RU"/>
        </w:rPr>
        <w:t>В цей період тут утворюється т.з. «антирічка»</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eastAsia="uk-UA"/>
        </w:rPr>
      </w:pPr>
      <w:r w:rsidRPr="00C25F2F">
        <w:rPr>
          <w:rFonts w:ascii="Times New Roman" w:hAnsi="Times New Roman" w:cs="Times New Roman"/>
          <w:bCs/>
          <w:sz w:val="28"/>
          <w:szCs w:val="28"/>
          <w:shd w:val="clear" w:color="auto" w:fill="FFFFFF"/>
        </w:rPr>
        <w:t>Ка́м'янка</w:t>
      </w:r>
      <w:r w:rsidRPr="00C25F2F">
        <w:rPr>
          <w:rFonts w:ascii="Times New Roman" w:hAnsi="Times New Roman" w:cs="Times New Roman"/>
          <w:sz w:val="28"/>
          <w:szCs w:val="28"/>
          <w:shd w:val="clear" w:color="auto" w:fill="FFFFFF"/>
        </w:rPr>
        <w:t> — річка </w:t>
      </w:r>
      <w:hyperlink r:id="rId65" w:tooltip="Україна" w:history="1">
        <w:r w:rsidRPr="00C25F2F">
          <w:rPr>
            <w:rFonts w:ascii="Times New Roman" w:hAnsi="Times New Roman" w:cs="Times New Roman"/>
            <w:sz w:val="28"/>
            <w:szCs w:val="28"/>
            <w:shd w:val="clear" w:color="auto" w:fill="FFFFFF"/>
          </w:rPr>
          <w:t>Україні</w:t>
        </w:r>
      </w:hyperlink>
      <w:r w:rsidRPr="00C25F2F">
        <w:rPr>
          <w:rFonts w:ascii="Times New Roman" w:hAnsi="Times New Roman" w:cs="Times New Roman"/>
          <w:sz w:val="28"/>
          <w:szCs w:val="28"/>
          <w:shd w:val="clear" w:color="auto" w:fill="FFFFFF"/>
        </w:rPr>
        <w:t>, на правобережжі </w:t>
      </w:r>
      <w:hyperlink r:id="rId66" w:tooltip="Дніпропетровська область" w:history="1">
        <w:r w:rsidRPr="00C25F2F">
          <w:rPr>
            <w:rFonts w:ascii="Times New Roman" w:hAnsi="Times New Roman" w:cs="Times New Roman"/>
            <w:sz w:val="28"/>
            <w:szCs w:val="28"/>
            <w:shd w:val="clear" w:color="auto" w:fill="FFFFFF"/>
          </w:rPr>
          <w:t>Дніпропетровщини</w:t>
        </w:r>
      </w:hyperlink>
      <w:r w:rsidRPr="00C25F2F">
        <w:rPr>
          <w:rFonts w:ascii="Times New Roman" w:hAnsi="Times New Roman" w:cs="Times New Roman"/>
          <w:sz w:val="28"/>
          <w:szCs w:val="28"/>
          <w:shd w:val="clear" w:color="auto" w:fill="FFFFFF"/>
        </w:rPr>
        <w:t>. Права притока </w:t>
      </w:r>
      <w:hyperlink r:id="rId67" w:history="1">
        <w:r w:rsidRPr="00C25F2F">
          <w:rPr>
            <w:rFonts w:ascii="Times New Roman" w:hAnsi="Times New Roman" w:cs="Times New Roman"/>
            <w:sz w:val="28"/>
            <w:szCs w:val="28"/>
            <w:shd w:val="clear" w:color="auto" w:fill="FFFFFF"/>
          </w:rPr>
          <w:t>Базавлука</w:t>
        </w:r>
      </w:hyperlink>
    </w:p>
    <w:p w:rsidR="008428A8" w:rsidRDefault="0072439A" w:rsidP="009C5E5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Довжина 88 км, площа басейну 1750 км². </w:t>
      </w:r>
      <w:hyperlink r:id="rId68"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Русло у багатьох місцях кам'янисте, на берегах — виходи кристалічних порід, а саме </w:t>
      </w:r>
      <w:hyperlink r:id="rId69" w:tooltip="Граніт" w:history="1">
        <w:r w:rsidRPr="00C25F2F">
          <w:rPr>
            <w:rFonts w:ascii="Times New Roman" w:hAnsi="Times New Roman" w:cs="Times New Roman"/>
            <w:sz w:val="28"/>
            <w:szCs w:val="28"/>
            <w:shd w:val="clear" w:color="auto" w:fill="FFFFFF"/>
          </w:rPr>
          <w:t>граніту</w:t>
        </w:r>
      </w:hyperlink>
      <w:r w:rsidRPr="00C25F2F">
        <w:rPr>
          <w:rFonts w:ascii="Times New Roman" w:hAnsi="Times New Roman" w:cs="Times New Roman"/>
          <w:sz w:val="28"/>
          <w:szCs w:val="28"/>
          <w:shd w:val="clear" w:color="auto" w:fill="FFFFFF"/>
        </w:rPr>
        <w:t>, що й зумовило її назву.</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t xml:space="preserve">Скидання забруднюючих речовин у водні об’єкти та очистка стічних вод У 2021 р. у поверхневі водні об’єкти Дніпропетровської області було скинуто у складі зворотних вод – 373,16 тис. т забруднюючих речовин. </w:t>
      </w:r>
      <w:r w:rsidRPr="00C25F2F">
        <w:rPr>
          <w:rFonts w:ascii="Times New Roman" w:hAnsi="Times New Roman" w:cs="Times New Roman"/>
          <w:sz w:val="28"/>
          <w:szCs w:val="28"/>
        </w:rPr>
        <w:t>У порівнянні з 2020 р. спостерігалось збільшення сумарного обсягу скинутих забруднюючих речовин на 30,82 тис. т</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rPr>
        <w:lastRenderedPageBreak/>
        <w:t>Скиди органічних речовин, а саме, БСК та ХСК підприємствамиводокористувачами Дніпропетровської області, що звітують за формою № 2ТПводгосп (річна) становили, відповідно, 1,9925 тис. т та 8,50257 тис. т за рік</w:t>
      </w:r>
    </w:p>
    <w:p w:rsidR="008428A8"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t>Скиди біогенних речовин у водні об'єкти басейну річки Дніпро в межах Дніпропетровської області визначені за такими показниками як: азот амонійний, нітрит-іони, нітрат-іони, фосфати та становили році – 7,0419 тис. т/рік.</w:t>
      </w:r>
    </w:p>
    <w:p w:rsidR="008428A8"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Скиди небезпечних речовин (метали та інші) по Дніпропетровської області за 2021 рік </w:t>
      </w:r>
      <w:proofErr w:type="gramStart"/>
      <w:r w:rsidRPr="00C25F2F">
        <w:rPr>
          <w:rFonts w:ascii="Times New Roman" w:hAnsi="Times New Roman" w:cs="Times New Roman"/>
          <w:sz w:val="28"/>
          <w:szCs w:val="28"/>
        </w:rPr>
        <w:t>становили :</w:t>
      </w:r>
      <w:proofErr w:type="gramEnd"/>
    </w:p>
    <w:p w:rsidR="0072439A" w:rsidRPr="00C25F2F" w:rsidRDefault="0072439A" w:rsidP="009C5E50">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C25F2F">
        <w:rPr>
          <w:rFonts w:ascii="Times New Roman" w:hAnsi="Times New Roman" w:cs="Times New Roman"/>
          <w:sz w:val="28"/>
          <w:szCs w:val="28"/>
          <w:lang w:val="uk-UA"/>
        </w:rPr>
        <w:t>– важких металів, які не входять до групи пріоритетних речовин: алюмінію – 0,0072 тис. т, заліза – 0,037 тис. т, кобальту – 0,0000002 тис. т, марганцю – 0,0000513 тис. т, міді – 0,0006 тис. т, хрому загального – 0,0013 тис. т, хрому 6+ – 0,0000017 тис. т, цинку – 0,0014928 тис. т.</w:t>
      </w:r>
    </w:p>
    <w:p w:rsidR="008428A8"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несинтетичні показники групи важких металів: 0,0000132 тис. т сполук кадмію, 0,003877 тис. т сполук нікелю та 0,0000382 тис. т сполук свинцю</w:t>
      </w:r>
      <w:r w:rsidRPr="00C25F2F">
        <w:rPr>
          <w:rFonts w:ascii="Times New Roman" w:hAnsi="Times New Roman" w:cs="Times New Roman"/>
          <w:sz w:val="28"/>
          <w:szCs w:val="28"/>
          <w:lang w:val="uk-UA"/>
        </w:rPr>
        <w:t>.</w:t>
      </w:r>
    </w:p>
    <w:p w:rsidR="0072439A" w:rsidRPr="00C25F2F"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несинтетичних забруднюючих речовин: нафтопродуктів – 0,0355 тис. т, СПАР – 0,01392 тис. т, карбамідів – 0,0054648 тис. т, фенолів – 0,0000339 тис. т.</w:t>
      </w:r>
    </w:p>
    <w:p w:rsidR="008428A8" w:rsidRPr="00E41DB6" w:rsidRDefault="0072439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Інформація про скиди в поверхневі водні об’єкти забруднюючих речовин у складі зворотних вод за 2021 рік в порівнянні з 2019 та 2020 роками, наведена у таблиці</w:t>
      </w:r>
      <w:r w:rsidR="00E41DB6">
        <w:rPr>
          <w:rFonts w:ascii="Times New Roman" w:hAnsi="Times New Roman" w:cs="Times New Roman"/>
          <w:sz w:val="28"/>
          <w:szCs w:val="28"/>
          <w:lang w:val="uk-UA"/>
        </w:rPr>
        <w:t>:</w:t>
      </w:r>
    </w:p>
    <w:p w:rsidR="00254E5A" w:rsidRP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57925" cy="2876550"/>
            <wp:effectExtent l="0" t="0" r="9525" b="0"/>
            <wp:docPr id="23" name="Рисунок 23" descr="D:\СЕО 2023\Звіт\кам.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О 2023\Звіт\кам.водосховище.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57925" cy="2876550"/>
                    </a:xfrm>
                    <a:prstGeom prst="rect">
                      <a:avLst/>
                    </a:prstGeom>
                    <a:noFill/>
                    <a:ln>
                      <a:noFill/>
                    </a:ln>
                  </pic:spPr>
                </pic:pic>
              </a:graphicData>
            </a:graphic>
          </wp:inline>
        </w:drawing>
      </w:r>
    </w:p>
    <w:p w:rsidR="008428A8" w:rsidRDefault="008428A8"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lastRenderedPageBreak/>
        <w:drawing>
          <wp:inline distT="0" distB="0" distL="0" distR="0">
            <wp:extent cx="6299835" cy="3770836"/>
            <wp:effectExtent l="0" t="0" r="5715" b="1270"/>
            <wp:docPr id="25" name="Рисунок 25" descr="D:\СЕО 2023\Звіт\дніпр.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О 2023\Звіт\дніпр.водосховище.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3770836"/>
                    </a:xfrm>
                    <a:prstGeom prst="rect">
                      <a:avLst/>
                    </a:prstGeom>
                    <a:noFill/>
                    <a:ln>
                      <a:noFill/>
                    </a:ln>
                  </pic:spPr>
                </pic:pic>
              </a:graphicData>
            </a:graphic>
          </wp:inline>
        </w:drawing>
      </w: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99835" cy="3756535"/>
            <wp:effectExtent l="0" t="0" r="5715" b="0"/>
            <wp:docPr id="26" name="Рисунок 26" descr="D:\СЕО 2023\Звіт\каховськ.водосхов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О 2023\Звіт\каховськ.водосховище.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756535"/>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Порівняльний аналіз якості води р. Дніпро (Кам’янське, Дніпровське, Каховське водосховища) по пунктах спостереження протягом 2020 – 2021 рр. дозволяє зробити такі висновки:</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1. </w:t>
      </w:r>
      <w:r w:rsidRPr="00C25F2F">
        <w:rPr>
          <w:rFonts w:ascii="Times New Roman" w:hAnsi="Times New Roman" w:cs="Times New Roman"/>
          <w:sz w:val="28"/>
          <w:szCs w:val="28"/>
        </w:rPr>
        <w:t>Якість річкової води в районах основних питних водозаборів річки Дніпро суттєво не змінилася в порівнянні з 2020 роком. В 2021 р. середньорічні концентрації показників солевмісту води р. Дніпро в межах Дніпропетровської області – на рівні значень минулого року. Так, середньорічний вміст сухого залишку – 294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сульфат-іонів – 42,4 мг/дм3 , хлорид-іонів – 33,5 мг/дм3 . За такими показниками забруднення як: ХСК, залізо загальне, амоній-іони, якість води у порівнянні з минулим роком декілька покращилась (ХСК – 30,9 мгО/дм3 у 2020 р., 29,5 мгО/дм3 у 2021 р., залізо загальне – 0,14 мг/дм3 у 2020 р., 0,13 мг/дм3 у 2021 р., амоній-іони – 0,32 мг/дм3 у 2020 р., 0,29 мг/дм3 у 2021 р.). За показниками фосфат-іони, марганець якісний стан води погіршився у порівнянні з 2020 р. (фосфат-іони – 0,18 мг/дм3 у 2020 р., 0,23 мг/дм3 у 2021 р., марганець – 0,03 мг/дм3 у 2020 р., 0,05 мг/дм3 у 2021 р.).</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2.</w:t>
      </w:r>
      <w:r w:rsidR="00E41DB6">
        <w:rPr>
          <w:rFonts w:ascii="Times New Roman" w:hAnsi="Times New Roman" w:cs="Times New Roman"/>
          <w:sz w:val="28"/>
          <w:szCs w:val="28"/>
          <w:lang w:val="uk-UA"/>
        </w:rPr>
        <w:t xml:space="preserve"> </w:t>
      </w:r>
      <w:r w:rsidRPr="00C25F2F">
        <w:rPr>
          <w:rFonts w:ascii="Times New Roman" w:hAnsi="Times New Roman" w:cs="Times New Roman"/>
          <w:sz w:val="28"/>
          <w:szCs w:val="28"/>
          <w:lang w:val="uk-UA"/>
        </w:rPr>
        <w:t xml:space="preserve">Спостерігається деяке збільшення мінералізації води уздовж каскаду дніпровських водосховищ: сухий залишок з 269 мг/дм3 у створі питний водозабір м. Верхньодніпровськ (Кам’янське водосховище) до 305 мг/дм3 м. Покров (Каховське водосховище), хлорид-іони – з 27,2 мг/дм3 до 35,9 мг/дм3 , сульфат-іони – з 32,2 мг/дм3 до 43,1 мг/дм3 . Насамперед, це обумовлено впливом високомінералізованих приток р. Дніпро та зворотних вод великих міст, які розтішовані уздовж річки. </w:t>
      </w:r>
    </w:p>
    <w:p w:rsidR="00254E5A" w:rsidRPr="00C25F2F"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rPr>
        <w:t>3. Максимальні значення за показниками органічного забруднення фіксувались в районах питних водозаборів річки в липні - вересні: ХСК – до</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38,0 мгО2/дм3 , БСК5 – до 4,8 мгО2/дм3 , амоній-іони- 0,64 мг/дм3 , залізо загальне – 0,33 мг/дм3 , фосфат-іони – 0,61 мг/дм3 , марганець – 0,27 мг/дм3 . </w:t>
      </w:r>
      <w:r w:rsidRPr="00C25F2F">
        <w:rPr>
          <w:rFonts w:ascii="Times New Roman" w:hAnsi="Times New Roman" w:cs="Times New Roman"/>
          <w:sz w:val="28"/>
          <w:szCs w:val="28"/>
        </w:rPr>
        <w:t>Найнижчі значення за вмістом розчиненого кисню визначені в липні-серпні – до 4,60 мгО2/дм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Зростання вмісту марганцю, БСК5, ХСК, фосфат-іонів, амоній-іонів та зниження розчиненого кисню, як зазвичай, спостерігалось в другої половині літа і </w:t>
      </w:r>
      <w:proofErr w:type="gramStart"/>
      <w:r w:rsidRPr="00C25F2F">
        <w:rPr>
          <w:rFonts w:ascii="Times New Roman" w:hAnsi="Times New Roman" w:cs="Times New Roman"/>
          <w:sz w:val="28"/>
          <w:szCs w:val="28"/>
        </w:rPr>
        <w:t>на початку</w:t>
      </w:r>
      <w:proofErr w:type="gramEnd"/>
      <w:r w:rsidRPr="00C25F2F">
        <w:rPr>
          <w:rFonts w:ascii="Times New Roman" w:hAnsi="Times New Roman" w:cs="Times New Roman"/>
          <w:sz w:val="28"/>
          <w:szCs w:val="28"/>
        </w:rPr>
        <w:t xml:space="preserve"> осені, як наслідок встановлення високих температур повітря і води, а також росту біохімічних процесів.</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b/>
          <w:sz w:val="28"/>
          <w:szCs w:val="28"/>
          <w:lang w:val="uk-UA"/>
        </w:rPr>
        <w:t>Річка Інгулець</w:t>
      </w:r>
      <w:r w:rsidRPr="00C25F2F">
        <w:rPr>
          <w:rFonts w:ascii="Times New Roman" w:hAnsi="Times New Roman" w:cs="Times New Roman"/>
          <w:sz w:val="28"/>
          <w:szCs w:val="28"/>
          <w:lang w:val="uk-UA"/>
        </w:rPr>
        <w:t xml:space="preserve">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В 2021 р. гідрохімічний контроль річки Інгулець проводився відповідно до Програми по двох створах: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Карачунівське водосховище, питний водозабір м. Кривий Ріг;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р. Інгулець, с. Андріївка, гідропост. </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Відбір проб з Карачунівського водосховища та з р. Інгулець в с. Андріївка проводився – щомісячно. Середньорічні дані (в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за основними показниками забруднення у р. Інгулець за 2010 – 2021 рр. приведені в таблиці 4.3.1.6. та на рис. 4.3.1.1., 4.3.1.2.</w:t>
      </w:r>
    </w:p>
    <w:p w:rsidR="00254E5A" w:rsidRPr="00C25F2F" w:rsidRDefault="00254E5A" w:rsidP="009C5E50">
      <w:pPr>
        <w:shd w:val="clear" w:color="auto" w:fill="FFFFFF"/>
        <w:spacing w:after="0" w:line="240" w:lineRule="auto"/>
        <w:ind w:firstLine="709"/>
        <w:contextualSpacing/>
        <w:jc w:val="both"/>
        <w:rPr>
          <w:rFonts w:ascii="Times New Roman" w:hAnsi="Times New Roman" w:cs="Times New Roman"/>
          <w:sz w:val="28"/>
          <w:szCs w:val="28"/>
          <w:lang w:val="uk-UA"/>
        </w:rPr>
      </w:pPr>
    </w:p>
    <w:p w:rsidR="00254E5A" w:rsidRDefault="00254E5A" w:rsidP="008052D9">
      <w:pPr>
        <w:shd w:val="clear" w:color="auto" w:fill="FFFFFF"/>
        <w:spacing w:after="0" w:line="240" w:lineRule="auto"/>
        <w:contextualSpacing/>
        <w:rPr>
          <w:lang w:val="uk-UA"/>
        </w:rPr>
      </w:pPr>
      <w:r>
        <w:rPr>
          <w:noProof/>
          <w:lang w:eastAsia="ru-RU"/>
        </w:rPr>
        <w:lastRenderedPageBreak/>
        <w:drawing>
          <wp:inline distT="0" distB="0" distL="0" distR="0">
            <wp:extent cx="6299835" cy="4344117"/>
            <wp:effectExtent l="0" t="0" r="5715" b="0"/>
            <wp:docPr id="28" name="Рисунок 28" descr="D:\СЕО 2023\Звіт\інгулец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О 2023\Звіт\інгулець.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4344117"/>
                    </a:xfrm>
                    <a:prstGeom prst="rect">
                      <a:avLst/>
                    </a:prstGeom>
                    <a:noFill/>
                    <a:ln>
                      <a:noFill/>
                    </a:ln>
                  </pic:spPr>
                </pic:pic>
              </a:graphicData>
            </a:graphic>
          </wp:inline>
        </w:drawing>
      </w:r>
    </w:p>
    <w:p w:rsidR="00254E5A" w:rsidRDefault="00254E5A" w:rsidP="008052D9">
      <w:pPr>
        <w:shd w:val="clear" w:color="auto" w:fill="FFFFFF"/>
        <w:spacing w:after="0" w:line="240" w:lineRule="auto"/>
        <w:contextualSpacing/>
        <w:rPr>
          <w:lang w:val="uk-UA"/>
        </w:rPr>
      </w:pPr>
    </w:p>
    <w:p w:rsidR="00912140" w:rsidRDefault="00912140" w:rsidP="008052D9">
      <w:pPr>
        <w:shd w:val="clear" w:color="auto" w:fill="FFFFFF"/>
        <w:spacing w:after="0" w:line="240" w:lineRule="auto"/>
        <w:contextualSpacing/>
        <w:rPr>
          <w:lang w:val="uk-UA"/>
        </w:rPr>
      </w:pPr>
      <w:r>
        <w:rPr>
          <w:noProof/>
          <w:lang w:eastAsia="ru-RU"/>
        </w:rPr>
        <w:drawing>
          <wp:inline distT="0" distB="0" distL="0" distR="0">
            <wp:extent cx="6257925" cy="3790950"/>
            <wp:effectExtent l="0" t="0" r="9525" b="0"/>
            <wp:docPr id="29" name="Рисунок 29" descr="D:\СЕО 2023\Звіт\красунівсь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О 2023\Звіт\красунівське.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7925" cy="379095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254E5A" w:rsidP="008052D9">
      <w:pPr>
        <w:shd w:val="clear" w:color="auto" w:fill="FFFFFF"/>
        <w:spacing w:after="0" w:line="240" w:lineRule="auto"/>
        <w:ind w:firstLine="709"/>
        <w:contextualSpacing/>
        <w:rPr>
          <w:lang w:val="uk-UA"/>
        </w:rPr>
      </w:pPr>
    </w:p>
    <w:p w:rsidR="00254E5A" w:rsidRDefault="00912140" w:rsidP="008052D9">
      <w:pPr>
        <w:shd w:val="clear" w:color="auto" w:fill="FFFFFF"/>
        <w:spacing w:after="0" w:line="240" w:lineRule="auto"/>
        <w:ind w:firstLine="709"/>
        <w:contextualSpacing/>
        <w:rPr>
          <w:lang w:val="uk-UA"/>
        </w:rPr>
      </w:pPr>
      <w:r>
        <w:rPr>
          <w:noProof/>
          <w:lang w:eastAsia="ru-RU"/>
        </w:rPr>
        <w:drawing>
          <wp:inline distT="0" distB="0" distL="0" distR="0">
            <wp:extent cx="5895975" cy="3619500"/>
            <wp:effectExtent l="0" t="0" r="9525" b="0"/>
            <wp:docPr id="30" name="Рисунок 30" descr="D:\СЕО 2023\Звіт\сульф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О 2023\Звіт\сульфати.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361950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lang w:val="uk-UA"/>
        </w:rPr>
      </w:pPr>
    </w:p>
    <w:p w:rsidR="00254E5A" w:rsidRP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Річка Саксагань Річка Саксагань – ліва притока р. Інгулець. В 2021 році спостереження за якісними показниками річки здійснювалися щомісячно по створу Макортовське водосховище КП ПМР “Житлокомплексˮ питний в/з с. Макорти. </w:t>
      </w:r>
    </w:p>
    <w:p w:rsidR="00254E5A" w:rsidRPr="00C25F2F" w:rsidRDefault="00912140"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rPr>
        <w:t>Результати вимірювань середньорічних концентрації (в мг/дм</w:t>
      </w:r>
      <w:proofErr w:type="gramStart"/>
      <w:r w:rsidRPr="00C25F2F">
        <w:rPr>
          <w:rFonts w:ascii="Times New Roman" w:hAnsi="Times New Roman" w:cs="Times New Roman"/>
          <w:sz w:val="28"/>
          <w:szCs w:val="28"/>
        </w:rPr>
        <w:t>3 )</w:t>
      </w:r>
      <w:proofErr w:type="gramEnd"/>
      <w:r w:rsidRPr="00C25F2F">
        <w:rPr>
          <w:rFonts w:ascii="Times New Roman" w:hAnsi="Times New Roman" w:cs="Times New Roman"/>
          <w:sz w:val="28"/>
          <w:szCs w:val="28"/>
        </w:rPr>
        <w:t xml:space="preserve"> за основними показниками забруднення за 2020/2021 рік приведені у таблиці 4.3.1.7, на рис. 4.3.1.3.</w:t>
      </w:r>
    </w:p>
    <w:p w:rsidR="00254E5A" w:rsidRDefault="00254E5A"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p>
    <w:p w:rsidR="00254E5A" w:rsidRDefault="00912140"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6276975" cy="2724150"/>
            <wp:effectExtent l="0" t="0" r="9525" b="0"/>
            <wp:docPr id="31" name="Рисунок 31" descr="D:\СЕО 2023\Звіт\саксага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О 2023\Звіт\саксагань.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6975" cy="2724150"/>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Default="00912140" w:rsidP="008052D9">
      <w:pPr>
        <w:shd w:val="clear" w:color="auto" w:fill="FFFFFF"/>
        <w:spacing w:after="0" w:line="240" w:lineRule="auto"/>
        <w:contextualSpacing/>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eastAsia="ru-RU"/>
        </w:rPr>
        <w:drawing>
          <wp:inline distT="0" distB="0" distL="0" distR="0">
            <wp:extent cx="5915025" cy="4105275"/>
            <wp:effectExtent l="0" t="0" r="9525" b="9525"/>
            <wp:docPr id="32" name="Рисунок 32" descr="D:\СЕО 2023\Звіт\макар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О 2023\Звіт\макарти.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5025" cy="4105275"/>
                    </a:xfrm>
                    <a:prstGeom prst="rect">
                      <a:avLst/>
                    </a:prstGeom>
                    <a:noFill/>
                    <a:ln>
                      <a:noFill/>
                    </a:ln>
                  </pic:spPr>
                </pic:pic>
              </a:graphicData>
            </a:graphic>
          </wp:inline>
        </w:drawing>
      </w:r>
    </w:p>
    <w:p w:rsidR="00254E5A" w:rsidRDefault="00254E5A" w:rsidP="008052D9">
      <w:pPr>
        <w:shd w:val="clear" w:color="auto" w:fill="FFFFFF"/>
        <w:spacing w:after="0" w:line="240" w:lineRule="auto"/>
        <w:ind w:firstLine="709"/>
        <w:contextualSpacing/>
        <w:rPr>
          <w:rFonts w:ascii="Times New Roman" w:eastAsia="Times New Roman" w:hAnsi="Times New Roman" w:cs="Times New Roman"/>
          <w:color w:val="000000"/>
          <w:sz w:val="28"/>
          <w:szCs w:val="28"/>
          <w:lang w:val="uk-UA" w:eastAsia="uk-UA"/>
        </w:rPr>
      </w:pPr>
    </w:p>
    <w:p w:rsidR="00254E5A"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 порівнянні з 2020 р., якісний стан води р. Саксагань за санітарними показниками майже не змінився, але за показниками солевмісту (сухий залишок, хлориди, сульфати) спостерігалось підвищення.</w:t>
      </w:r>
    </w:p>
    <w:p w:rsidR="00912140" w:rsidRPr="00C25F2F" w:rsidRDefault="00912140" w:rsidP="009C5E5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C25F2F">
        <w:rPr>
          <w:rFonts w:ascii="Times New Roman" w:hAnsi="Times New Roman" w:cs="Times New Roman"/>
          <w:sz w:val="28"/>
          <w:szCs w:val="28"/>
          <w:lang w:val="uk-UA"/>
        </w:rPr>
        <w:t>Мікробіологічна оцінка якості вод з огляду на епідемічну ситуацію</w:t>
      </w:r>
    </w:p>
    <w:p w:rsidR="00254E5A"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На протязі 2021 р. лабораторіями ДУ “Дніпропетровський ОЦКПХ МОЗ України” досліджено 6 910 проб води питної централізованого водопостачання</w:t>
      </w:r>
      <w:r w:rsidRPr="00C25F2F">
        <w:rPr>
          <w:rFonts w:ascii="Times New Roman" w:hAnsi="Times New Roman" w:cs="Times New Roman"/>
          <w:sz w:val="28"/>
          <w:szCs w:val="28"/>
          <w:lang w:val="uk-UA"/>
        </w:rPr>
        <w:t>.</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на фізико-хімічні показники, з яких 1 685 проб (24,4 %) не відповідали санітарно-гігієнічним вимогам; у тому числі із сільських систем водопостачання було досліджено 673 проби води, з яких 386 проб (57,4 %) не відповідали нормативам. З джерел децентралізованого водопостачання досліджено 2051 проба води питної, з яких 702 проби (34,2 %) не відповідали санітарно-гігієнічним вимогам.</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Практично на території усіх населених місць Дніпропетровської області мають місце факти перевищень гранично-допустимих концентрацій по фізикохімічним показникам, як у централізованих мережах питної води так і у децентралізованих.</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rPr>
        <w:t>Вода питна з джерел централізованого водопостачання не відповідала вимогам нормативної документації, в основному, за показниками кольоровості, каламутності, перманганатної окиснюваності, хлороформу, загальному залізу.</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У воді з децентралізованих джерел мали місце перевищення нормативів за показниками каламутності, кольоровості, присмаку, загальної жорсткості, сухого залишку, вмісту сульфатів, хлоридів, загального заліза</w:t>
      </w:r>
    </w:p>
    <w:p w:rsidR="00912140" w:rsidRPr="00C25F2F" w:rsidRDefault="00912140" w:rsidP="009C5E50">
      <w:pPr>
        <w:shd w:val="clear" w:color="auto" w:fill="FFFFFF"/>
        <w:spacing w:after="0" w:line="240" w:lineRule="auto"/>
        <w:ind w:firstLine="709"/>
        <w:contextualSpacing/>
        <w:jc w:val="both"/>
        <w:rPr>
          <w:rFonts w:ascii="Times New Roman" w:hAnsi="Times New Roman" w:cs="Times New Roman"/>
          <w:sz w:val="28"/>
          <w:szCs w:val="28"/>
          <w:lang w:val="uk-UA"/>
        </w:rPr>
      </w:pPr>
    </w:p>
    <w:p w:rsidR="00756A2E" w:rsidRPr="00756A2E" w:rsidRDefault="00C1606C" w:rsidP="009C5E50">
      <w:pPr>
        <w:spacing w:after="0" w:line="240" w:lineRule="auto"/>
        <w:ind w:firstLine="72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2.3 </w:t>
      </w:r>
      <w:r w:rsidR="00756A2E" w:rsidRPr="00756A2E">
        <w:rPr>
          <w:rFonts w:ascii="Times New Roman" w:eastAsia="Times New Roman" w:hAnsi="Times New Roman" w:cs="Times New Roman"/>
          <w:b/>
          <w:sz w:val="28"/>
          <w:szCs w:val="28"/>
          <w:lang w:val="uk-UA" w:eastAsia="ru-RU"/>
        </w:rPr>
        <w:t>Геологічні умови</w:t>
      </w:r>
    </w:p>
    <w:p w:rsidR="00092B7B" w:rsidRDefault="00756A2E" w:rsidP="009C5E50">
      <w:pPr>
        <w:spacing w:after="0" w:line="240" w:lineRule="auto"/>
        <w:ind w:firstLine="567"/>
        <w:jc w:val="both"/>
        <w:rPr>
          <w:rFonts w:ascii="Times New Roman" w:eastAsia="Calibri" w:hAnsi="Times New Roman" w:cs="Times New Roman"/>
          <w:sz w:val="28"/>
          <w:szCs w:val="28"/>
          <w:lang w:val="uk-UA"/>
        </w:rPr>
      </w:pPr>
      <w:r w:rsidRPr="00C67160">
        <w:rPr>
          <w:rFonts w:ascii="Times New Roman" w:eastAsia="Calibri" w:hAnsi="Times New Roman" w:cs="Times New Roman"/>
          <w:sz w:val="28"/>
          <w:szCs w:val="28"/>
          <w:lang w:val="uk-UA"/>
        </w:rPr>
        <w:t>За геологічними умовами Дніпропетровська область поділяється на два субрегіони: Український кристалічний щит (65% площі області) та Дніпровсько</w:t>
      </w:r>
      <w:r w:rsidR="0012716B" w:rsidRPr="00C67160">
        <w:rPr>
          <w:rFonts w:ascii="Times New Roman" w:eastAsia="Calibri" w:hAnsi="Times New Roman" w:cs="Times New Roman"/>
          <w:sz w:val="28"/>
          <w:szCs w:val="28"/>
          <w:lang w:val="uk-UA"/>
        </w:rPr>
        <w:t xml:space="preserve"> </w:t>
      </w:r>
      <w:r w:rsidRPr="00C67160">
        <w:rPr>
          <w:rFonts w:ascii="Times New Roman" w:eastAsia="Calibri" w:hAnsi="Times New Roman" w:cs="Times New Roman"/>
          <w:sz w:val="28"/>
          <w:szCs w:val="28"/>
          <w:lang w:val="uk-UA"/>
        </w:rPr>
        <w:t>- Донецька западина (решта 35%). Український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 Корінні магматичні породи архею - протерозою – гнейси, граніти, кварцити, діорити тощо відслонюються у долинах річок. На схилі щита наявне потужніше нашарування осадових порід, але на поверхню виходять неогенові міоценові та пліоценові відклади – глини, алеврити, піски. Антропогенові відклади представлені плейстоценовими делювіальними суглинками та лесами. У долині Дніпра їх змінюють еоценові еолово-делювіальні та елювіальні відклади, а безпосередньо на терасах Дніпра та його приток залягають алювіальні піски плейстоценового віку. Область знаходиться у зоні низької сейсмічної активності, сила землетрусів зазвичай не перевищує 2,0 – 2,5 бали.</w:t>
      </w:r>
      <w:r w:rsidRPr="00756A2E">
        <w:rPr>
          <w:rFonts w:ascii="Times New Roman" w:eastAsia="Calibri" w:hAnsi="Times New Roman" w:cs="Times New Roman"/>
          <w:sz w:val="28"/>
          <w:szCs w:val="28"/>
          <w:lang w:val="uk-UA"/>
        </w:rPr>
        <w:t xml:space="preserve"> </w:t>
      </w:r>
    </w:p>
    <w:p w:rsidR="00092B7B" w:rsidRPr="00C67160" w:rsidRDefault="00092B7B" w:rsidP="009C5E50">
      <w:pPr>
        <w:spacing w:after="0" w:line="240" w:lineRule="auto"/>
        <w:ind w:firstLine="567"/>
        <w:jc w:val="both"/>
        <w:rPr>
          <w:rFonts w:ascii="Times New Roman" w:hAnsi="Times New Roman" w:cs="Times New Roman"/>
          <w:sz w:val="28"/>
          <w:szCs w:val="28"/>
          <w:lang w:val="uk-UA"/>
        </w:rPr>
      </w:pPr>
      <w:r w:rsidRPr="00C67160">
        <w:rPr>
          <w:rFonts w:ascii="Times New Roman" w:hAnsi="Times New Roman" w:cs="Times New Roman"/>
          <w:sz w:val="28"/>
          <w:szCs w:val="28"/>
          <w:lang w:val="uk-UA"/>
        </w:rPr>
        <w:t xml:space="preserve">Ділянка досліджень (територія  Девладівської </w:t>
      </w:r>
      <w:r w:rsidR="00C67160">
        <w:rPr>
          <w:rFonts w:ascii="Times New Roman" w:hAnsi="Times New Roman" w:cs="Times New Roman"/>
          <w:sz w:val="28"/>
          <w:szCs w:val="28"/>
          <w:lang w:val="uk-UA"/>
        </w:rPr>
        <w:t>С</w:t>
      </w:r>
      <w:r w:rsidRPr="00C67160">
        <w:rPr>
          <w:rFonts w:ascii="Times New Roman" w:hAnsi="Times New Roman" w:cs="Times New Roman"/>
          <w:sz w:val="28"/>
          <w:szCs w:val="28"/>
          <w:lang w:val="uk-UA"/>
        </w:rPr>
        <w:t>ТГ) приурочена до вузла перетину двох глибинних розломів: трансрегіонального субмерідіонального Криворізько-Кременчуцького та регіонального широтного простягання Девладовського. Район має складну двоповерхову будову. Нижній поверх  – фундамент, представлений Девладівським комплексом інтрузивних порід ультра основного складу (ARdv) в межах Девладівської зони розлому. Вік порід Девладівського комплексу 2700-2750 млн. років.</w:t>
      </w:r>
    </w:p>
    <w:p w:rsidR="002F7A44" w:rsidRPr="00C67160" w:rsidRDefault="00092B7B" w:rsidP="009C5E50">
      <w:pPr>
        <w:spacing w:after="0" w:line="240" w:lineRule="auto"/>
        <w:ind w:firstLine="708"/>
        <w:jc w:val="both"/>
        <w:rPr>
          <w:rFonts w:ascii="Times New Roman" w:hAnsi="Times New Roman" w:cs="Times New Roman"/>
          <w:sz w:val="28"/>
          <w:szCs w:val="28"/>
          <w:lang w:val="uk-UA"/>
        </w:rPr>
      </w:pPr>
      <w:r w:rsidRPr="00C67160">
        <w:rPr>
          <w:rFonts w:ascii="Times New Roman" w:hAnsi="Times New Roman" w:cs="Times New Roman"/>
          <w:sz w:val="28"/>
          <w:szCs w:val="28"/>
          <w:lang w:val="uk-UA"/>
        </w:rPr>
        <w:t>Верхній поверх – чохол, представлений палеогеновими, неогеновими і четвертинними відкладеннями. До палеогенових відкладів відноситься бучацька серія, київська світа; до неогенових –полтавська серія. Осадові породи четвертинного віку представлені лесоподібним</w:t>
      </w:r>
      <w:r w:rsidR="002F7A44" w:rsidRPr="00C67160">
        <w:rPr>
          <w:rFonts w:ascii="Times New Roman" w:hAnsi="Times New Roman" w:cs="Times New Roman"/>
          <w:sz w:val="28"/>
          <w:szCs w:val="28"/>
          <w:lang w:val="uk-UA"/>
        </w:rPr>
        <w:t xml:space="preserve"> породами</w:t>
      </w:r>
      <w:r w:rsidR="004D7B3E" w:rsidRPr="00C67160">
        <w:rPr>
          <w:rFonts w:ascii="Times New Roman" w:hAnsi="Times New Roman" w:cs="Times New Roman"/>
          <w:sz w:val="28"/>
          <w:szCs w:val="28"/>
          <w:lang w:val="uk-UA"/>
        </w:rPr>
        <w:t>.</w:t>
      </w:r>
    </w:p>
    <w:p w:rsidR="002F7A44" w:rsidRPr="0012716B" w:rsidRDefault="002F7A44" w:rsidP="009C5E50">
      <w:pPr>
        <w:spacing w:after="0" w:line="240" w:lineRule="auto"/>
        <w:ind w:firstLine="708"/>
        <w:jc w:val="both"/>
        <w:rPr>
          <w:rFonts w:ascii="Times New Roman" w:hAnsi="Times New Roman" w:cs="Times New Roman"/>
          <w:sz w:val="28"/>
          <w:szCs w:val="28"/>
          <w:highlight w:val="green"/>
          <w:lang w:val="uk-UA"/>
        </w:rPr>
      </w:pPr>
    </w:p>
    <w:p w:rsidR="00756A2E" w:rsidRPr="00756A2E" w:rsidRDefault="002F7A44" w:rsidP="008052D9">
      <w:pPr>
        <w:spacing w:after="0" w:line="240" w:lineRule="auto"/>
        <w:ind w:firstLine="708"/>
        <w:rPr>
          <w:rFonts w:ascii="Times New Roman" w:eastAsia="Calibri" w:hAnsi="Times New Roman" w:cs="Times New Roman"/>
          <w:sz w:val="28"/>
          <w:szCs w:val="28"/>
          <w:lang w:val="uk-UA"/>
        </w:rPr>
      </w:pPr>
      <w:r w:rsidRPr="00C67160">
        <w:rPr>
          <w:rFonts w:ascii="Arial" w:hAnsi="Arial" w:cs="Arial"/>
          <w:sz w:val="28"/>
          <w:szCs w:val="28"/>
          <w:lang w:val="uk-UA"/>
        </w:rPr>
        <w:t xml:space="preserve"> </w:t>
      </w:r>
      <w:r w:rsidR="00C67160">
        <w:rPr>
          <w:rFonts w:ascii="Arial" w:hAnsi="Arial" w:cs="Arial"/>
          <w:sz w:val="28"/>
          <w:szCs w:val="28"/>
          <w:lang w:val="uk-UA"/>
        </w:rPr>
        <w:t xml:space="preserve"> </w:t>
      </w:r>
      <w:r w:rsidRPr="002F7A44">
        <w:rPr>
          <w:rFonts w:ascii="Arial" w:hAnsi="Arial" w:cs="Arial"/>
          <w:noProof/>
          <w:sz w:val="28"/>
          <w:szCs w:val="28"/>
          <w:lang w:eastAsia="ru-RU"/>
        </w:rPr>
        <w:t xml:space="preserve"> </w:t>
      </w:r>
      <w:r>
        <w:rPr>
          <w:rFonts w:ascii="Arial" w:hAnsi="Arial" w:cs="Arial"/>
          <w:noProof/>
          <w:sz w:val="28"/>
          <w:szCs w:val="28"/>
          <w:lang w:eastAsia="ru-RU"/>
        </w:rPr>
        <w:drawing>
          <wp:inline distT="0" distB="0" distL="0" distR="0" wp14:anchorId="6D1CBE1C" wp14:editId="02B63694">
            <wp:extent cx="5940425" cy="39064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5940425" cy="390642"/>
                    </a:xfrm>
                    <a:prstGeom prst="rect">
                      <a:avLst/>
                    </a:prstGeom>
                    <a:noFill/>
                    <a:ln w="9525">
                      <a:noFill/>
                      <a:miter lim="800000"/>
                      <a:headEnd/>
                      <a:tailEnd/>
                    </a:ln>
                  </pic:spPr>
                </pic:pic>
              </a:graphicData>
            </a:graphic>
          </wp:inline>
        </w:drawing>
      </w:r>
    </w:p>
    <w:p w:rsidR="001A3726" w:rsidRDefault="001A3726" w:rsidP="008052D9">
      <w:pPr>
        <w:shd w:val="clear" w:color="auto" w:fill="FFFFFF"/>
        <w:spacing w:after="0" w:line="240" w:lineRule="auto"/>
        <w:ind w:firstLine="709"/>
        <w:contextualSpacing/>
        <w:rPr>
          <w:rFonts w:ascii="Arial" w:hAnsi="Arial" w:cs="Arial"/>
          <w:noProof/>
          <w:sz w:val="28"/>
          <w:szCs w:val="28"/>
          <w:lang w:eastAsia="ru-RU"/>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0F17E3" w:rsidRDefault="000F17E3" w:rsidP="008052D9">
      <w:pPr>
        <w:shd w:val="clear" w:color="auto" w:fill="FFFFFF"/>
        <w:spacing w:after="0" w:line="240" w:lineRule="auto"/>
        <w:ind w:firstLine="709"/>
        <w:contextualSpacing/>
        <w:rPr>
          <w:rFonts w:ascii="Times New Roman" w:hAnsi="Times New Roman" w:cs="Times New Roman"/>
          <w:sz w:val="28"/>
          <w:szCs w:val="28"/>
          <w:lang w:val="uk-UA"/>
        </w:rPr>
      </w:pPr>
      <w:r>
        <w:rPr>
          <w:noProof/>
          <w:lang w:eastAsia="ru-RU"/>
        </w:rPr>
        <w:lastRenderedPageBreak/>
        <w:drawing>
          <wp:inline distT="0" distB="0" distL="0" distR="0" wp14:anchorId="09612C44" wp14:editId="6FEBEC77">
            <wp:extent cx="5940425" cy="84067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8406765"/>
                    </a:xfrm>
                    <a:prstGeom prst="rect">
                      <a:avLst/>
                    </a:prstGeom>
                  </pic:spPr>
                </pic:pic>
              </a:graphicData>
            </a:graphic>
          </wp:inline>
        </w:drawing>
      </w: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1A3726" w:rsidP="008052D9">
      <w:pPr>
        <w:shd w:val="clear" w:color="auto" w:fill="FFFFFF"/>
        <w:spacing w:after="0" w:line="240" w:lineRule="auto"/>
        <w:ind w:firstLine="709"/>
        <w:contextualSpacing/>
        <w:rPr>
          <w:rFonts w:ascii="Times New Roman" w:hAnsi="Times New Roman" w:cs="Times New Roman"/>
          <w:sz w:val="28"/>
          <w:szCs w:val="28"/>
          <w:lang w:val="uk-UA"/>
        </w:rPr>
      </w:pPr>
    </w:p>
    <w:p w:rsidR="001A3726" w:rsidRDefault="00A536D8" w:rsidP="00D55B4C">
      <w:pPr>
        <w:shd w:val="clear" w:color="auto" w:fill="FFFFFF"/>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B5363">
        <w:rPr>
          <w:rFonts w:ascii="Times New Roman" w:hAnsi="Times New Roman" w:cs="Times New Roman"/>
          <w:sz w:val="28"/>
          <w:szCs w:val="28"/>
          <w:lang w:val="uk-UA"/>
        </w:rPr>
        <w:t xml:space="preserve">Відклади залягають безпосередньо на докембрійських утвореннях і перекриваються київською свитою, рідше – харківською серією або відкладами неогену. Максимальна потужність відкладів виявлена в осьових частинах депресії, де вона досягає 25-30 метрів. Абсолютні відмітки підошви бучацьких відкладів змінюються з півдня на північ  від + 20 до+105 метрів. </w:t>
      </w:r>
    </w:p>
    <w:p w:rsidR="001A3726"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Київська світа (</w:t>
      </w:r>
      <w:r>
        <w:rPr>
          <w:rFonts w:ascii="Times New Roman" w:hAnsi="Times New Roman" w:cs="Times New Roman"/>
          <w:sz w:val="28"/>
          <w:szCs w:val="28"/>
          <w:lang w:val="en-US"/>
        </w:rPr>
        <w:t>P</w:t>
      </w:r>
      <w:r w:rsidRPr="00A536D8">
        <w:rPr>
          <w:rFonts w:ascii="Times New Roman" w:hAnsi="Times New Roman" w:cs="Times New Roman"/>
          <w:sz w:val="28"/>
          <w:szCs w:val="28"/>
          <w:lang w:val="uk-UA"/>
        </w:rPr>
        <w:t>2</w:t>
      </w:r>
      <w:r w:rsidRPr="00A536D8">
        <w:rPr>
          <w:rFonts w:ascii="Times New Roman" w:hAnsi="Times New Roman" w:cs="Times New Roman"/>
          <w:i/>
          <w:sz w:val="28"/>
          <w:szCs w:val="28"/>
          <w:lang w:val="en-US"/>
        </w:rPr>
        <w:t>kv</w:t>
      </w:r>
      <w:r>
        <w:rPr>
          <w:rFonts w:ascii="Times New Roman" w:hAnsi="Times New Roman" w:cs="Times New Roman"/>
          <w:sz w:val="28"/>
          <w:szCs w:val="28"/>
          <w:lang w:val="uk-UA"/>
        </w:rPr>
        <w:t>)</w:t>
      </w:r>
      <w:r w:rsidRPr="00A536D8">
        <w:rPr>
          <w:rFonts w:ascii="Times New Roman" w:hAnsi="Times New Roman" w:cs="Times New Roman"/>
          <w:sz w:val="28"/>
          <w:szCs w:val="28"/>
          <w:lang w:val="uk-UA"/>
        </w:rPr>
        <w:t xml:space="preserve"> </w:t>
      </w:r>
      <w:r>
        <w:rPr>
          <w:rFonts w:ascii="Times New Roman" w:hAnsi="Times New Roman" w:cs="Times New Roman"/>
          <w:sz w:val="28"/>
          <w:szCs w:val="28"/>
          <w:lang w:val="uk-UA"/>
        </w:rPr>
        <w:t>поширена в межах  Олександрійсько – Апостолівської СФЗ, виповнюючи в основному депресії фундаменту. Залягає на бучацькій серії або кристалічних породах.</w:t>
      </w:r>
    </w:p>
    <w:p w:rsidR="00A536D8"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Абсолютна відмітка покрівлі київських відкладів по площі їх поширення коливається від 30 метрів на півдні до 100 метрів на півночі. Потужність від 2 до 35 метрів.</w:t>
      </w:r>
    </w:p>
    <w:p w:rsidR="00A536D8" w:rsidRPr="00A536D8" w:rsidRDefault="00A536D8"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Представлена морськими відкладами відносно гл</w:t>
      </w:r>
      <w:r w:rsidR="0042535B">
        <w:rPr>
          <w:rFonts w:ascii="Times New Roman" w:hAnsi="Times New Roman" w:cs="Times New Roman"/>
          <w:sz w:val="28"/>
          <w:szCs w:val="28"/>
          <w:lang w:val="uk-UA"/>
        </w:rPr>
        <w:t>и</w:t>
      </w:r>
      <w:r>
        <w:rPr>
          <w:rFonts w:ascii="Times New Roman" w:hAnsi="Times New Roman" w:cs="Times New Roman"/>
          <w:sz w:val="28"/>
          <w:szCs w:val="28"/>
          <w:lang w:val="uk-UA"/>
        </w:rPr>
        <w:t xml:space="preserve">боководної </w:t>
      </w:r>
      <w:r w:rsidR="0042535B">
        <w:rPr>
          <w:rFonts w:ascii="Times New Roman" w:hAnsi="Times New Roman" w:cs="Times New Roman"/>
          <w:sz w:val="28"/>
          <w:szCs w:val="28"/>
          <w:lang w:val="uk-UA"/>
        </w:rPr>
        <w:t>та прибережно - мілководної фації. Поступова їх зміна спостерігається в напрямку з південног сходу на південний захід.</w:t>
      </w:r>
    </w:p>
    <w:p w:rsidR="005C14E6" w:rsidRDefault="005C14E6"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Полтавська серія</w:t>
      </w:r>
      <w:r w:rsidR="00D715F9">
        <w:rPr>
          <w:rFonts w:ascii="Times New Roman" w:hAnsi="Times New Roman" w:cs="Times New Roman"/>
          <w:sz w:val="28"/>
          <w:szCs w:val="28"/>
          <w:lang w:val="uk-UA"/>
        </w:rPr>
        <w:t>.</w:t>
      </w:r>
    </w:p>
    <w:p w:rsidR="005C14E6" w:rsidRDefault="0042535B"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Товща пісків</w:t>
      </w:r>
      <w:r w:rsidRPr="0042535B">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sidRPr="0042535B">
        <w:rPr>
          <w:rFonts w:ascii="Times New Roman" w:hAnsi="Times New Roman" w:cs="Times New Roman"/>
          <w:sz w:val="28"/>
          <w:szCs w:val="28"/>
          <w:lang w:val="uk-UA"/>
        </w:rPr>
        <w:t>1</w:t>
      </w:r>
      <w:r>
        <w:rPr>
          <w:rFonts w:ascii="Times New Roman" w:hAnsi="Times New Roman" w:cs="Times New Roman"/>
          <w:sz w:val="28"/>
          <w:szCs w:val="28"/>
          <w:lang w:val="en-US"/>
        </w:rPr>
        <w:t>p</w:t>
      </w:r>
      <w:r w:rsidRPr="0042535B">
        <w:rPr>
          <w:rFonts w:ascii="Times New Roman" w:hAnsi="Times New Roman" w:cs="Times New Roman"/>
          <w:sz w:val="28"/>
          <w:szCs w:val="28"/>
          <w:lang w:val="uk-UA"/>
        </w:rPr>
        <w:t>)</w:t>
      </w:r>
      <w:r>
        <w:rPr>
          <w:rFonts w:ascii="Times New Roman" w:hAnsi="Times New Roman" w:cs="Times New Roman"/>
          <w:sz w:val="28"/>
          <w:szCs w:val="28"/>
          <w:lang w:val="uk-UA"/>
        </w:rPr>
        <w:t xml:space="preserve"> поширена в межах Вільногорської СФЗ і представлена прибережною та мілководної фаціями: кварцевими пісками дрібнозернистими, рідше середньо і крупнозернистими, які, звичайно, залягають в основі розрізу.  Піски «строкаті» </w:t>
      </w:r>
      <w:r w:rsidR="00A6724A">
        <w:rPr>
          <w:rFonts w:ascii="Times New Roman" w:hAnsi="Times New Roman" w:cs="Times New Roman"/>
          <w:sz w:val="28"/>
          <w:szCs w:val="28"/>
          <w:lang w:val="uk-UA"/>
        </w:rPr>
        <w:t>(</w:t>
      </w:r>
      <w:r>
        <w:rPr>
          <w:rFonts w:ascii="Times New Roman" w:hAnsi="Times New Roman" w:cs="Times New Roman"/>
          <w:sz w:val="28"/>
          <w:szCs w:val="28"/>
          <w:lang w:val="uk-UA"/>
        </w:rPr>
        <w:t>різнобарвні</w:t>
      </w:r>
      <w:r w:rsidR="00A6724A">
        <w:rPr>
          <w:rFonts w:ascii="Times New Roman" w:hAnsi="Times New Roman" w:cs="Times New Roman"/>
          <w:sz w:val="28"/>
          <w:szCs w:val="28"/>
          <w:lang w:val="uk-UA"/>
        </w:rPr>
        <w:t xml:space="preserve">) і представлені сірими світло-сірими, зеленувато-сірими, буровато-жовтими різновидностями, часто з блідно-рожевими, малиново-червоними  плямами і розводами. В пісках трапляються малопотужні прошарки і лінзи глин зеленувато-сірих з буровато-жовтими або цигляно-червоними плямами та розводами.  Піски вміщують (іноді до промислових концентрацій) </w:t>
      </w:r>
      <w:r w:rsidR="004132A9">
        <w:rPr>
          <w:rFonts w:ascii="Times New Roman" w:hAnsi="Times New Roman" w:cs="Times New Roman"/>
          <w:sz w:val="28"/>
          <w:szCs w:val="28"/>
          <w:lang w:val="uk-UA"/>
        </w:rPr>
        <w:t>ільменіт, рутіл, циркон, які на Самотканському родовищі розробляються Вільногірським ГЗКом.  Рудні мінерали в пісках поширені по всьому розрізу.</w:t>
      </w:r>
    </w:p>
    <w:p w:rsidR="004132A9" w:rsidRDefault="004132A9"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верхах товщі пісків досить часто попадаються прошарки та лінзи пісковиків потужністью 0,2 -1,3 метри. Потужність товщі пісків 12-18м.  Абсолютна відмітка покровлі змінюється від +90 до +140м.</w:t>
      </w:r>
    </w:p>
    <w:p w:rsidR="004132A9" w:rsidRDefault="004132A9"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межах північно-східної частини, в основі розрізу, </w:t>
      </w:r>
      <w:r w:rsidR="00E15A8B">
        <w:rPr>
          <w:rFonts w:ascii="Times New Roman" w:hAnsi="Times New Roman" w:cs="Times New Roman"/>
          <w:sz w:val="28"/>
          <w:szCs w:val="28"/>
          <w:lang w:val="uk-UA"/>
        </w:rPr>
        <w:t>залягає потужністю 2-4 метри шар глин сірих і бурих, іноді вуглистих, які по простяганню місцями заміщуються кварцовими пісками з прошарками лігнітового бурого вугілля потужністю до 1,1 метра.</w:t>
      </w:r>
    </w:p>
    <w:p w:rsidR="00E15A8B" w:rsidRPr="0042535B" w:rsidRDefault="00E15A8B" w:rsidP="00D55B4C">
      <w:pPr>
        <w:shd w:val="clear" w:color="auto" w:fill="FFFFFF"/>
        <w:spacing w:after="0" w:line="240" w:lineRule="auto"/>
        <w:ind w:firstLine="709"/>
        <w:contextualSpacing/>
        <w:jc w:val="both"/>
        <w:rPr>
          <w:rFonts w:ascii="Times New Roman" w:hAnsi="Times New Roman" w:cs="Times New Roman"/>
          <w:sz w:val="28"/>
          <w:szCs w:val="28"/>
          <w:lang w:val="uk-UA"/>
        </w:rPr>
      </w:pPr>
    </w:p>
    <w:p w:rsidR="00912140" w:rsidRPr="00D715F9" w:rsidRDefault="00C1606C" w:rsidP="00D55B4C">
      <w:pPr>
        <w:shd w:val="clear" w:color="auto" w:fill="FFFFFF"/>
        <w:spacing w:after="0" w:line="24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2.4 </w:t>
      </w:r>
      <w:r w:rsidR="00D715F9" w:rsidRPr="00D715F9">
        <w:rPr>
          <w:rFonts w:ascii="Times New Roman" w:hAnsi="Times New Roman" w:cs="Times New Roman"/>
          <w:b/>
          <w:sz w:val="28"/>
          <w:szCs w:val="28"/>
          <w:lang w:val="uk-UA"/>
        </w:rPr>
        <w:t>Гідрологічні умови.</w:t>
      </w:r>
    </w:p>
    <w:p w:rsidR="00E130FC" w:rsidRDefault="00E130FC" w:rsidP="00D55B4C">
      <w:pPr>
        <w:shd w:val="clear" w:color="auto" w:fill="FFFFFF"/>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Водоносний горизонт у тріщинуватих кристалічних породах докембрію і продуктах їх вивітрювання дуже поширений у межах гідрологічної провінції Українського щита.  Води горизонту приурочено до тектонічних порушень у кристалічних породах і до верхньої тріщинуватої зони  останніх. Де вони утворюють єдину, гідравлічно </w:t>
      </w:r>
      <w:r w:rsidR="00BC0821">
        <w:rPr>
          <w:rFonts w:ascii="Times New Roman" w:hAnsi="Times New Roman" w:cs="Times New Roman"/>
          <w:sz w:val="28"/>
          <w:szCs w:val="28"/>
          <w:lang w:val="uk-UA"/>
        </w:rPr>
        <w:t>зв’язану</w:t>
      </w:r>
      <w:r>
        <w:rPr>
          <w:rFonts w:ascii="Times New Roman" w:hAnsi="Times New Roman" w:cs="Times New Roman"/>
          <w:sz w:val="28"/>
          <w:szCs w:val="28"/>
          <w:lang w:val="uk-UA"/>
        </w:rPr>
        <w:t xml:space="preserve"> систему</w:t>
      </w:r>
      <w:r w:rsidR="00BC0821">
        <w:rPr>
          <w:rFonts w:ascii="Times New Roman" w:hAnsi="Times New Roman" w:cs="Times New Roman"/>
          <w:sz w:val="28"/>
          <w:szCs w:val="28"/>
          <w:lang w:val="uk-UA"/>
        </w:rPr>
        <w:t>. Глибина залягання вод коливається в широких межах від декількох метрів до 110-115 метрів а в породах криворізької серії – до 250 м. і більше. Води в основному напірні, величина напору досягає 60-96 м.</w:t>
      </w:r>
    </w:p>
    <w:p w:rsidR="00BC0821" w:rsidRDefault="00BC0821" w:rsidP="0026334D">
      <w:pPr>
        <w:shd w:val="clear" w:color="auto" w:fill="FFFFFF"/>
        <w:spacing w:after="0" w:line="24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У долинах річок напір часто зникає.  Дебіт свердловин тріщинних вод змінюється від 0, 002 до 4,7л/сек.  Переважають прісні і слабосолонуваті води з мінереалізацією</w:t>
      </w:r>
      <w:r w:rsidR="003D2172">
        <w:rPr>
          <w:rFonts w:ascii="Times New Roman" w:hAnsi="Times New Roman" w:cs="Times New Roman"/>
          <w:sz w:val="28"/>
          <w:szCs w:val="28"/>
          <w:lang w:val="uk-UA"/>
        </w:rPr>
        <w:t xml:space="preserve"> від 0,6 до 1,0г/дм3.  За своїм складом води належать до сульфато-гідрокарбонатних, сульфатних, гідрокарбонатно-сульфатних.</w:t>
      </w:r>
    </w:p>
    <w:p w:rsidR="006C0C42" w:rsidRPr="00472E50" w:rsidRDefault="006C0C42" w:rsidP="0026334D">
      <w:pPr>
        <w:shd w:val="clear" w:color="auto" w:fill="FFFFFF"/>
        <w:spacing w:after="0" w:line="240" w:lineRule="auto"/>
        <w:ind w:firstLine="709"/>
        <w:rPr>
          <w:rFonts w:ascii="Times New Roman" w:eastAsia="Times New Roman" w:hAnsi="Times New Roman" w:cs="Times New Roman"/>
          <w:sz w:val="28"/>
          <w:szCs w:val="28"/>
          <w:lang w:val="uk-UA" w:eastAsia="ru-RU"/>
        </w:rPr>
      </w:pPr>
      <w:r w:rsidRPr="00C25F2F">
        <w:rPr>
          <w:rFonts w:ascii="Times New Roman" w:eastAsia="Times New Roman" w:hAnsi="Times New Roman" w:cs="Times New Roman"/>
          <w:sz w:val="28"/>
          <w:szCs w:val="28"/>
          <w:lang w:val="uk-UA" w:eastAsia="ru-RU"/>
        </w:rPr>
        <w:t>Підземні води знаходяться нижче земної поверхні в порах і тріщинах гірських</w:t>
      </w:r>
      <w:r w:rsidR="0026334D">
        <w:rPr>
          <w:rFonts w:ascii="Times New Roman" w:eastAsia="Times New Roman" w:hAnsi="Times New Roman" w:cs="Times New Roman"/>
          <w:sz w:val="28"/>
          <w:szCs w:val="28"/>
          <w:lang w:val="uk-UA" w:eastAsia="ru-RU"/>
        </w:rPr>
        <w:t xml:space="preserve"> </w:t>
      </w:r>
      <w:r w:rsidRPr="00C25F2F">
        <w:rPr>
          <w:rFonts w:ascii="Times New Roman" w:eastAsia="Times New Roman" w:hAnsi="Times New Roman" w:cs="Times New Roman"/>
          <w:sz w:val="28"/>
          <w:szCs w:val="28"/>
          <w:lang w:val="uk-UA" w:eastAsia="ru-RU"/>
        </w:rPr>
        <w:t>порід.</w:t>
      </w:r>
      <w:r w:rsidRPr="00C25F2F">
        <w:rPr>
          <w:rFonts w:ascii="Times New Roman" w:eastAsia="Times New Roman" w:hAnsi="Times New Roman" w:cs="Times New Roman"/>
          <w:sz w:val="28"/>
          <w:szCs w:val="28"/>
          <w:lang w:val="uk-UA" w:eastAsia="ru-RU"/>
        </w:rPr>
        <w:br/>
      </w:r>
      <w:r w:rsidR="00C25F2F">
        <w:rPr>
          <w:rFonts w:ascii="Times New Roman" w:eastAsia="Times New Roman" w:hAnsi="Times New Roman" w:cs="Times New Roman"/>
          <w:sz w:val="28"/>
          <w:szCs w:val="28"/>
          <w:lang w:val="uk-UA" w:eastAsia="ru-RU"/>
        </w:rPr>
        <w:t xml:space="preserve">          </w:t>
      </w:r>
      <w:r w:rsidRPr="001659A4">
        <w:rPr>
          <w:rFonts w:ascii="Times New Roman" w:eastAsia="Times New Roman" w:hAnsi="Times New Roman" w:cs="Times New Roman"/>
          <w:sz w:val="28"/>
          <w:szCs w:val="28"/>
          <w:lang w:val="uk-UA" w:eastAsia="ru-RU"/>
        </w:rPr>
        <w:t xml:space="preserve">Територія Кривбасу належить до південної частини Українського басейну тріщинних вод (частина </w:t>
      </w:r>
      <w:r w:rsidR="001659A4">
        <w:rPr>
          <w:rFonts w:ascii="Times New Roman" w:eastAsia="Times New Roman" w:hAnsi="Times New Roman" w:cs="Times New Roman"/>
          <w:sz w:val="28"/>
          <w:szCs w:val="28"/>
          <w:lang w:val="uk-UA" w:eastAsia="ru-RU"/>
        </w:rPr>
        <w:t xml:space="preserve">колишніх </w:t>
      </w:r>
      <w:r w:rsidRPr="001659A4">
        <w:rPr>
          <w:rFonts w:ascii="Times New Roman" w:eastAsia="Times New Roman" w:hAnsi="Times New Roman" w:cs="Times New Roman"/>
          <w:sz w:val="28"/>
          <w:szCs w:val="28"/>
          <w:lang w:val="uk-UA" w:eastAsia="ru-RU"/>
        </w:rPr>
        <w:t xml:space="preserve">Широківського, Апостолівського району, Криворізький, Софіївський і П'ятихатський райони). </w:t>
      </w:r>
      <w:r w:rsidRPr="00472E50">
        <w:rPr>
          <w:rFonts w:ascii="Times New Roman" w:eastAsia="Times New Roman" w:hAnsi="Times New Roman" w:cs="Times New Roman"/>
          <w:sz w:val="28"/>
          <w:szCs w:val="28"/>
          <w:lang w:val="uk-UA" w:eastAsia="ru-RU"/>
        </w:rPr>
        <w:t>Цей басейн охоплює тріщінні води кристалічних порід Українського щита. Південна частина Кривбасу приурочена до північної частини Причорноморського артезіанського басейну, до якого входять горизонти артезіанських (напірних) вод в вапняках, пісках, глинах і мергелях відкладів неоген-палеогену кайнозойської ери.</w:t>
      </w:r>
    </w:p>
    <w:p w:rsidR="00266CE7" w:rsidRDefault="003D2172" w:rsidP="0026334D">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Води тріщинної зони кристалічних порід докембрію та продуктів їх вивітрювання за допомогою поодиноких свердловин і шахтних колодязів використовується для водопостачання населення сільської місцевості та невеликих підприємств.</w:t>
      </w:r>
    </w:p>
    <w:p w:rsidR="003D2172" w:rsidRDefault="003D2172" w:rsidP="00D55B4C">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Водоносний горизонт у відкладах </w:t>
      </w:r>
      <w:r w:rsidR="00586567">
        <w:rPr>
          <w:rFonts w:ascii="Times New Roman" w:eastAsia="Times New Roman" w:hAnsi="Times New Roman" w:cs="Times New Roman"/>
          <w:sz w:val="28"/>
          <w:szCs w:val="28"/>
          <w:lang w:val="uk-UA" w:eastAsia="ru-RU"/>
        </w:rPr>
        <w:t xml:space="preserve">бучацької серії та товщі вуглистих глин і пісків поширений в обох гідрологічних провінціях, має острівне поширення і залягає безпосередньо на кристалічних породах.  Водоносними є піски різнозернисті, іноді гравелисті, що залягають у нижній частині розрізу бучацької серії або товщі вуглистих глин та пісків.  Водоупором служать первинні або вторинні каоліни. Потужність водоносного горизонту еоливається в межах 1-15 м. Глибина його залягання змінюється </w:t>
      </w:r>
      <w:r w:rsidR="00844978">
        <w:rPr>
          <w:rFonts w:ascii="Times New Roman" w:eastAsia="Times New Roman" w:hAnsi="Times New Roman" w:cs="Times New Roman"/>
          <w:sz w:val="28"/>
          <w:szCs w:val="28"/>
          <w:lang w:val="uk-UA" w:eastAsia="ru-RU"/>
        </w:rPr>
        <w:t>від 7-8 до 75-85 м. Води напірні, висота напору досягає від декількох метрів до 32м.  Коефіцієнти фільтрації пісків 0,06-27м/добу, дебіт свердловин змінюється від 0,01 до 3,8л/сек, питомий дебіт 0,002 -1,0 л/сек.</w:t>
      </w:r>
    </w:p>
    <w:p w:rsidR="006C0C42" w:rsidRPr="00C25F2F" w:rsidRDefault="00C25F2F" w:rsidP="00D55B4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6C0C42" w:rsidRPr="00C25F2F">
        <w:rPr>
          <w:rFonts w:ascii="Times New Roman" w:eastAsia="Times New Roman" w:hAnsi="Times New Roman" w:cs="Times New Roman"/>
          <w:sz w:val="28"/>
          <w:szCs w:val="28"/>
          <w:lang w:val="uk-UA" w:eastAsia="ru-RU"/>
        </w:rPr>
        <w:t xml:space="preserve">Гідрогеологічні умови території обумовлені геолого-тектонічною будовою і природничо-географічними факторами (геоморфологічними, кліматичними). </w:t>
      </w:r>
      <w:r w:rsidR="006C0C42" w:rsidRPr="00C25F2F">
        <w:rPr>
          <w:rFonts w:ascii="Times New Roman" w:eastAsia="Times New Roman" w:hAnsi="Times New Roman" w:cs="Times New Roman"/>
          <w:sz w:val="28"/>
          <w:szCs w:val="28"/>
          <w:lang w:eastAsia="ru-RU"/>
        </w:rPr>
        <w:t>В геологічній будові території приймає участь складний комплекс метаморфічних і магматичних порід, а також осадові породи палеогенового, неогенового і четвертинного віку.</w:t>
      </w:r>
    </w:p>
    <w:p w:rsidR="006C0C42" w:rsidRDefault="00C25F2F" w:rsidP="00D55B4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C0C42" w:rsidRPr="00DD251E">
        <w:rPr>
          <w:rFonts w:ascii="Times New Roman" w:eastAsia="Times New Roman" w:hAnsi="Times New Roman" w:cs="Times New Roman"/>
          <w:sz w:val="28"/>
          <w:szCs w:val="28"/>
          <w:lang w:val="uk-UA" w:eastAsia="ru-RU"/>
        </w:rPr>
        <w:t>В залежності від геологічної будови і умов залягання на території Кривбасу виділяють наступні водоносні горизонти: четвертинних відкладів (ґрунтові води), неогенових і палеогенових порід (міжпластові води), тріщинуватих кристалічних порід докембрію.</w:t>
      </w:r>
      <w:r w:rsidR="006C0C42" w:rsidRPr="00DD251E">
        <w:rPr>
          <w:rFonts w:ascii="Times New Roman" w:eastAsia="Times New Roman" w:hAnsi="Times New Roman" w:cs="Times New Roman"/>
          <w:sz w:val="28"/>
          <w:szCs w:val="28"/>
          <w:lang w:val="uk-UA" w:eastAsia="ru-RU"/>
        </w:rPr>
        <w:br/>
        <w:t>Водоносний горизонт четвертинних відкладів включає підземні води нижньо- і середньо-четвертинних відкладів, верхньо-четвертинних і сучасних делювіально-алювіальних відкладів.</w:t>
      </w:r>
    </w:p>
    <w:p w:rsidR="00266CE7" w:rsidRDefault="00266CE7" w:rsidP="00D55B4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F70E4">
        <w:rPr>
          <w:rFonts w:ascii="Times New Roman" w:eastAsia="Times New Roman" w:hAnsi="Times New Roman" w:cs="Times New Roman"/>
          <w:sz w:val="28"/>
          <w:szCs w:val="28"/>
          <w:lang w:val="uk-UA" w:eastAsia="ru-RU"/>
        </w:rPr>
        <w:t xml:space="preserve">Насиченість </w:t>
      </w:r>
      <w:r w:rsidR="00A50268">
        <w:rPr>
          <w:rFonts w:ascii="Times New Roman" w:eastAsia="Times New Roman" w:hAnsi="Times New Roman" w:cs="Times New Roman"/>
          <w:sz w:val="28"/>
          <w:szCs w:val="28"/>
          <w:lang w:val="uk-UA" w:eastAsia="ru-RU"/>
        </w:rPr>
        <w:t>підземних вод на території Девладівської територіальної громади з</w:t>
      </w:r>
      <w:r>
        <w:rPr>
          <w:rFonts w:ascii="Times New Roman" w:eastAsia="Times New Roman" w:hAnsi="Times New Roman" w:cs="Times New Roman"/>
          <w:sz w:val="28"/>
          <w:szCs w:val="28"/>
          <w:lang w:val="uk-UA" w:eastAsia="ru-RU"/>
        </w:rPr>
        <w:t>а данн</w:t>
      </w:r>
      <w:r w:rsidR="00A5026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ми</w:t>
      </w:r>
      <w:r w:rsidR="00A50268">
        <w:rPr>
          <w:rFonts w:ascii="Times New Roman" w:eastAsia="Times New Roman" w:hAnsi="Times New Roman" w:cs="Times New Roman"/>
          <w:sz w:val="28"/>
          <w:szCs w:val="28"/>
          <w:lang w:val="uk-UA" w:eastAsia="ru-RU"/>
        </w:rPr>
        <w:t xml:space="preserve"> Відокремленого підрозділу «Криворізька Геологічна Експедиція» Державного підприємства «УКРАЇНСЬКА ГЕОЛОГІЧНА КОМПАНІЯ» </w:t>
      </w:r>
      <w:r w:rsidR="00345403">
        <w:rPr>
          <w:rFonts w:ascii="Times New Roman" w:eastAsia="Times New Roman" w:hAnsi="Times New Roman" w:cs="Times New Roman"/>
          <w:sz w:val="28"/>
          <w:szCs w:val="28"/>
          <w:lang w:val="uk-UA" w:eastAsia="ru-RU"/>
        </w:rPr>
        <w:t>:</w:t>
      </w:r>
      <w:r w:rsidR="00A50268">
        <w:rPr>
          <w:rFonts w:ascii="Times New Roman" w:eastAsia="Times New Roman" w:hAnsi="Times New Roman" w:cs="Times New Roman"/>
          <w:sz w:val="28"/>
          <w:szCs w:val="28"/>
          <w:lang w:val="uk-UA" w:eastAsia="ru-RU"/>
        </w:rPr>
        <w:t xml:space="preserve">  </w:t>
      </w:r>
      <w:r w:rsidR="00AA5325">
        <w:rPr>
          <w:rFonts w:ascii="Times New Roman" w:eastAsia="Times New Roman" w:hAnsi="Times New Roman" w:cs="Times New Roman"/>
          <w:sz w:val="28"/>
          <w:szCs w:val="28"/>
          <w:lang w:val="uk-UA" w:eastAsia="ru-RU"/>
        </w:rPr>
        <w:t xml:space="preserve"> </w:t>
      </w:r>
    </w:p>
    <w:p w:rsidR="00152684" w:rsidRDefault="00AA5325" w:rsidP="00152684">
      <w:pPr>
        <w:spacing w:after="249" w:line="1" w:lineRule="exact"/>
      </w:pPr>
      <w:r w:rsidRPr="00AA5325">
        <w:rPr>
          <w:rFonts w:ascii="Times New Roman" w:eastAsia="Times New Roman" w:hAnsi="Times New Roman" w:cs="Times New Roman"/>
          <w:sz w:val="28"/>
          <w:szCs w:val="28"/>
          <w:highlight w:val="yellow"/>
          <w:lang w:val="uk-UA" w:eastAsia="ru-RU"/>
        </w:rPr>
        <w:t>ЗВІТ ФОРТУНИ</w:t>
      </w:r>
      <w:r w:rsidR="00152684">
        <w:rPr>
          <w:noProof/>
          <w:lang w:eastAsia="ru-RU"/>
        </w:rPr>
        <w:drawing>
          <wp:anchor distT="0" distB="0" distL="0" distR="0" simplePos="0" relativeHeight="251659264" behindDoc="1" locked="0" layoutInCell="1" allowOverlap="1" wp14:anchorId="29B78A57" wp14:editId="0142E814">
            <wp:simplePos x="0" y="0"/>
            <wp:positionH relativeFrom="page">
              <wp:posOffset>6136640</wp:posOffset>
            </wp:positionH>
            <wp:positionV relativeFrom="margin">
              <wp:posOffset>0</wp:posOffset>
            </wp:positionV>
            <wp:extent cx="701040" cy="158750"/>
            <wp:effectExtent l="0" t="0" r="0" b="0"/>
            <wp:wrapNone/>
            <wp:docPr id="5"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0"/>
                    <a:stretch/>
                  </pic:blipFill>
                  <pic:spPr>
                    <a:xfrm>
                      <a:off x="0" y="0"/>
                      <a:ext cx="701040" cy="158750"/>
                    </a:xfrm>
                    <a:prstGeom prst="rect">
                      <a:avLst/>
                    </a:prstGeom>
                  </pic:spPr>
                </pic:pic>
              </a:graphicData>
            </a:graphic>
          </wp:anchor>
        </w:drawing>
      </w:r>
    </w:p>
    <w:p w:rsidR="00152684" w:rsidRDefault="00152684" w:rsidP="00152684">
      <w:pPr>
        <w:spacing w:line="1" w:lineRule="exact"/>
        <w:sectPr w:rsidR="00152684" w:rsidSect="009760D1">
          <w:footerReference w:type="default" r:id="rId81"/>
          <w:pgSz w:w="11900" w:h="16840"/>
          <w:pgMar w:top="794" w:right="851" w:bottom="680" w:left="1361" w:header="0" w:footer="1077" w:gutter="0"/>
          <w:pgNumType w:start="1"/>
          <w:cols w:space="720"/>
          <w:noEndnote/>
          <w:docGrid w:linePitch="360"/>
        </w:sectPr>
      </w:pPr>
    </w:p>
    <w:p w:rsidR="00152684" w:rsidRDefault="00152684" w:rsidP="00152684">
      <w:pPr>
        <w:spacing w:before="69" w:after="69" w:line="240" w:lineRule="exact"/>
        <w:rPr>
          <w:sz w:val="19"/>
          <w:szCs w:val="19"/>
        </w:rPr>
      </w:pPr>
    </w:p>
    <w:p w:rsidR="00152684" w:rsidRDefault="00152684" w:rsidP="00152684">
      <w:pPr>
        <w:spacing w:line="1" w:lineRule="exact"/>
        <w:sectPr w:rsidR="00152684">
          <w:type w:val="continuous"/>
          <w:pgSz w:w="11900" w:h="16840"/>
          <w:pgMar w:top="84" w:right="0" w:bottom="2569" w:left="0" w:header="0" w:footer="3" w:gutter="0"/>
          <w:cols w:space="720"/>
          <w:noEndnote/>
          <w:docGrid w:linePitch="360"/>
        </w:sectPr>
      </w:pPr>
      <w:bookmarkStart w:id="2" w:name="_Hlk149586782"/>
    </w:p>
    <w:p w:rsidR="00152684" w:rsidRDefault="00152684" w:rsidP="00152684">
      <w:pPr>
        <w:pStyle w:val="52"/>
        <w:shd w:val="clear" w:color="auto" w:fill="auto"/>
        <w:spacing w:after="160" w:line="240" w:lineRule="auto"/>
        <w:ind w:left="2980"/>
        <w:jc w:val="left"/>
        <w:rPr>
          <w:sz w:val="20"/>
          <w:szCs w:val="20"/>
        </w:rPr>
      </w:pPr>
      <w:r>
        <w:rPr>
          <w:sz w:val="20"/>
          <w:szCs w:val="20"/>
          <w:lang w:eastAsia="ru-RU" w:bidi="ru-RU"/>
        </w:rPr>
        <w:lastRenderedPageBreak/>
        <w:t xml:space="preserve">Державна служба </w:t>
      </w:r>
      <w:r>
        <w:rPr>
          <w:sz w:val="20"/>
          <w:szCs w:val="20"/>
          <w:lang w:val="uk-UA" w:eastAsia="uk-UA" w:bidi="uk-UA"/>
        </w:rPr>
        <w:t xml:space="preserve">геології </w:t>
      </w:r>
      <w:r>
        <w:rPr>
          <w:sz w:val="20"/>
          <w:szCs w:val="20"/>
          <w:lang w:eastAsia="ru-RU" w:bidi="ru-RU"/>
        </w:rPr>
        <w:t xml:space="preserve">та </w:t>
      </w:r>
      <w:r>
        <w:rPr>
          <w:sz w:val="20"/>
          <w:szCs w:val="20"/>
          <w:lang w:val="uk-UA" w:eastAsia="uk-UA" w:bidi="uk-UA"/>
        </w:rPr>
        <w:t>надр України</w:t>
      </w:r>
    </w:p>
    <w:p w:rsidR="00152684" w:rsidRDefault="00152684" w:rsidP="00152684">
      <w:pPr>
        <w:pStyle w:val="52"/>
        <w:shd w:val="clear" w:color="auto" w:fill="auto"/>
        <w:rPr>
          <w:sz w:val="26"/>
          <w:szCs w:val="26"/>
        </w:rPr>
      </w:pPr>
      <w:r>
        <w:rPr>
          <w:noProof/>
          <w:lang w:eastAsia="ru-RU"/>
        </w:rPr>
        <w:drawing>
          <wp:anchor distT="0" distB="0" distL="114300" distR="114300" simplePos="0" relativeHeight="251683840" behindDoc="0" locked="0" layoutInCell="1" allowOverlap="1" wp14:anchorId="7ECDEAC7" wp14:editId="3CB4D83E">
            <wp:simplePos x="0" y="0"/>
            <wp:positionH relativeFrom="page">
              <wp:posOffset>1466850</wp:posOffset>
            </wp:positionH>
            <wp:positionV relativeFrom="paragraph">
              <wp:posOffset>127000</wp:posOffset>
            </wp:positionV>
            <wp:extent cx="993775" cy="646430"/>
            <wp:effectExtent l="0" t="0" r="0" b="0"/>
            <wp:wrapSquare wrapText="bothSides"/>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2"/>
                    <a:stretch/>
                  </pic:blipFill>
                  <pic:spPr>
                    <a:xfrm>
                      <a:off x="0" y="0"/>
                      <a:ext cx="993775" cy="646430"/>
                    </a:xfrm>
                    <a:prstGeom prst="rect">
                      <a:avLst/>
                    </a:prstGeom>
                  </pic:spPr>
                </pic:pic>
              </a:graphicData>
            </a:graphic>
          </wp:anchor>
        </w:drawing>
      </w:r>
      <w:r>
        <w:rPr>
          <w:noProof/>
          <w:lang w:eastAsia="ru-RU"/>
        </w:rPr>
        <w:drawing>
          <wp:anchor distT="438785" distB="825500" distL="114300" distR="117475" simplePos="0" relativeHeight="251684864" behindDoc="0" locked="0" layoutInCell="1" allowOverlap="1" wp14:anchorId="00D8A2F6" wp14:editId="11F06214">
            <wp:simplePos x="0" y="0"/>
            <wp:positionH relativeFrom="page">
              <wp:posOffset>1604010</wp:posOffset>
            </wp:positionH>
            <wp:positionV relativeFrom="paragraph">
              <wp:posOffset>1213485</wp:posOffset>
            </wp:positionV>
            <wp:extent cx="5224145" cy="396240"/>
            <wp:effectExtent l="0" t="0" r="0" b="0"/>
            <wp:wrapTopAndBottom/>
            <wp:docPr id="6"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83"/>
                    <a:stretch/>
                  </pic:blipFill>
                  <pic:spPr>
                    <a:xfrm>
                      <a:off x="0" y="0"/>
                      <a:ext cx="5224145" cy="396240"/>
                    </a:xfrm>
                    <a:prstGeom prst="rect">
                      <a:avLst/>
                    </a:prstGeom>
                  </pic:spPr>
                </pic:pic>
              </a:graphicData>
            </a:graphic>
          </wp:anchor>
        </w:drawing>
      </w:r>
      <w:r>
        <w:rPr>
          <w:noProof/>
          <w:lang w:eastAsia="ru-RU"/>
        </w:rPr>
        <mc:AlternateContent>
          <mc:Choice Requires="wps">
            <w:drawing>
              <wp:anchor distT="0" distB="0" distL="0" distR="0" simplePos="0" relativeHeight="251694080" behindDoc="0" locked="0" layoutInCell="1" allowOverlap="1" wp14:anchorId="4DEF6146" wp14:editId="73738EC2">
                <wp:simplePos x="0" y="0"/>
                <wp:positionH relativeFrom="page">
                  <wp:posOffset>2753360</wp:posOffset>
                </wp:positionH>
                <wp:positionV relativeFrom="paragraph">
                  <wp:posOffset>774700</wp:posOffset>
                </wp:positionV>
                <wp:extent cx="4077970" cy="414655"/>
                <wp:effectExtent l="0" t="0" r="0" b="0"/>
                <wp:wrapNone/>
                <wp:docPr id="2" name="Shape 7"/>
                <wp:cNvGraphicFramePr/>
                <a:graphic xmlns:a="http://schemas.openxmlformats.org/drawingml/2006/main">
                  <a:graphicData uri="http://schemas.microsoft.com/office/word/2010/wordprocessingShape">
                    <wps:wsp>
                      <wps:cNvSpPr txBox="1"/>
                      <wps:spPr>
                        <a:xfrm>
                          <a:off x="0" y="0"/>
                          <a:ext cx="4077970" cy="414655"/>
                        </a:xfrm>
                        <a:prstGeom prst="rect">
                          <a:avLst/>
                        </a:prstGeom>
                        <a:noFill/>
                      </wps:spPr>
                      <wps:txbx>
                        <w:txbxContent>
                          <w:p w:rsidR="007B3E50" w:rsidRPr="004A631E" w:rsidRDefault="007B3E50" w:rsidP="00152684">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7B3E50" w:rsidRPr="004A631E" w:rsidRDefault="007B3E50" w:rsidP="00152684">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wps:txbx>
                      <wps:bodyPr lIns="0" tIns="0" rIns="0" bIns="0"/>
                    </wps:wsp>
                  </a:graphicData>
                </a:graphic>
              </wp:anchor>
            </w:drawing>
          </mc:Choice>
          <mc:Fallback>
            <w:pict>
              <v:shapetype w14:anchorId="4DEF6146" id="_x0000_t202" coordsize="21600,21600" o:spt="202" path="m,l,21600r21600,l21600,xe">
                <v:stroke joinstyle="miter"/>
                <v:path gradientshapeok="t" o:connecttype="rect"/>
              </v:shapetype>
              <v:shape id="Shape 7" o:spid="_x0000_s1026" type="#_x0000_t202" style="position:absolute;left:0;text-align:left;margin-left:216.8pt;margin-top:61pt;width:321.1pt;height:32.6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D4gQEAAPwCAAAOAAAAZHJzL2Uyb0RvYy54bWysUstOwzAQvCPxD5bvNGnVB0RNK6GqCAkB&#10;EvABrmM3lmKvZZsm/XvWbtIiuCEuznp3Mzsz6+W60w05COcVmJKORzklwnColNmX9ON9e3NLiQ/M&#10;VKwBI0p6FJ6uV9dXy9YWYgI1NJVwBEGML1pb0joEW2SZ57XQzI/ACoNFCU6zgFe3zyrHWkTXTTbJ&#10;83nWgqusAy68x+zmVKSrhC+l4OFFSi8CaUqK3EI6XTp38cxWS1bsHbO14j0N9gcWmimDQ89QGxYY&#10;+XTqF5RW3IEHGUYcdAZSKi6SBlQzzn+oeauZFUkLmuPt2Sb/f7D8+fDqiKpKOqHEMI0rSlPJIlrT&#10;Wl9gx5vFntDdQ4crHvIek1FxJ52OX9RCsI4mH8/Gii4QjslpvljcLbDEsTYdT+ezWYTJLn9b58OD&#10;AE1iUFKHi0t+ssOTD6fWoSUOM7BVTRPzkeKJSoxCt+t63juojki7eTRoV1z9ELgh2PXBAIMWJ079&#10;c4g7/H5Pwy6PdvUFAAD//wMAUEsDBBQABgAIAAAAIQDL2bMZ4AAAAAwBAAAPAAAAZHJzL2Rvd25y&#10;ZXYueG1sTI/BTsMwEETvSPyDtUjcqE0CaQlxqgrBCQmRhgNHJ3YTq/E6xG4b/p7tqdx2NE+zM8V6&#10;dgM7milYjxLuFwKYwdZri52Er/rtbgUsRIVaDR6NhF8TYF1eXxUq1/6ElTluY8coBEOuJPQxjjnn&#10;oe2NU2HhR4Pk7fzkVCQ5dVxP6kThbuCJEBl3yiJ96NVoXnrT7rcHJ2HzjdWr/floPqtdZev6SeB7&#10;tpfy9mbePAOLZo4XGM71qTqU1KnxB9SBDRIe0jQjlIwkoVFnQiwfaU1D12qZAi8L/n9E+QcAAP//&#10;AwBQSwECLQAUAAYACAAAACEAtoM4kv4AAADhAQAAEwAAAAAAAAAAAAAAAAAAAAAAW0NvbnRlbnRf&#10;VHlwZXNdLnhtbFBLAQItABQABgAIAAAAIQA4/SH/1gAAAJQBAAALAAAAAAAAAAAAAAAAAC8BAABf&#10;cmVscy8ucmVsc1BLAQItABQABgAIAAAAIQALhjD4gQEAAPwCAAAOAAAAAAAAAAAAAAAAAC4CAABk&#10;cnMvZTJvRG9jLnhtbFBLAQItABQABgAIAAAAIQDL2bMZ4AAAAAwBAAAPAAAAAAAAAAAAAAAAANsD&#10;AABkcnMvZG93bnJldi54bWxQSwUGAAAAAAQABADzAAAA6AQAAAAA&#10;" filled="f" stroked="f">
                <v:textbox inset="0,0,0,0">
                  <w:txbxContent>
                    <w:p w:rsidR="007B3E50" w:rsidRPr="004A631E" w:rsidRDefault="007B3E50" w:rsidP="00152684">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7B3E50" w:rsidRPr="004A631E" w:rsidRDefault="007B3E50" w:rsidP="00152684">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v:textbox>
                <w10:wrap anchorx="page"/>
              </v:shape>
            </w:pict>
          </mc:Fallback>
        </mc:AlternateContent>
      </w:r>
      <w:r>
        <w:rPr>
          <w:lang w:val="uk-UA" w:eastAsia="uk-UA" w:bidi="uk-UA"/>
        </w:rPr>
        <w:t>Державне підприємство</w:t>
      </w:r>
      <w:r>
        <w:rPr>
          <w:lang w:val="uk-UA" w:eastAsia="uk-UA" w:bidi="uk-UA"/>
        </w:rPr>
        <w:br/>
        <w:t>«УКРАЇНСЬКА ГЕОЛОГІЧНА КОМПАНІЯ»</w:t>
      </w:r>
      <w:r>
        <w:rPr>
          <w:lang w:val="uk-UA" w:eastAsia="uk-UA" w:bidi="uk-UA"/>
        </w:rPr>
        <w:br/>
      </w:r>
      <w:r>
        <w:rPr>
          <w:sz w:val="15"/>
          <w:szCs w:val="15"/>
          <w:lang w:val="uk-UA" w:eastAsia="uk-UA" w:bidi="uk-UA"/>
        </w:rPr>
        <w:t>Відокремлений підрозділ</w:t>
      </w:r>
      <w:r>
        <w:rPr>
          <w:sz w:val="15"/>
          <w:szCs w:val="15"/>
          <w:lang w:val="uk-UA" w:eastAsia="uk-UA" w:bidi="uk-UA"/>
        </w:rPr>
        <w:br/>
      </w:r>
      <w:r>
        <w:rPr>
          <w:color w:val="4D414A"/>
          <w:sz w:val="26"/>
          <w:szCs w:val="26"/>
          <w:u w:val="single"/>
          <w:lang w:val="uk-UA" w:eastAsia="uk-UA" w:bidi="uk-UA"/>
        </w:rPr>
        <w:t>КРИВОРІЗЬКА ГЕОЛОГІЧНА ЕКСПЕДИЦІЯ</w:t>
      </w:r>
    </w:p>
    <w:p w:rsidR="00152684" w:rsidRDefault="00152684" w:rsidP="00152684">
      <w:pPr>
        <w:pStyle w:val="19"/>
        <w:shd w:val="clear" w:color="auto" w:fill="auto"/>
        <w:spacing w:before="120" w:after="220" w:line="240" w:lineRule="auto"/>
        <w:ind w:left="1340" w:firstLine="0"/>
      </w:pPr>
      <w:r>
        <w:rPr>
          <w:color w:val="6C6A71"/>
          <w:lang w:val="uk-UA" w:eastAsia="uk-UA" w:bidi="uk-UA"/>
        </w:rPr>
        <w:t>під .07.202’,?</w:t>
      </w:r>
    </w:p>
    <w:p w:rsidR="00152684" w:rsidRDefault="00152684" w:rsidP="00152684">
      <w:pPr>
        <w:pStyle w:val="19"/>
        <w:shd w:val="clear" w:color="auto" w:fill="auto"/>
        <w:spacing w:line="240" w:lineRule="auto"/>
        <w:ind w:firstLine="0"/>
        <w:jc w:val="right"/>
      </w:pPr>
      <w:r>
        <w:rPr>
          <w:color w:val="4D414A"/>
          <w:lang w:val="uk-UA" w:eastAsia="uk-UA" w:bidi="uk-UA"/>
        </w:rPr>
        <w:t>Сільському голові</w:t>
      </w:r>
    </w:p>
    <w:p w:rsidR="00152684" w:rsidRDefault="00152684" w:rsidP="00152684">
      <w:pPr>
        <w:pStyle w:val="19"/>
        <w:shd w:val="clear" w:color="auto" w:fill="auto"/>
        <w:spacing w:after="1400" w:line="240" w:lineRule="auto"/>
        <w:ind w:firstLine="0"/>
        <w:jc w:val="right"/>
      </w:pPr>
      <w:r>
        <w:rPr>
          <w:color w:val="4D414A"/>
          <w:lang w:val="uk-UA" w:eastAsia="uk-UA" w:bidi="uk-UA"/>
        </w:rPr>
        <w:t>Девладівської сільської ради</w:t>
      </w:r>
    </w:p>
    <w:p w:rsidR="00152684" w:rsidRDefault="00152684" w:rsidP="00152684">
      <w:pPr>
        <w:pStyle w:val="19"/>
        <w:shd w:val="clear" w:color="auto" w:fill="auto"/>
        <w:spacing w:after="120" w:line="240" w:lineRule="auto"/>
        <w:ind w:firstLine="0"/>
        <w:jc w:val="center"/>
      </w:pPr>
      <w:r>
        <w:rPr>
          <w:lang w:val="uk-UA" w:eastAsia="uk-UA" w:bidi="uk-UA"/>
        </w:rPr>
        <w:t>На Ваш лист № 2066 від 19-06.2023 р. відповідаємо, що на території</w:t>
      </w:r>
    </w:p>
    <w:p w:rsidR="00152684" w:rsidRDefault="00152684" w:rsidP="00152684">
      <w:pPr>
        <w:pStyle w:val="19"/>
        <w:shd w:val="clear" w:color="auto" w:fill="auto"/>
        <w:spacing w:after="480" w:line="240" w:lineRule="auto"/>
        <w:ind w:firstLine="0"/>
      </w:pPr>
      <w:r>
        <w:rPr>
          <w:lang w:val="uk-UA" w:eastAsia="uk-UA" w:bidi="uk-UA"/>
        </w:rPr>
        <w:t>Девладівської сільської ради розповсюджені наступні водоносні горизонти:</w:t>
      </w:r>
    </w:p>
    <w:p w:rsidR="00152684" w:rsidRPr="00380FC4" w:rsidRDefault="00152684" w:rsidP="00152684">
      <w:pPr>
        <w:pStyle w:val="19"/>
        <w:shd w:val="clear" w:color="auto" w:fill="auto"/>
        <w:spacing w:line="240" w:lineRule="auto"/>
        <w:ind w:firstLine="620"/>
        <w:rPr>
          <w:lang w:val="uk-UA"/>
        </w:rPr>
      </w:pPr>
      <w:r>
        <w:rPr>
          <w:i/>
          <w:iCs/>
          <w:lang w:val="uk-UA" w:eastAsia="uk-UA" w:bidi="uk-UA"/>
        </w:rPr>
        <w:t xml:space="preserve">Слабоводініосний горизонт &lt;; елювіальних, еолово-делювіальних, відкладах вододільних плато нижнього - верхнього неонлейстонену (е, </w:t>
      </w:r>
      <w:r>
        <w:rPr>
          <w:i/>
          <w:iCs/>
          <w:lang w:val="en-US" w:bidi="en-US"/>
        </w:rPr>
        <w:t>vd</w:t>
      </w:r>
      <w:r w:rsidRPr="00380FC4">
        <w:rPr>
          <w:i/>
          <w:iCs/>
          <w:lang w:bidi="en-US"/>
        </w:rPr>
        <w:t xml:space="preserve"> </w:t>
      </w:r>
      <w:r>
        <w:rPr>
          <w:i/>
          <w:iCs/>
          <w:lang w:val="uk-UA" w:eastAsia="uk-UA" w:bidi="uk-UA"/>
        </w:rPr>
        <w:t>Р/.ш)</w:t>
      </w:r>
      <w:r>
        <w:rPr>
          <w:lang w:val="uk-UA" w:eastAsia="uk-UA" w:bidi="uk-UA"/>
        </w:rPr>
        <w:t xml:space="preserve"> має широке поширення на території рійопу. Водовміщуючі породи представлені суглинками різіювидпими від лссовидних легких пилуватих до середніх, світло-жовтуватого, коричнево-сірого і коричнево-бурого комору, часто з карбонатними вкраплинями.</w:t>
      </w:r>
    </w:p>
    <w:p w:rsidR="00152684" w:rsidRPr="00380FC4" w:rsidRDefault="00152684" w:rsidP="00152684">
      <w:pPr>
        <w:pStyle w:val="19"/>
        <w:shd w:val="clear" w:color="auto" w:fill="auto"/>
        <w:spacing w:line="410" w:lineRule="auto"/>
        <w:ind w:firstLine="620"/>
        <w:jc w:val="both"/>
        <w:rPr>
          <w:lang w:val="uk-UA"/>
        </w:rPr>
      </w:pPr>
      <w:r>
        <w:rPr>
          <w:noProof/>
          <w:lang w:eastAsia="ru-RU"/>
        </w:rPr>
        <mc:AlternateContent>
          <mc:Choice Requires="wps">
            <w:drawing>
              <wp:anchor distT="0" distB="0" distL="114300" distR="114300" simplePos="0" relativeHeight="251685888" behindDoc="0" locked="0" layoutInCell="1" allowOverlap="1" wp14:anchorId="3338A635" wp14:editId="1F4D114D">
                <wp:simplePos x="0" y="0"/>
                <wp:positionH relativeFrom="page">
                  <wp:posOffset>2012315</wp:posOffset>
                </wp:positionH>
                <wp:positionV relativeFrom="paragraph">
                  <wp:posOffset>1117600</wp:posOffset>
                </wp:positionV>
                <wp:extent cx="1569720" cy="164465"/>
                <wp:effectExtent l="0" t="0" r="0" b="0"/>
                <wp:wrapSquare wrapText="right"/>
                <wp:docPr id="9" name="Shape 9"/>
                <wp:cNvGraphicFramePr/>
                <a:graphic xmlns:a="http://schemas.openxmlformats.org/drawingml/2006/main">
                  <a:graphicData uri="http://schemas.microsoft.com/office/word/2010/wordprocessingShape">
                    <wps:wsp>
                      <wps:cNvSpPr txBox="1"/>
                      <wps:spPr>
                        <a:xfrm>
                          <a:off x="0" y="0"/>
                          <a:ext cx="1569720" cy="164465"/>
                        </a:xfrm>
                        <a:prstGeom prst="rect">
                          <a:avLst/>
                        </a:prstGeom>
                        <a:noFill/>
                      </wps:spPr>
                      <wps:txbx>
                        <w:txbxContent>
                          <w:p w:rsidR="007B3E50" w:rsidRDefault="007B3E50" w:rsidP="00152684">
                            <w:pPr>
                              <w:pStyle w:val="19"/>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wps:txbx>
                      <wps:bodyPr wrap="none" lIns="0" tIns="0" rIns="0" bIns="0"/>
                    </wps:wsp>
                  </a:graphicData>
                </a:graphic>
              </wp:anchor>
            </w:drawing>
          </mc:Choice>
          <mc:Fallback>
            <w:pict>
              <v:shape w14:anchorId="3338A635" id="Shape 9" o:spid="_x0000_s1027" type="#_x0000_t202" style="position:absolute;left:0;text-align:left;margin-left:158.45pt;margin-top:88pt;width:123.6pt;height:12.95pt;z-index:2516858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CiiwEAAA8DAAAOAAAAZHJzL2Uyb0RvYy54bWysUsFOwzAMvSPxD1HurNu0FVatnYSmISQE&#10;SMAHZGmyRmriKAlr9/c42bohuCEuiWM7z8/PXq563ZK9cF6BKelkNKZEGA61MruSfrxvbu4o8YGZ&#10;mrVgREkPwtNVdX217GwhptBAWwtHEMT4orMlbUKwRZZ53gjN/AisMBiU4DQL+HS7rHasQ3TdZtPx&#10;OM86cLV1wIX36F0fg7RK+FIKHl6k9CKQtqTILaTTpXMbz6xasmLnmG0UP9Fgf2ChmTJY9Ay1ZoGR&#10;T6d+QWnFHXiQYcRBZyCl4iL1gN1Mxj+6eWuYFakXFMfbs0z+/2D58/7VEVWXdEGJYRpHlKqSRZSm&#10;s77AjDeLOaG/hx5HPPg9OmPHvXQ63tgLwTiKfDgLK/pAePw0zxe3UwxxjE3y2SyfR5js8ts6Hx4E&#10;aBKNkjocXNKT7Z98OKYOKbGYgY1q2+iPFI9UohX6bZ+6OdPcQn1A9h2OuKQGd5CS9tGggnEbBsMN&#10;xvZkDMioeqJ52pA41u/vVP+yx9UXAAAA//8DAFBLAwQUAAYACAAAACEAr0L7Cd8AAAALAQAADwAA&#10;AGRycy9kb3ducmV2LnhtbEyPwU7DMBBE70j8g7VI3KjtAqFN41QIwZFKLVx6c+Jtkja2I9tpw9+z&#10;nMpxNU+zb4r1ZHt2xhA77xTImQCGrvamc42C76+PhwWwmLQzuvcOFfxghHV5e1Po3PiL2+J5lxpG&#10;JS7mWkGb0pBzHusWrY4zP6Cj7OCD1YnO0HAT9IXKbc/nQmTc6s7Rh1YP+NZifdqNVsHhc3M6vo9b&#10;cWzEAvcy4FTJjVL3d9PrCljCKV1h+NMndSjJqfKjM5H1Ch5ltiSUgpeMRhHxnD1JYJWCuZBL4GXB&#10;/28ofwEAAP//AwBQSwECLQAUAAYACAAAACEAtoM4kv4AAADhAQAAEwAAAAAAAAAAAAAAAAAAAAAA&#10;W0NvbnRlbnRfVHlwZXNdLnhtbFBLAQItABQABgAIAAAAIQA4/SH/1gAAAJQBAAALAAAAAAAAAAAA&#10;AAAAAC8BAABfcmVscy8ucmVsc1BLAQItABQABgAIAAAAIQDZaHCiiwEAAA8DAAAOAAAAAAAAAAAA&#10;AAAAAC4CAABkcnMvZTJvRG9jLnhtbFBLAQItABQABgAIAAAAIQCvQvsJ3wAAAAsBAAAPAAAAAAAA&#10;AAAAAAAAAOUDAABkcnMvZG93bnJldi54bWxQSwUGAAAAAAQABADzAAAA8QQAAAAA&#10;" filled="f" stroked="f">
                <v:textbox inset="0,0,0,0">
                  <w:txbxContent>
                    <w:p w:rsidR="007B3E50" w:rsidRDefault="007B3E50" w:rsidP="00152684">
                      <w:pPr>
                        <w:pStyle w:val="19"/>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v:textbox>
                <w10:wrap type="square" side="right" anchorx="page"/>
              </v:shape>
            </w:pict>
          </mc:Fallback>
        </mc:AlternateContent>
      </w:r>
      <w:r>
        <w:rPr>
          <w:lang w:val="uk-UA" w:eastAsia="uk-UA" w:bidi="uk-UA"/>
        </w:rPr>
        <w:t xml:space="preserve">Суглинки характеризуються низькими фільтраційними властивостями і слабкою </w:t>
      </w:r>
      <w:r>
        <w:rPr>
          <w:color w:val="6C6A71"/>
          <w:lang w:val="uk-UA" w:eastAsia="uk-UA" w:bidi="uk-UA"/>
        </w:rPr>
        <w:t xml:space="preserve">водозбаї </w:t>
      </w:r>
      <w:r>
        <w:rPr>
          <w:lang w:val="uk-UA" w:eastAsia="uk-UA" w:bidi="uk-UA"/>
        </w:rPr>
        <w:t xml:space="preserve">вченістю по всій площі свого поширення, коефіцієнти фільтрації їх складають </w:t>
      </w:r>
      <w:r>
        <w:rPr>
          <w:color w:val="6C6A71"/>
          <w:lang w:val="uk-UA" w:eastAsia="uk-UA" w:bidi="uk-UA"/>
        </w:rPr>
        <w:t xml:space="preserve">0,0л </w:t>
      </w:r>
      <w:r>
        <w:rPr>
          <w:lang w:val="uk-UA" w:eastAsia="uk-UA" w:bidi="uk-UA"/>
        </w:rPr>
        <w:t xml:space="preserve">- </w:t>
      </w:r>
      <w:r>
        <w:rPr>
          <w:color w:val="6C6A71"/>
          <w:lang w:val="uk-UA" w:eastAsia="uk-UA" w:bidi="uk-UA"/>
        </w:rPr>
        <w:t xml:space="preserve">0.96 </w:t>
      </w:r>
      <w:r>
        <w:rPr>
          <w:lang w:val="uk-UA" w:eastAsia="uk-UA" w:bidi="uk-UA"/>
        </w:rPr>
        <w:t xml:space="preserve">м/до.бу та </w:t>
      </w:r>
      <w:r>
        <w:rPr>
          <w:color w:val="6C6A71"/>
          <w:lang w:val="en-US" w:bidi="en-US"/>
        </w:rPr>
        <w:t>I</w:t>
      </w:r>
      <w:r w:rsidRPr="00380FC4">
        <w:rPr>
          <w:color w:val="6C6A71"/>
          <w:lang w:val="uk-UA" w:bidi="en-US"/>
        </w:rPr>
        <w:t>.</w:t>
      </w:r>
      <w:r>
        <w:rPr>
          <w:color w:val="6C6A71"/>
          <w:lang w:val="en-US" w:bidi="en-US"/>
        </w:rPr>
        <w:t>U</w:t>
      </w:r>
      <w:r w:rsidRPr="00380FC4">
        <w:rPr>
          <w:color w:val="6C6A71"/>
          <w:lang w:val="uk-UA" w:bidi="en-US"/>
        </w:rPr>
        <w:t xml:space="preserve"> </w:t>
      </w:r>
      <w:r>
        <w:rPr>
          <w:color w:val="6C6A71"/>
          <w:lang w:val="uk-UA" w:eastAsia="uk-UA" w:bidi="uk-UA"/>
        </w:rPr>
        <w:t xml:space="preserve">- </w:t>
      </w:r>
      <w:r>
        <w:rPr>
          <w:lang w:val="uk-UA" w:eastAsia="uk-UA" w:bidi="uk-UA"/>
        </w:rPr>
        <w:t>1,2 м/добу. Потужність обводнених суглинків змінюється від 0,5 м до 12-18 м. Нижньою водотривкою товщею є щільні важкі глинисті суглинки або червоію-бсрі глини.</w:t>
      </w:r>
    </w:p>
    <w:p w:rsidR="00152684" w:rsidRDefault="00152684" w:rsidP="00152684">
      <w:pPr>
        <w:pStyle w:val="19"/>
        <w:shd w:val="clear" w:color="auto" w:fill="auto"/>
        <w:spacing w:line="240" w:lineRule="auto"/>
        <w:ind w:firstLine="0"/>
        <w:jc w:val="right"/>
      </w:pPr>
      <w:r>
        <w:rPr>
          <w:lang w:val="uk-UA" w:eastAsia="uk-UA" w:bidi="uk-UA"/>
        </w:rPr>
        <w:t>динні, взаємозв'язок з водоносними горизонтами,</w:t>
      </w:r>
    </w:p>
    <w:p w:rsidR="00152684" w:rsidRDefault="00152684" w:rsidP="00152684">
      <w:pPr>
        <w:pStyle w:val="19"/>
        <w:shd w:val="clear" w:color="auto" w:fill="auto"/>
        <w:spacing w:after="120" w:line="240" w:lineRule="auto"/>
        <w:ind w:firstLine="0"/>
      </w:pPr>
      <w:r>
        <w:rPr>
          <w:noProof/>
          <w:lang w:eastAsia="ru-RU"/>
        </w:rPr>
        <mc:AlternateContent>
          <mc:Choice Requires="wps">
            <w:drawing>
              <wp:anchor distT="0" distB="0" distL="38100" distR="38100" simplePos="0" relativeHeight="251686912" behindDoc="0" locked="0" layoutInCell="1" allowOverlap="1" wp14:anchorId="6A9D8CD7" wp14:editId="3930F417">
                <wp:simplePos x="0" y="0"/>
                <wp:positionH relativeFrom="page">
                  <wp:posOffset>5444490</wp:posOffset>
                </wp:positionH>
                <wp:positionV relativeFrom="paragraph">
                  <wp:posOffset>38100</wp:posOffset>
                </wp:positionV>
                <wp:extent cx="1298575" cy="16129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1298575" cy="161290"/>
                        </a:xfrm>
                        <a:prstGeom prst="rect">
                          <a:avLst/>
                        </a:prstGeom>
                        <a:noFill/>
                      </wps:spPr>
                      <wps:txbx>
                        <w:txbxContent>
                          <w:p w:rsidR="007B3E50" w:rsidRDefault="007B3E50" w:rsidP="00152684">
                            <w:pPr>
                              <w:pStyle w:val="19"/>
                              <w:shd w:val="clear" w:color="auto" w:fill="auto"/>
                              <w:spacing w:after="0" w:line="240" w:lineRule="auto"/>
                              <w:ind w:firstLine="0"/>
                            </w:pPr>
                            <w:r>
                              <w:rPr>
                                <w:lang w:val="uk-UA" w:eastAsia="uk-UA" w:bidi="uk-UA"/>
                              </w:rPr>
                              <w:t>середньої потужності</w:t>
                            </w:r>
                          </w:p>
                        </w:txbxContent>
                      </wps:txbx>
                      <wps:bodyPr wrap="none" lIns="0" tIns="0" rIns="0" bIns="0"/>
                    </wps:wsp>
                  </a:graphicData>
                </a:graphic>
              </wp:anchor>
            </w:drawing>
          </mc:Choice>
          <mc:Fallback>
            <w:pict>
              <v:shape w14:anchorId="6A9D8CD7" id="Shape 11" o:spid="_x0000_s1028" type="#_x0000_t202" style="position:absolute;margin-left:428.7pt;margin-top:3pt;width:102.25pt;height:12.7pt;z-index:251686912;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BriwEAABEDAAAOAAAAZHJzL2Uyb0RvYy54bWysUl1LwzAUfRf8DyHvrl1hc5Z1AxkTQVSY&#10;/oA0TdZAkxuSuHb/3ptsnaJv4kt6v3ruuefe5XrQHTkI5xWYik4nOSXCcGiU2Vf0/W17s6DEB2Ya&#10;1oERFT0KT9er66tlb0tRQAtdIxxBEOPL3la0DcGWWeZ5KzTzE7DCYFKC0yyg6/ZZ41iP6LrLijyf&#10;Zz24xjrgwnuMbk5Jukr4UgoeXqT0IpCuosgtpNelt45vtlqycu+YbRU/02B/YKGZMtj0ArVhgZEP&#10;p35BacUdeJBhwkFnIKXiIs2A00zzH9PsWmZFmgXF8fYik/8/WP58eHVENbi7KSWGadxRakvQR3F6&#10;60us2VmsCsM9DFg4xj0G48yDdDp+cRqCeZT5eJFWDIHw+FNxt5jdzijhmJvO0U3aZ19/W+fDgwBN&#10;olFRh6tLirLDkw/IBEvHktjMwFZ1XYxHiicq0QpDPaR5ipFmDc0R2fe45IoavEJKukeDGsZ7GA03&#10;GvXZGJFR99T7fCNxsd/91P/rklefAAAA//8DAFBLAwQUAAYACAAAACEA0TDlo90AAAAJAQAADwAA&#10;AGRycy9kb3ducmV2LnhtbEyPMU/DMBSEdyT+g/WQ2KhtKCGEvFQIwUilFhY2J35N0sZ2ZDtt+Pe4&#10;UxlPd7r7rlzNZmBH8qF3FkEuBDCyjdO9bRG+vz7ucmAhKqvV4Cwh/FKAVXV9VapCu5Pd0HEbW5ZK&#10;bCgUQhfjWHAemo6MCgs3kk3eznmjYpK+5dqrUyo3A78XIuNG9TYtdGqkt46aw3YyCLvP9WH/Pm3E&#10;vhU5/UhPcy3XiLc38+sLsEhzvIThjJ/QoUpMtZusDmxAyB+flimKkKVLZ19k8hlYjfAgl8Crkv9/&#10;UP0BAAD//wMAUEsBAi0AFAAGAAgAAAAhALaDOJL+AAAA4QEAABMAAAAAAAAAAAAAAAAAAAAAAFtD&#10;b250ZW50X1R5cGVzXS54bWxQSwECLQAUAAYACAAAACEAOP0h/9YAAACUAQAACwAAAAAAAAAAAAAA&#10;AAAvAQAAX3JlbHMvLnJlbHNQSwECLQAUAAYACAAAACEAH9Kwa4sBAAARAwAADgAAAAAAAAAAAAAA&#10;AAAuAgAAZHJzL2Uyb0RvYy54bWxQSwECLQAUAAYACAAAACEA0TDlo90AAAAJAQAADwAAAAAAAAAA&#10;AAAAAADlAwAAZHJzL2Rvd25yZXYueG1sUEsFBgAAAAAEAAQA8wAAAO8EAAAAAA==&#10;" filled="f" stroked="f">
                <v:textbox inset="0,0,0,0">
                  <w:txbxContent>
                    <w:p w:rsidR="007B3E50" w:rsidRDefault="007B3E50" w:rsidP="00152684">
                      <w:pPr>
                        <w:pStyle w:val="19"/>
                        <w:shd w:val="clear" w:color="auto" w:fill="auto"/>
                        <w:spacing w:after="0" w:line="240" w:lineRule="auto"/>
                        <w:ind w:firstLine="0"/>
                      </w:pPr>
                      <w:r>
                        <w:rPr>
                          <w:lang w:val="uk-UA" w:eastAsia="uk-UA" w:bidi="uk-UA"/>
                        </w:rPr>
                        <w:t>середньої потужності</w:t>
                      </w:r>
                    </w:p>
                  </w:txbxContent>
                </v:textbox>
                <w10:wrap type="square" side="left" anchorx="page"/>
              </v:shape>
            </w:pict>
          </mc:Fallback>
        </mc:AlternateContent>
      </w:r>
      <w:r>
        <w:rPr>
          <w:color w:val="363637"/>
          <w:lang w:val="uk-UA" w:eastAsia="uk-UA" w:bidi="uk-UA"/>
        </w:rPr>
        <w:t xml:space="preserve">що </w:t>
      </w:r>
      <w:r>
        <w:rPr>
          <w:lang w:val="uk-UA" w:eastAsia="uk-UA" w:bidi="uk-UA"/>
        </w:rPr>
        <w:t>залягають нижче, нідссіїпй. які гидокрсмлсн! товщею глин</w:t>
      </w:r>
    </w:p>
    <w:p w:rsidR="00152684" w:rsidRDefault="00152684" w:rsidP="00152684">
      <w:pPr>
        <w:pStyle w:val="19"/>
        <w:shd w:val="clear" w:color="auto" w:fill="auto"/>
        <w:tabs>
          <w:tab w:val="left" w:pos="475"/>
        </w:tabs>
        <w:spacing w:after="120" w:line="240" w:lineRule="auto"/>
        <w:ind w:firstLine="0"/>
      </w:pPr>
      <w:r>
        <w:rPr>
          <w:color w:val="363637"/>
          <w:lang w:val="uk-UA" w:eastAsia="uk-UA" w:bidi="uk-UA"/>
        </w:rPr>
        <w:t>0.4</w:t>
      </w:r>
      <w:r>
        <w:rPr>
          <w:color w:val="363637"/>
          <w:lang w:val="uk-UA" w:eastAsia="uk-UA" w:bidi="uk-UA"/>
        </w:rPr>
        <w:tab/>
      </w:r>
      <w:r>
        <w:rPr>
          <w:lang w:val="uk-UA" w:eastAsia="uk-UA" w:bidi="uk-UA"/>
        </w:rPr>
        <w:t>13,4 м.</w:t>
      </w:r>
      <w:r>
        <w:br w:type="page"/>
      </w:r>
    </w:p>
    <w:p w:rsidR="00152684" w:rsidRDefault="00152684" w:rsidP="00152684">
      <w:pPr>
        <w:jc w:val="center"/>
        <w:rPr>
          <w:sz w:val="2"/>
          <w:szCs w:val="2"/>
        </w:rPr>
      </w:pPr>
    </w:p>
    <w:p w:rsidR="00152684" w:rsidRDefault="00152684" w:rsidP="00152684">
      <w:pPr>
        <w:spacing w:after="399" w:line="1" w:lineRule="exact"/>
      </w:pPr>
    </w:p>
    <w:p w:rsidR="00152684" w:rsidRDefault="00152684" w:rsidP="00152684">
      <w:pPr>
        <w:pStyle w:val="19"/>
        <w:shd w:val="clear" w:color="auto" w:fill="auto"/>
        <w:spacing w:after="0" w:line="389" w:lineRule="auto"/>
        <w:ind w:firstLine="660"/>
        <w:jc w:val="both"/>
      </w:pPr>
      <w:r>
        <w:rPr>
          <w:lang w:val="uk-UA" w:eastAsia="uk-UA" w:bidi="uk-UA"/>
        </w:rPr>
        <w:t xml:space="preserve">Глибина залягання рівнів підземних вод залежить від форм сучасного рельєфу і змінюється по плоїш аркушу від 1,8 м до 18.9 метрів. Найбільш високе </w:t>
      </w:r>
      <w:r>
        <w:rPr>
          <w:lang w:eastAsia="ru-RU" w:bidi="ru-RU"/>
        </w:rPr>
        <w:t xml:space="preserve">положения </w:t>
      </w:r>
      <w:r>
        <w:rPr>
          <w:rFonts w:ascii="Lucida Sans Unicode" w:eastAsia="Lucida Sans Unicode" w:hAnsi="Lucida Sans Unicode" w:cs="Lucida Sans Unicode"/>
          <w:sz w:val="15"/>
          <w:szCs w:val="15"/>
          <w:lang w:val="uk-UA" w:eastAsia="uk-UA" w:bidi="uk-UA"/>
        </w:rPr>
        <w:t xml:space="preserve">поверхні </w:t>
      </w:r>
      <w:r>
        <w:rPr>
          <w:lang w:val="uk-UA" w:eastAsia="uk-UA" w:bidi="uk-UA"/>
        </w:rPr>
        <w:t xml:space="preserve">підземних вод спостерігається на ділянках прилеглих до водосховищ та </w:t>
      </w:r>
      <w:r>
        <w:rPr>
          <w:rFonts w:ascii="Lucida Sans Unicode" w:eastAsia="Lucida Sans Unicode" w:hAnsi="Lucida Sans Unicode" w:cs="Lucida Sans Unicode"/>
          <w:sz w:val="15"/>
          <w:szCs w:val="15"/>
          <w:lang w:val="uk-UA" w:eastAsia="uk-UA" w:bidi="uk-UA"/>
        </w:rPr>
        <w:t xml:space="preserve">ХНОСТОСХОВШЦ. </w:t>
      </w:r>
      <w:r>
        <w:rPr>
          <w:lang w:val="uk-UA" w:eastAsia="uk-UA" w:bidi="uk-UA"/>
        </w:rPr>
        <w:t>де вони не перевищують 1.0- 2,0 м.</w:t>
      </w:r>
    </w:p>
    <w:p w:rsidR="00152684" w:rsidRDefault="00152684" w:rsidP="00152684">
      <w:pPr>
        <w:pStyle w:val="19"/>
        <w:shd w:val="clear" w:color="auto" w:fill="auto"/>
        <w:spacing w:after="0" w:line="410" w:lineRule="auto"/>
        <w:ind w:firstLine="660"/>
        <w:jc w:val="both"/>
      </w:pPr>
      <w:r>
        <w:rPr>
          <w:lang w:val="uk-UA" w:eastAsia="uk-UA" w:bidi="uk-UA"/>
        </w:rPr>
        <w:t>Крім фільтраційних витрат з водосховищ та хвостосховищ поповнення водоносного горизонту відбувалося за рахунок зрошення.</w:t>
      </w:r>
    </w:p>
    <w:p w:rsidR="00152684" w:rsidRDefault="00152684" w:rsidP="00152684">
      <w:pPr>
        <w:pStyle w:val="19"/>
        <w:shd w:val="clear" w:color="auto" w:fill="auto"/>
        <w:spacing w:after="0" w:line="410" w:lineRule="auto"/>
        <w:ind w:firstLine="660"/>
        <w:jc w:val="both"/>
      </w:pPr>
      <w:r>
        <w:rPr>
          <w:lang w:val="uk-UA" w:eastAsia="uk-UA" w:bidi="uk-UA"/>
        </w:rPr>
        <w:t>Па вододільних ділянках і на схилах великих балок обводненою є тільки нижня частина суглинків, глибини рівнів досягають 10.0- 18,9 м.</w:t>
      </w:r>
    </w:p>
    <w:p w:rsidR="00152684" w:rsidRDefault="00152684" w:rsidP="00152684">
      <w:pPr>
        <w:pStyle w:val="19"/>
        <w:shd w:val="clear" w:color="auto" w:fill="auto"/>
        <w:spacing w:after="0" w:line="410" w:lineRule="auto"/>
        <w:ind w:firstLine="660"/>
        <w:jc w:val="both"/>
      </w:pPr>
      <w:r>
        <w:rPr>
          <w:lang w:val="uk-UA" w:eastAsia="uk-UA" w:bidi="uk-UA"/>
        </w:rPr>
        <w:t>Водоносний горизонт еолово-делювіальних суглинків експлуатується колодязями і приватними свердловинами, глибини яких складають 6,0 - 13,0 м. Розвідувально-експлуатаційні свердловини відсутні.</w:t>
      </w:r>
    </w:p>
    <w:p w:rsidR="00152684" w:rsidRDefault="00152684" w:rsidP="00152684">
      <w:pPr>
        <w:pStyle w:val="19"/>
        <w:shd w:val="clear" w:color="auto" w:fill="auto"/>
        <w:spacing w:after="0" w:line="410" w:lineRule="auto"/>
        <w:ind w:firstLine="620"/>
        <w:jc w:val="both"/>
      </w:pPr>
      <w:r>
        <w:rPr>
          <w:lang w:val="uk-UA" w:eastAsia="uk-UA" w:bidi="uk-UA"/>
        </w:rPr>
        <w:t xml:space="preserve">Добовий водовідбір </w:t>
      </w:r>
      <w:r>
        <w:rPr>
          <w:color w:val="7B7A80"/>
          <w:lang w:val="uk-UA" w:eastAsia="uk-UA" w:bidi="uk-UA"/>
        </w:rPr>
        <w:t xml:space="preserve">з </w:t>
      </w:r>
      <w:r>
        <w:rPr>
          <w:lang w:val="uk-UA" w:eastAsia="uk-UA" w:bidi="uk-UA"/>
        </w:rPr>
        <w:t>колодязів становить 0,2 - 3.0 м</w:t>
      </w:r>
      <w:r>
        <w:rPr>
          <w:vertAlign w:val="superscript"/>
          <w:lang w:val="uk-UA" w:eastAsia="uk-UA" w:bidi="uk-UA"/>
        </w:rPr>
        <w:t>3</w:t>
      </w:r>
      <w:r>
        <w:rPr>
          <w:lang w:val="uk-UA" w:eastAsia="uk-UA" w:bidi="uk-UA"/>
        </w:rPr>
        <w:t>, іноді 25 м</w:t>
      </w:r>
      <w:r>
        <w:rPr>
          <w:vertAlign w:val="superscript"/>
          <w:lang w:val="uk-UA" w:eastAsia="uk-UA" w:bidi="uk-UA"/>
        </w:rPr>
        <w:t>3</w:t>
      </w:r>
      <w:r>
        <w:rPr>
          <w:lang w:val="uk-UA" w:eastAsia="uk-UA" w:bidi="uk-UA"/>
        </w:rPr>
        <w:t>.</w:t>
      </w:r>
    </w:p>
    <w:p w:rsidR="00152684" w:rsidRDefault="00152684" w:rsidP="00152684">
      <w:pPr>
        <w:pStyle w:val="19"/>
        <w:shd w:val="clear" w:color="auto" w:fill="auto"/>
        <w:spacing w:after="0" w:line="410" w:lineRule="auto"/>
        <w:ind w:firstLine="660"/>
        <w:jc w:val="both"/>
      </w:pPr>
      <w:r>
        <w:rPr>
          <w:i/>
          <w:iCs/>
          <w:lang w:val="uk-UA" w:eastAsia="uk-UA" w:bidi="uk-UA"/>
        </w:rPr>
        <w:t xml:space="preserve">Водоносний комплекс у відкладах міоцену </w:t>
      </w:r>
      <w:r w:rsidRPr="00380FC4">
        <w:rPr>
          <w:i/>
          <w:iCs/>
          <w:lang w:bidi="en-US"/>
        </w:rPr>
        <w:t>(</w:t>
      </w:r>
      <w:r>
        <w:rPr>
          <w:i/>
          <w:iCs/>
          <w:lang w:val="en-US" w:bidi="en-US"/>
        </w:rPr>
        <w:t>N</w:t>
      </w:r>
      <w:r w:rsidRPr="00380FC4">
        <w:rPr>
          <w:i/>
          <w:iCs/>
          <w:lang w:bidi="en-US"/>
        </w:rPr>
        <w:t>/)</w:t>
      </w:r>
      <w:r w:rsidRPr="00380FC4">
        <w:rPr>
          <w:lang w:bidi="en-US"/>
        </w:rPr>
        <w:t xml:space="preserve"> </w:t>
      </w:r>
      <w:r>
        <w:rPr>
          <w:lang w:val="uk-UA" w:eastAsia="uk-UA" w:bidi="uk-UA"/>
        </w:rPr>
        <w:t>має майже обмеженне поширення. Водовміщуючі породи у межах території, невитримані по потужності і простяганню на окремих ділянках спостерігається переверстування їх з глинами.</w:t>
      </w:r>
    </w:p>
    <w:p w:rsidR="00152684" w:rsidRPr="00380FC4" w:rsidRDefault="00152684" w:rsidP="00152684">
      <w:pPr>
        <w:pStyle w:val="19"/>
        <w:shd w:val="clear" w:color="auto" w:fill="auto"/>
        <w:spacing w:after="0" w:line="410" w:lineRule="auto"/>
        <w:ind w:firstLine="660"/>
        <w:jc w:val="both"/>
        <w:rPr>
          <w:lang w:val="uk-UA"/>
        </w:rPr>
      </w:pPr>
      <w:r>
        <w:rPr>
          <w:lang w:val="uk-UA" w:eastAsia="uk-UA" w:bidi="uk-UA"/>
        </w:rPr>
        <w:t>Водовміщуючими породами є піски кварцові дрібнозернисті, зеленувато-сірі, середньої потужності 5 м. з прошарками глин. Залягають вони місцями на водотривкої товщі відкладів середнь-верхнього еоцену, місцями на породах кристалічного фундаменту і перекриваються товщею строкатих глин. Абсолютні позначки покрівлі водоносного горизонту складають 75.0- 144,0 м, глибини - 0,5 м - 48.0 м. Водозбагаченість пісків різна, залежить від рельєфу поверхні, літологічного складу порід.</w:t>
      </w:r>
    </w:p>
    <w:p w:rsidR="00152684" w:rsidRPr="00380FC4" w:rsidRDefault="00152684" w:rsidP="00152684">
      <w:pPr>
        <w:pStyle w:val="19"/>
        <w:shd w:val="clear" w:color="auto" w:fill="auto"/>
        <w:spacing w:after="0" w:line="410" w:lineRule="auto"/>
        <w:ind w:firstLine="660"/>
        <w:jc w:val="both"/>
        <w:rPr>
          <w:lang w:val="uk-UA"/>
        </w:rPr>
      </w:pPr>
      <w:r>
        <w:rPr>
          <w:lang w:val="uk-UA" w:eastAsia="uk-UA" w:bidi="uk-UA"/>
        </w:rPr>
        <w:t>Дебіти окремих пошукових та розвідувально-експлуатаційних свердловин становили 0.1 м.’7год - 6,8 м</w:t>
      </w:r>
      <w:r>
        <w:rPr>
          <w:vertAlign w:val="superscript"/>
          <w:lang w:val="uk-UA" w:eastAsia="uk-UA" w:bidi="uk-UA"/>
        </w:rPr>
        <w:t>3</w:t>
      </w:r>
      <w:r>
        <w:rPr>
          <w:lang w:val="uk-UA" w:eastAsia="uk-UA" w:bidi="uk-UA"/>
        </w:rPr>
        <w:t>/год при зниженні рівнів до 17,5 м; питомі дебіти -0,5 м’/год.водовідбір з приватних колодязів не перевищує 0,11 - 1,0 м</w:t>
      </w:r>
      <w:r>
        <w:rPr>
          <w:vertAlign w:val="superscript"/>
          <w:lang w:val="uk-UA" w:eastAsia="uk-UA" w:bidi="uk-UA"/>
        </w:rPr>
        <w:t>3</w:t>
      </w:r>
      <w:r>
        <w:rPr>
          <w:lang w:val="uk-UA" w:eastAsia="uk-UA" w:bidi="uk-UA"/>
        </w:rPr>
        <w:t>/год, з шахтних колодязів - 5.0 м</w:t>
      </w:r>
      <w:r>
        <w:rPr>
          <w:vertAlign w:val="superscript"/>
          <w:lang w:val="uk-UA" w:eastAsia="uk-UA" w:bidi="uk-UA"/>
        </w:rPr>
        <w:t>3</w:t>
      </w:r>
      <w:r>
        <w:rPr>
          <w:lang w:val="uk-UA" w:eastAsia="uk-UA" w:bidi="uk-UA"/>
        </w:rPr>
        <w:t>/год, рівні підземних вод но площі поширення обводнених відкладів змінюються від 6.1 м (або позначка 116,9 м) до 20,0 м (абс.позначка 76,0 м). Часто розвід} вально-експлуатаційними свердловинами експлуатується спільний водоносний горизонт у відкладах неогену та палеогену, так як відсутня між ними водо гривка товща.</w:t>
      </w:r>
    </w:p>
    <w:p w:rsidR="00152684" w:rsidRPr="00380FC4" w:rsidRDefault="00152684" w:rsidP="00152684">
      <w:pPr>
        <w:pStyle w:val="19"/>
        <w:shd w:val="clear" w:color="auto" w:fill="auto"/>
        <w:spacing w:after="120" w:line="396" w:lineRule="auto"/>
        <w:ind w:left="260" w:firstLine="620"/>
        <w:rPr>
          <w:lang w:val="uk-UA"/>
        </w:rPr>
      </w:pPr>
      <w:r>
        <w:rPr>
          <w:lang w:val="uk-UA" w:eastAsia="uk-UA" w:bidi="uk-UA"/>
        </w:rPr>
        <w:t>За даними дослідно-фільтраційних досліджень коефіцієнти фільтрації пісків коливаю і ься у межах 0,28 м/'добу - 5,45 м/добу.</w:t>
      </w:r>
    </w:p>
    <w:p w:rsidR="00152684" w:rsidRPr="00380FC4" w:rsidRDefault="00152684" w:rsidP="00152684">
      <w:pPr>
        <w:pStyle w:val="19"/>
        <w:shd w:val="clear" w:color="auto" w:fill="auto"/>
        <w:spacing w:after="60" w:line="394" w:lineRule="auto"/>
        <w:ind w:firstLine="660"/>
        <w:jc w:val="both"/>
        <w:rPr>
          <w:lang w:val="uk-UA"/>
        </w:rPr>
      </w:pPr>
      <w:r>
        <w:rPr>
          <w:lang w:val="uk-UA" w:eastAsia="uk-UA" w:bidi="uk-UA"/>
        </w:rPr>
        <w:t>За хімічним гипом підземні води, в основному, хлоридно-сульфатні натрієво- магнієві з переважаючим значення мінералізації 1,6 г/дм</w:t>
      </w:r>
      <w:r>
        <w:rPr>
          <w:vertAlign w:val="superscript"/>
          <w:lang w:val="uk-UA" w:eastAsia="uk-UA" w:bidi="uk-UA"/>
        </w:rPr>
        <w:t>3</w:t>
      </w:r>
      <w:r>
        <w:rPr>
          <w:lang w:val="uk-UA" w:eastAsia="uk-UA" w:bidi="uk-UA"/>
        </w:rPr>
        <w:t xml:space="preserve"> - 2,4 г/дм</w:t>
      </w:r>
      <w:r>
        <w:rPr>
          <w:vertAlign w:val="superscript"/>
          <w:lang w:val="uk-UA" w:eastAsia="uk-UA" w:bidi="uk-UA"/>
        </w:rPr>
        <w:t>3</w:t>
      </w:r>
      <w:r>
        <w:rPr>
          <w:lang w:val="uk-UA" w:eastAsia="uk-UA" w:bidi="uk-UA"/>
        </w:rPr>
        <w:t>, загальною жорсткістю 11,5 мг/дм'</w:t>
      </w:r>
      <w:r>
        <w:rPr>
          <w:vertAlign w:val="superscript"/>
          <w:lang w:val="uk-UA" w:eastAsia="uk-UA" w:bidi="uk-UA"/>
        </w:rPr>
        <w:t>1</w:t>
      </w:r>
      <w:r>
        <w:rPr>
          <w:lang w:val="uk-UA" w:eastAsia="uk-UA" w:bidi="uk-UA"/>
        </w:rPr>
        <w:t>- 17,5 г/дм</w:t>
      </w:r>
      <w:r>
        <w:rPr>
          <w:vertAlign w:val="superscript"/>
          <w:lang w:val="uk-UA" w:eastAsia="uk-UA" w:bidi="uk-UA"/>
        </w:rPr>
        <w:t>3</w:t>
      </w:r>
      <w:r>
        <w:rPr>
          <w:lang w:val="uk-UA" w:eastAsia="uk-UA" w:bidi="uk-UA"/>
        </w:rPr>
        <w:t>.</w:t>
      </w:r>
      <w:r w:rsidRPr="00380FC4">
        <w:rPr>
          <w:lang w:val="uk-UA"/>
        </w:rPr>
        <w:br w:type="page"/>
      </w:r>
    </w:p>
    <w:p w:rsidR="00152684" w:rsidRPr="00380FC4" w:rsidRDefault="00152684" w:rsidP="00152684">
      <w:pPr>
        <w:pStyle w:val="19"/>
        <w:shd w:val="clear" w:color="auto" w:fill="auto"/>
        <w:spacing w:after="0" w:line="415" w:lineRule="auto"/>
        <w:ind w:firstLine="640"/>
        <w:jc w:val="both"/>
        <w:rPr>
          <w:lang w:val="uk-UA"/>
        </w:rPr>
      </w:pPr>
      <w:r>
        <w:rPr>
          <w:i/>
          <w:iCs/>
          <w:lang w:val="uk-UA" w:eastAsia="uk-UA" w:bidi="uk-UA"/>
        </w:rPr>
        <w:lastRenderedPageBreak/>
        <w:t xml:space="preserve">Водоносний гори юши )’ </w:t>
      </w:r>
      <w:r>
        <w:rPr>
          <w:i/>
          <w:iCs/>
          <w:lang w:val="en-US" w:bidi="en-US"/>
        </w:rPr>
        <w:t>Joni</w:t>
      </w:r>
      <w:r w:rsidRPr="00380FC4">
        <w:rPr>
          <w:i/>
          <w:iCs/>
          <w:lang w:val="uk-UA" w:bidi="en-US"/>
        </w:rPr>
        <w:t xml:space="preserve"> </w:t>
      </w:r>
      <w:r>
        <w:rPr>
          <w:i/>
          <w:iCs/>
          <w:lang w:val="uk-UA" w:eastAsia="uk-UA" w:bidi="uk-UA"/>
        </w:rPr>
        <w:t>інріїципуиаіносіні кріїсіиилічних порід і їх кори вивітрювання (АВ-РВ;)</w:t>
      </w:r>
      <w:r>
        <w:rPr>
          <w:lang w:val="uk-UA" w:eastAsia="uk-UA" w:bidi="uk-UA"/>
        </w:rPr>
        <w:t xml:space="preserve"> мас площинне поширення. У стратиграфічному відношенні породи плоиіі. представлено двома комплексами: архейським і протерозойським. Архейські та прогерозойські утворення являють собою метаморфічні, вулканогенні іі вулканогенно-осадові відклади, що складають двоярусну кристалічну основу.</w:t>
      </w:r>
    </w:p>
    <w:p w:rsidR="00152684" w:rsidRPr="00380FC4" w:rsidRDefault="00152684" w:rsidP="00152684">
      <w:pPr>
        <w:pStyle w:val="19"/>
        <w:shd w:val="clear" w:color="auto" w:fill="auto"/>
        <w:spacing w:after="0" w:line="415" w:lineRule="auto"/>
        <w:ind w:firstLine="640"/>
        <w:jc w:val="both"/>
        <w:rPr>
          <w:lang w:val="uk-UA"/>
        </w:rPr>
      </w:pPr>
      <w:r>
        <w:rPr>
          <w:lang w:val="uk-UA" w:eastAsia="uk-UA" w:bidi="uk-UA"/>
        </w:rPr>
        <w:t>Водоносні зони тріщинуватості кристалічних порід приурочені до порід Криворізької серії (новокриворізької, скелюватської, саксаганської і гданцівської світу 1п</w:t>
      </w:r>
      <w:r>
        <w:rPr>
          <w:lang w:val="en-US" w:bidi="en-US"/>
        </w:rPr>
        <w:t>rvno</w:t>
      </w:r>
      <w:r>
        <w:rPr>
          <w:lang w:val="uk-UA" w:eastAsia="uk-UA" w:bidi="uk-UA"/>
        </w:rPr>
        <w:t>-Ііігулецької серії (чечеліївська. спаська. родіопівська світи) та нерозчленованих утворені. Конської серії.</w:t>
      </w:r>
    </w:p>
    <w:p w:rsidR="00152684" w:rsidRPr="00380FC4" w:rsidRDefault="00152684" w:rsidP="00152684">
      <w:pPr>
        <w:pStyle w:val="19"/>
        <w:shd w:val="clear" w:color="auto" w:fill="auto"/>
        <w:spacing w:after="280" w:line="410" w:lineRule="auto"/>
        <w:ind w:firstLine="640"/>
        <w:jc w:val="both"/>
        <w:rPr>
          <w:sz w:val="15"/>
          <w:szCs w:val="15"/>
          <w:lang w:val="uk-UA"/>
        </w:rPr>
      </w:pPr>
      <w:r>
        <w:rPr>
          <w:lang w:val="uk-UA" w:eastAsia="uk-UA" w:bidi="uk-UA"/>
        </w:rPr>
        <w:t xml:space="preserve">Підземні води циркулюють, в основному, у верхній тріщинуватій, вивітрілій іовші кристалічних порід архею </w:t>
      </w:r>
      <w:r>
        <w:rPr>
          <w:color w:val="6C6A71"/>
          <w:lang w:val="uk-UA" w:eastAsia="uk-UA" w:bidi="uk-UA"/>
        </w:rPr>
        <w:t xml:space="preserve">і </w:t>
      </w:r>
      <w:r>
        <w:rPr>
          <w:lang w:val="uk-UA" w:eastAsia="uk-UA" w:bidi="uk-UA"/>
        </w:rPr>
        <w:t xml:space="preserve">нижнього протерозою, які представлені гнейсами, гранітами, мігматитами, амфіболітами, аркозовимп мстапісковиками, залізистими кварцитами. мета пісковиками, кварц-карбонатними породами і продуктами їх розпушення. Водовміщуючі породи, незалежно від складу і віку, утворюють єдиний гідравлічно пов'язаний водоносний комплекс. Основним фактором, що сприяє накопиченню і циркуляції підземних вод у кристалічних породах, є ступінь тріщинуватості порід і стан тріщин. Ступінь тріщинуватості порід визначається умовами їх утворення, петрографічним складом, віком порід, тектонічним рухом та інтенсивністю процесів вивітрювання. Глибина прояву зони інтенсивної тріщинуватості </w:t>
      </w:r>
      <w:r>
        <w:rPr>
          <w:color w:val="6C6A71"/>
          <w:lang w:val="uk-UA" w:eastAsia="uk-UA" w:bidi="uk-UA"/>
        </w:rPr>
        <w:t xml:space="preserve">і </w:t>
      </w:r>
      <w:r>
        <w:rPr>
          <w:lang w:val="uk-UA" w:eastAsia="uk-UA" w:bidi="uk-UA"/>
        </w:rPr>
        <w:t xml:space="preserve">циркуляції підземних вод складає 100-150 м від поверхні, нижче цієї глибини обводненість порід пов’язана з наявністю зон розломів і тектонічних </w:t>
      </w:r>
      <w:r>
        <w:rPr>
          <w:rFonts w:ascii="Lucida Sans Unicode" w:eastAsia="Lucida Sans Unicode" w:hAnsi="Lucida Sans Unicode" w:cs="Lucida Sans Unicode"/>
          <w:sz w:val="15"/>
          <w:szCs w:val="15"/>
          <w:lang w:val="uk-UA" w:eastAsia="uk-UA" w:bidi="uk-UA"/>
        </w:rPr>
        <w:t>порушень.</w:t>
      </w:r>
    </w:p>
    <w:p w:rsidR="00152684" w:rsidRDefault="00152684" w:rsidP="00152684">
      <w:pPr>
        <w:pStyle w:val="19"/>
        <w:shd w:val="clear" w:color="auto" w:fill="auto"/>
        <w:spacing w:after="0"/>
        <w:ind w:firstLine="720"/>
        <w:jc w:val="both"/>
      </w:pPr>
      <w:r>
        <w:rPr>
          <w:lang w:val="uk-UA" w:eastAsia="uk-UA" w:bidi="uk-UA"/>
        </w:rPr>
        <w:t xml:space="preserve">Кристалічні породи на території робіт, за винятком долин річок, де вони виходять на поверхню, перекриті каолінами, або товщею кайнозойських відкладів. Глибина залягання покрівлі водоносного горизонту змінюється в широких межах: </w:t>
      </w:r>
      <w:r>
        <w:rPr>
          <w:color w:val="6C6A71"/>
          <w:lang w:val="uk-UA" w:eastAsia="uk-UA" w:bidi="uk-UA"/>
        </w:rPr>
        <w:t xml:space="preserve">від </w:t>
      </w:r>
      <w:r>
        <w:rPr>
          <w:lang w:val="uk-UA" w:eastAsia="uk-UA" w:bidi="uk-UA"/>
        </w:rPr>
        <w:t>0.0 м до 76,0 м. Абсолютні відмітки покрівлі складають +0 - (+) 132 м .</w:t>
      </w:r>
    </w:p>
    <w:p w:rsidR="00152684" w:rsidRDefault="00152684" w:rsidP="00152684">
      <w:pPr>
        <w:pStyle w:val="19"/>
        <w:shd w:val="clear" w:color="auto" w:fill="auto"/>
        <w:spacing w:after="380"/>
        <w:ind w:firstLine="720"/>
        <w:jc w:val="both"/>
      </w:pPr>
      <w:r>
        <w:rPr>
          <w:lang w:val="uk-UA" w:eastAsia="uk-UA" w:bidi="uk-UA"/>
        </w:rPr>
        <w:t>По населених пунктах, які знаходяться па території сільської ради, но розвідува.н.ио-експлуатаційних свердловинах, надасться інформація нижче:</w:t>
      </w:r>
    </w:p>
    <w:p w:rsidR="00152684" w:rsidRDefault="00152684" w:rsidP="00152684">
      <w:pPr>
        <w:pStyle w:val="19"/>
        <w:shd w:val="clear" w:color="auto" w:fill="auto"/>
        <w:spacing w:after="80" w:line="415" w:lineRule="auto"/>
        <w:ind w:firstLine="0"/>
        <w:jc w:val="both"/>
      </w:pPr>
      <w:r>
        <w:rPr>
          <w:lang w:val="uk-UA" w:eastAsia="uk-UA" w:bidi="uk-UA"/>
        </w:rPr>
        <w:t>С. Дев.іадове</w:t>
      </w:r>
    </w:p>
    <w:p w:rsidR="00152684" w:rsidRDefault="00152684" w:rsidP="00152684">
      <w:pPr>
        <w:pStyle w:val="19"/>
        <w:shd w:val="clear" w:color="auto" w:fill="auto"/>
        <w:spacing w:after="0" w:line="415" w:lineRule="auto"/>
        <w:ind w:firstLine="700"/>
        <w:jc w:val="both"/>
      </w:pPr>
      <w:r>
        <w:rPr>
          <w:lang w:val="uk-UA" w:eastAsia="uk-UA" w:bidi="uk-UA"/>
        </w:rPr>
        <w:t>1 Свердлови на №22145</w:t>
      </w:r>
    </w:p>
    <w:p w:rsidR="00152684" w:rsidRDefault="00152684" w:rsidP="00152684">
      <w:pPr>
        <w:pStyle w:val="19"/>
        <w:shd w:val="clear" w:color="auto" w:fill="auto"/>
        <w:spacing w:after="180" w:line="415" w:lineRule="auto"/>
        <w:ind w:firstLine="700"/>
        <w:jc w:val="both"/>
        <w:sectPr w:rsidR="00152684">
          <w:type w:val="continuous"/>
          <w:pgSz w:w="11900" w:h="16840"/>
          <w:pgMar w:top="84" w:right="1438" w:bottom="2569" w:left="2322" w:header="0" w:footer="2141" w:gutter="0"/>
          <w:cols w:space="720"/>
          <w:noEndnote/>
          <w:docGrid w:linePitch="360"/>
        </w:sectPr>
      </w:pPr>
      <w:r>
        <w:rPr>
          <w:color w:val="6C6A71"/>
          <w:lang w:val="uk-UA" w:eastAsia="uk-UA" w:bidi="uk-UA"/>
        </w:rPr>
        <w:t>48°05-</w:t>
      </w:r>
    </w:p>
    <w:p w:rsidR="00152684" w:rsidRDefault="00152684" w:rsidP="00152684">
      <w:pPr>
        <w:pStyle w:val="19"/>
        <w:shd w:val="clear" w:color="auto" w:fill="auto"/>
        <w:spacing w:after="100" w:line="295" w:lineRule="auto"/>
        <w:ind w:firstLine="980"/>
      </w:pPr>
      <w:r>
        <w:rPr>
          <w:color w:val="363637"/>
          <w:lang w:val="uk-UA" w:eastAsia="uk-UA" w:bidi="uk-UA"/>
        </w:rPr>
        <w:lastRenderedPageBreak/>
        <w:t>Глибина свердловини 124.0 м</w:t>
      </w:r>
    </w:p>
    <w:p w:rsidR="00152684" w:rsidRDefault="00152684" w:rsidP="00152684">
      <w:pPr>
        <w:pStyle w:val="19"/>
        <w:shd w:val="clear" w:color="auto" w:fill="auto"/>
        <w:spacing w:after="100" w:line="295" w:lineRule="auto"/>
        <w:ind w:firstLine="880"/>
      </w:pPr>
      <w:r>
        <w:rPr>
          <w:color w:val="363637"/>
          <w:lang w:val="uk-UA" w:eastAsia="uk-UA" w:bidi="uk-UA"/>
        </w:rPr>
        <w:t>Глибина рівня 21 м</w:t>
      </w:r>
    </w:p>
    <w:p w:rsidR="00152684" w:rsidRDefault="00152684" w:rsidP="00152684">
      <w:pPr>
        <w:pStyle w:val="19"/>
        <w:shd w:val="clear" w:color="auto" w:fill="auto"/>
        <w:spacing w:after="100" w:line="295" w:lineRule="auto"/>
        <w:ind w:firstLine="880"/>
      </w:pPr>
      <w:r>
        <w:rPr>
          <w:color w:val="363637"/>
          <w:lang w:val="uk-UA" w:eastAsia="uk-UA" w:bidi="uk-UA"/>
        </w:rPr>
        <w:t xml:space="preserve">Дебі т -1.5 </w:t>
      </w:r>
      <w:r>
        <w:rPr>
          <w:smallCaps/>
          <w:color w:val="363637"/>
          <w:lang w:val="en-US" w:bidi="en-US"/>
        </w:rPr>
        <w:t>m</w:t>
      </w:r>
      <w:r w:rsidRPr="00380FC4">
        <w:rPr>
          <w:smallCaps/>
          <w:color w:val="363637"/>
          <w:lang w:bidi="en-US"/>
        </w:rPr>
        <w:t>’’</w:t>
      </w:r>
      <w:r>
        <w:rPr>
          <w:smallCaps/>
          <w:color w:val="363637"/>
          <w:lang w:eastAsia="ru-RU" w:bidi="ru-RU"/>
        </w:rPr>
        <w:t>/год</w:t>
      </w:r>
    </w:p>
    <w:p w:rsidR="00152684" w:rsidRDefault="00152684" w:rsidP="00152684">
      <w:pPr>
        <w:pStyle w:val="19"/>
        <w:shd w:val="clear" w:color="auto" w:fill="auto"/>
        <w:spacing w:after="100" w:line="295" w:lineRule="auto"/>
        <w:ind w:firstLine="880"/>
      </w:pPr>
      <w:r>
        <w:rPr>
          <w:color w:val="363637"/>
          <w:lang w:val="uk-UA" w:eastAsia="uk-UA" w:bidi="uk-UA"/>
        </w:rPr>
        <w:t>Сухій залишок - 2.8 г/дм’</w:t>
      </w:r>
    </w:p>
    <w:p w:rsidR="00152684" w:rsidRDefault="00152684" w:rsidP="00152684">
      <w:pPr>
        <w:pStyle w:val="19"/>
        <w:shd w:val="clear" w:color="auto" w:fill="auto"/>
        <w:spacing w:after="100" w:line="295" w:lineRule="auto"/>
        <w:ind w:firstLine="880"/>
        <w:jc w:val="both"/>
      </w:pPr>
      <w:r>
        <w:rPr>
          <w:i/>
          <w:iCs/>
          <w:color w:val="363637"/>
          <w:lang w:val="uk-UA" w:eastAsia="uk-UA" w:bidi="uk-UA"/>
        </w:rPr>
        <w:t>Рекомендація рля</w:t>
      </w:r>
      <w:r>
        <w:rPr>
          <w:color w:val="363637"/>
          <w:lang w:val="uk-UA" w:eastAsia="uk-UA" w:bidi="uk-UA"/>
        </w:rPr>
        <w:t xml:space="preserve"> буріння розвідувальної свердловини:</w:t>
      </w:r>
    </w:p>
    <w:p w:rsidR="00152684" w:rsidRDefault="00152684" w:rsidP="00152684">
      <w:pPr>
        <w:pStyle w:val="19"/>
        <w:shd w:val="clear" w:color="auto" w:fill="auto"/>
        <w:spacing w:after="200" w:line="295" w:lineRule="auto"/>
        <w:ind w:left="320" w:firstLine="60"/>
        <w:jc w:val="both"/>
      </w:pPr>
      <w:r>
        <w:rPr>
          <w:i/>
          <w:iCs/>
          <w:color w:val="363637"/>
          <w:lang w:val="uk-UA" w:eastAsia="uk-UA" w:bidi="uk-UA"/>
        </w:rPr>
        <w:t>Водоносний горизонт</w:t>
      </w:r>
      <w:r>
        <w:rPr>
          <w:color w:val="363637"/>
          <w:lang w:val="uk-UA" w:eastAsia="uk-UA" w:bidi="uk-UA"/>
        </w:rPr>
        <w:t xml:space="preserve"> у </w:t>
      </w:r>
      <w:r>
        <w:rPr>
          <w:i/>
          <w:iCs/>
          <w:color w:val="363637"/>
          <w:lang w:val="uk-UA" w:eastAsia="uk-UA" w:bidi="uk-UA"/>
        </w:rPr>
        <w:t xml:space="preserve">зоні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80,0м</w:t>
      </w:r>
    </w:p>
    <w:p w:rsidR="00152684" w:rsidRDefault="00152684" w:rsidP="00152684">
      <w:pPr>
        <w:pStyle w:val="19"/>
        <w:shd w:val="clear" w:color="auto" w:fill="auto"/>
        <w:spacing w:after="260" w:line="240" w:lineRule="auto"/>
        <w:ind w:firstLine="360"/>
        <w:rPr>
          <w:sz w:val="19"/>
          <w:szCs w:val="19"/>
        </w:rPr>
      </w:pPr>
      <w:r>
        <w:rPr>
          <w:color w:val="363637"/>
          <w:sz w:val="19"/>
          <w:szCs w:val="19"/>
          <w:lang w:val="uk-UA" w:eastAsia="uk-UA" w:bidi="uk-UA"/>
        </w:rPr>
        <w:t>С. Ордо -Васп.чівкя</w:t>
      </w:r>
    </w:p>
    <w:p w:rsidR="00152684" w:rsidRDefault="00152684" w:rsidP="00152684">
      <w:pPr>
        <w:pStyle w:val="19"/>
        <w:shd w:val="clear" w:color="auto" w:fill="auto"/>
        <w:spacing w:after="100" w:line="240" w:lineRule="auto"/>
        <w:ind w:firstLine="360"/>
        <w:jc w:val="both"/>
      </w:pPr>
      <w:r>
        <w:rPr>
          <w:color w:val="363637"/>
          <w:lang w:val="uk-UA" w:eastAsia="uk-UA" w:bidi="uk-UA"/>
        </w:rPr>
        <w:t xml:space="preserve">1 </w:t>
      </w:r>
      <w:r>
        <w:rPr>
          <w:color w:val="363637"/>
          <w:lang w:eastAsia="ru-RU" w:bidi="ru-RU"/>
        </w:rPr>
        <w:t xml:space="preserve">Св </w:t>
      </w:r>
      <w:r>
        <w:rPr>
          <w:color w:val="363637"/>
          <w:lang w:val="uk-UA" w:eastAsia="uk-UA" w:bidi="uk-UA"/>
        </w:rPr>
        <w:t>е рдпо в 11 її а №221З 9</w:t>
      </w:r>
    </w:p>
    <w:p w:rsidR="00152684" w:rsidRDefault="00152684" w:rsidP="00152684">
      <w:pPr>
        <w:pStyle w:val="19"/>
        <w:shd w:val="clear" w:color="auto" w:fill="auto"/>
        <w:spacing w:after="100" w:line="240" w:lineRule="auto"/>
        <w:ind w:firstLine="880"/>
      </w:pPr>
      <w:r>
        <w:rPr>
          <w:color w:val="363637"/>
          <w:lang w:val="uk-UA" w:eastAsia="uk-UA" w:bidi="uk-UA"/>
        </w:rPr>
        <w:t>48</w:t>
      </w:r>
      <w:r>
        <w:rPr>
          <w:color w:val="363637"/>
          <w:vertAlign w:val="superscript"/>
          <w:lang w:val="uk-UA" w:eastAsia="uk-UA" w:bidi="uk-UA"/>
        </w:rPr>
        <w:t>и</w:t>
      </w:r>
      <w:r>
        <w:rPr>
          <w:color w:val="363637"/>
          <w:lang w:val="uk-UA" w:eastAsia="uk-UA" w:bidi="uk-UA"/>
        </w:rPr>
        <w:t>12</w:t>
      </w:r>
    </w:p>
    <w:p w:rsidR="00152684" w:rsidRDefault="00152684" w:rsidP="00152684">
      <w:pPr>
        <w:pStyle w:val="19"/>
        <w:shd w:val="clear" w:color="auto" w:fill="auto"/>
        <w:spacing w:after="500" w:line="240" w:lineRule="auto"/>
        <w:ind w:firstLine="880"/>
      </w:pPr>
      <w:r>
        <w:rPr>
          <w:color w:val="363637"/>
          <w:lang w:val="uk-UA" w:eastAsia="uk-UA" w:bidi="uk-UA"/>
        </w:rPr>
        <w:t>33'</w:t>
      </w:r>
      <w:r>
        <w:rPr>
          <w:color w:val="363637"/>
          <w:vertAlign w:val="superscript"/>
          <w:lang w:val="uk-UA" w:eastAsia="uk-UA" w:bidi="uk-UA"/>
        </w:rPr>
        <w:t>!</w:t>
      </w:r>
      <w:r>
        <w:rPr>
          <w:color w:val="363637"/>
          <w:lang w:val="uk-UA" w:eastAsia="uk-UA" w:bidi="uk-UA"/>
        </w:rPr>
        <w:t>43</w:t>
      </w:r>
    </w:p>
    <w:p w:rsidR="00152684" w:rsidRDefault="00152684" w:rsidP="00152684">
      <w:pPr>
        <w:pStyle w:val="19"/>
        <w:shd w:val="clear" w:color="auto" w:fill="auto"/>
        <w:spacing w:after="0" w:line="406" w:lineRule="auto"/>
        <w:ind w:left="980" w:firstLine="20"/>
      </w:pPr>
      <w:r>
        <w:rPr>
          <w:color w:val="6C6A71"/>
          <w:lang w:val="uk-UA" w:eastAsia="uk-UA" w:bidi="uk-UA"/>
        </w:rPr>
        <w:t>Глибина свердловини 80.0 м Глибина рівня ЗО м</w:t>
      </w:r>
    </w:p>
    <w:p w:rsidR="00152684" w:rsidRDefault="00152684" w:rsidP="00152684">
      <w:pPr>
        <w:pStyle w:val="19"/>
        <w:shd w:val="clear" w:color="auto" w:fill="auto"/>
        <w:spacing w:after="0" w:line="406" w:lineRule="auto"/>
        <w:ind w:firstLine="980"/>
      </w:pPr>
      <w:r>
        <w:rPr>
          <w:color w:val="6C6A71"/>
          <w:lang w:val="uk-UA" w:eastAsia="uk-UA" w:bidi="uk-UA"/>
        </w:rPr>
        <w:t>Добі г -2.5 хґ/год</w:t>
      </w:r>
    </w:p>
    <w:p w:rsidR="00152684" w:rsidRDefault="00152684" w:rsidP="00152684">
      <w:pPr>
        <w:pStyle w:val="19"/>
        <w:shd w:val="clear" w:color="auto" w:fill="auto"/>
        <w:spacing w:after="340" w:line="406" w:lineRule="auto"/>
        <w:ind w:firstLine="980"/>
        <w:jc w:val="both"/>
      </w:pPr>
      <w:r>
        <w:rPr>
          <w:color w:val="6C6A71"/>
          <w:lang w:val="uk-UA" w:eastAsia="uk-UA" w:bidi="uk-UA"/>
        </w:rPr>
        <w:t>Сухій залишок - 1.8 г/дм’</w:t>
      </w:r>
    </w:p>
    <w:p w:rsidR="00152684" w:rsidRDefault="00152684" w:rsidP="00152684">
      <w:pPr>
        <w:pStyle w:val="19"/>
        <w:shd w:val="clear" w:color="auto" w:fill="auto"/>
        <w:spacing w:after="340" w:line="406" w:lineRule="auto"/>
        <w:ind w:firstLine="360"/>
      </w:pPr>
      <w:r>
        <w:rPr>
          <w:color w:val="6C6A71"/>
          <w:lang w:val="uk-UA" w:eastAsia="uk-UA" w:bidi="uk-UA"/>
        </w:rPr>
        <w:t>2. Свердлови на №22143</w:t>
      </w:r>
    </w:p>
    <w:p w:rsidR="00152684" w:rsidRDefault="00152684" w:rsidP="00152684">
      <w:pPr>
        <w:pStyle w:val="19"/>
        <w:shd w:val="clear" w:color="auto" w:fill="auto"/>
        <w:spacing w:after="0" w:line="406" w:lineRule="auto"/>
        <w:ind w:left="1080" w:firstLine="0"/>
      </w:pPr>
      <w:r>
        <w:rPr>
          <w:color w:val="6C6A71"/>
          <w:lang w:val="uk-UA" w:eastAsia="uk-UA" w:bidi="uk-UA"/>
        </w:rPr>
        <w:t>Глибина свердловини 80,0 м</w:t>
      </w:r>
    </w:p>
    <w:p w:rsidR="00152684" w:rsidRDefault="00152684" w:rsidP="00152684">
      <w:pPr>
        <w:pStyle w:val="19"/>
        <w:shd w:val="clear" w:color="auto" w:fill="auto"/>
        <w:spacing w:after="0" w:line="406" w:lineRule="auto"/>
        <w:ind w:firstLine="980"/>
      </w:pPr>
      <w:r>
        <w:rPr>
          <w:color w:val="6C6A71"/>
          <w:lang w:val="uk-UA" w:eastAsia="uk-UA" w:bidi="uk-UA"/>
        </w:rPr>
        <w:t>Глибина рівня 18,2м</w:t>
      </w:r>
    </w:p>
    <w:p w:rsidR="00152684" w:rsidRDefault="00152684" w:rsidP="00152684">
      <w:pPr>
        <w:pStyle w:val="19"/>
        <w:shd w:val="clear" w:color="auto" w:fill="auto"/>
        <w:spacing w:after="0" w:line="406" w:lineRule="auto"/>
        <w:ind w:firstLine="980"/>
      </w:pPr>
      <w:r>
        <w:rPr>
          <w:color w:val="6C6A71"/>
          <w:lang w:val="uk-UA" w:eastAsia="uk-UA" w:bidi="uk-UA"/>
        </w:rPr>
        <w:t>Дебіт -1,7 м’/год</w:t>
      </w:r>
    </w:p>
    <w:p w:rsidR="00152684" w:rsidRDefault="00152684" w:rsidP="00152684">
      <w:pPr>
        <w:pStyle w:val="19"/>
        <w:shd w:val="clear" w:color="auto" w:fill="auto"/>
        <w:spacing w:after="1020" w:line="406" w:lineRule="auto"/>
        <w:ind w:firstLine="980"/>
        <w:jc w:val="both"/>
      </w:pPr>
      <w:r>
        <w:rPr>
          <w:color w:val="6C6A71"/>
          <w:lang w:val="uk-UA" w:eastAsia="uk-UA" w:bidi="uk-UA"/>
        </w:rPr>
        <w:t>Сухій залишок - 1.5 г/дм’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62"/>
        <w:gridCol w:w="2645"/>
      </w:tblGrid>
      <w:tr w:rsidR="00152684" w:rsidTr="004A631E">
        <w:trPr>
          <w:trHeight w:hRule="exact" w:val="1066"/>
          <w:jc w:val="center"/>
        </w:trPr>
        <w:tc>
          <w:tcPr>
            <w:tcW w:w="4162" w:type="dxa"/>
            <w:shd w:val="clear" w:color="auto" w:fill="FFFFFF"/>
          </w:tcPr>
          <w:p w:rsidR="00152684" w:rsidRDefault="00152684" w:rsidP="004A631E">
            <w:pPr>
              <w:pStyle w:val="afff"/>
              <w:shd w:val="clear" w:color="auto" w:fill="auto"/>
              <w:spacing w:after="140" w:line="240" w:lineRule="auto"/>
              <w:ind w:firstLine="600"/>
            </w:pPr>
            <w:r>
              <w:rPr>
                <w:i/>
                <w:iCs/>
                <w:color w:val="363637"/>
                <w:lang w:val="uk-UA" w:eastAsia="uk-UA" w:bidi="uk-UA"/>
              </w:rPr>
              <w:t>Рекомендація</w:t>
            </w:r>
            <w:r>
              <w:rPr>
                <w:color w:val="363637"/>
                <w:lang w:val="uk-UA" w:eastAsia="uk-UA" w:bidi="uk-UA"/>
              </w:rPr>
              <w:t xml:space="preserve"> для буріння розвідувальн</w:t>
            </w:r>
          </w:p>
          <w:p w:rsidR="00152684" w:rsidRDefault="00152684" w:rsidP="004A631E">
            <w:pPr>
              <w:pStyle w:val="afff"/>
              <w:shd w:val="clear" w:color="auto" w:fill="auto"/>
              <w:spacing w:after="0" w:line="240" w:lineRule="auto"/>
              <w:ind w:firstLine="0"/>
            </w:pPr>
            <w:r>
              <w:rPr>
                <w:i/>
                <w:iCs/>
                <w:color w:val="363637"/>
                <w:lang w:val="uk-UA" w:eastAsia="uk-UA" w:bidi="uk-UA"/>
              </w:rPr>
              <w:t>Водоносний горизонту зоні тріщинуватості</w:t>
            </w:r>
          </w:p>
          <w:p w:rsidR="00152684" w:rsidRDefault="00152684" w:rsidP="004A631E">
            <w:pPr>
              <w:pStyle w:val="afff"/>
              <w:shd w:val="clear" w:color="auto" w:fill="auto"/>
              <w:spacing w:after="80" w:line="240" w:lineRule="auto"/>
              <w:ind w:firstLine="0"/>
            </w:pPr>
            <w:r>
              <w:rPr>
                <w:i/>
                <w:iCs/>
                <w:color w:val="363637"/>
                <w:lang w:val="uk-UA" w:eastAsia="uk-UA" w:bidi="uk-UA"/>
              </w:rPr>
              <w:t xml:space="preserve">вивітрювання </w:t>
            </w:r>
            <w:r w:rsidRPr="00380FC4">
              <w:rPr>
                <w:i/>
                <w:iCs/>
                <w:smallCaps/>
                <w:color w:val="363637"/>
                <w:sz w:val="17"/>
                <w:szCs w:val="17"/>
                <w:lang w:eastAsia="en-US" w:bidi="en-US"/>
              </w:rPr>
              <w:t>(</w:t>
            </w:r>
            <w:r>
              <w:rPr>
                <w:i/>
                <w:iCs/>
                <w:smallCaps/>
                <w:color w:val="363637"/>
                <w:sz w:val="17"/>
                <w:szCs w:val="17"/>
                <w:lang w:val="en-US" w:eastAsia="en-US" w:bidi="en-US"/>
              </w:rPr>
              <w:t>AR</w:t>
            </w:r>
            <w:r w:rsidRPr="00380FC4">
              <w:rPr>
                <w:i/>
                <w:iCs/>
                <w:smallCaps/>
                <w:color w:val="363637"/>
                <w:sz w:val="17"/>
                <w:szCs w:val="17"/>
                <w:lang w:eastAsia="en-US" w:bidi="en-US"/>
              </w:rPr>
              <w:t>-</w:t>
            </w:r>
            <w:r>
              <w:rPr>
                <w:i/>
                <w:iCs/>
                <w:smallCaps/>
                <w:color w:val="363637"/>
                <w:sz w:val="17"/>
                <w:szCs w:val="17"/>
                <w:lang w:val="en-US" w:eastAsia="en-US" w:bidi="en-US"/>
              </w:rPr>
              <w:t>PRt</w:t>
            </w:r>
            <w:r w:rsidRPr="00380FC4">
              <w:rPr>
                <w:i/>
                <w:iCs/>
                <w:smallCaps/>
                <w:color w:val="363637"/>
                <w:sz w:val="17"/>
                <w:szCs w:val="17"/>
                <w:lang w:eastAsia="en-US" w:bidi="en-US"/>
              </w:rPr>
              <w:t>)</w:t>
            </w:r>
            <w:r w:rsidRPr="00380FC4">
              <w:rPr>
                <w:i/>
                <w:iCs/>
                <w:color w:val="363637"/>
                <w:lang w:eastAsia="en-US" w:bidi="en-US"/>
              </w:rPr>
              <w:t xml:space="preserve"> </w:t>
            </w:r>
            <w:r>
              <w:rPr>
                <w:i/>
                <w:iCs/>
                <w:color w:val="363637"/>
                <w:lang w:val="uk-UA" w:eastAsia="uk-UA" w:bidi="uk-UA"/>
              </w:rPr>
              <w:t>с глибини 16,0м</w:t>
            </w:r>
          </w:p>
        </w:tc>
        <w:tc>
          <w:tcPr>
            <w:tcW w:w="2645" w:type="dxa"/>
            <w:shd w:val="clear" w:color="auto" w:fill="FFFFFF"/>
          </w:tcPr>
          <w:p w:rsidR="00152684" w:rsidRDefault="00152684" w:rsidP="004A631E">
            <w:pPr>
              <w:pStyle w:val="afff"/>
              <w:shd w:val="clear" w:color="auto" w:fill="auto"/>
              <w:spacing w:after="140" w:line="240" w:lineRule="auto"/>
              <w:ind w:firstLine="0"/>
            </w:pPr>
            <w:r>
              <w:rPr>
                <w:color w:val="363637"/>
                <w:lang w:val="uk-UA" w:eastAsia="uk-UA" w:bidi="uk-UA"/>
              </w:rPr>
              <w:t>ої свердловини:</w:t>
            </w:r>
          </w:p>
          <w:p w:rsidR="00152684" w:rsidRDefault="00152684" w:rsidP="004A631E">
            <w:pPr>
              <w:pStyle w:val="afff"/>
              <w:shd w:val="clear" w:color="auto" w:fill="auto"/>
              <w:spacing w:after="0" w:line="240" w:lineRule="auto"/>
              <w:ind w:firstLine="0"/>
            </w:pPr>
            <w:r>
              <w:rPr>
                <w:i/>
                <w:iCs/>
                <w:color w:val="363637"/>
                <w:lang w:val="uk-UA" w:eastAsia="uk-UA" w:bidi="uk-UA"/>
              </w:rPr>
              <w:t>крнста.'іічпнх норії) і їх кори</w:t>
            </w:r>
          </w:p>
        </w:tc>
      </w:tr>
      <w:tr w:rsidR="00152684" w:rsidTr="004A631E">
        <w:trPr>
          <w:trHeight w:hRule="exact" w:val="576"/>
          <w:jc w:val="center"/>
        </w:trPr>
        <w:tc>
          <w:tcPr>
            <w:tcW w:w="4162" w:type="dxa"/>
            <w:shd w:val="clear" w:color="auto" w:fill="FFFFFF"/>
            <w:vAlign w:val="center"/>
          </w:tcPr>
          <w:p w:rsidR="00152684" w:rsidRDefault="00152684" w:rsidP="004A631E">
            <w:pPr>
              <w:pStyle w:val="afff"/>
              <w:shd w:val="clear" w:color="auto" w:fill="auto"/>
              <w:spacing w:after="0" w:line="240" w:lineRule="auto"/>
              <w:ind w:firstLine="0"/>
            </w:pPr>
            <w:r>
              <w:rPr>
                <w:i/>
                <w:iCs/>
                <w:color w:val="363637"/>
                <w:lang w:val="uk-UA" w:eastAsia="uk-UA" w:bidi="uk-UA"/>
              </w:rPr>
              <w:t>С. Водяне</w:t>
            </w:r>
          </w:p>
        </w:tc>
        <w:tc>
          <w:tcPr>
            <w:tcW w:w="2645" w:type="dxa"/>
            <w:shd w:val="clear" w:color="auto" w:fill="FFFFFF"/>
          </w:tcPr>
          <w:p w:rsidR="00152684" w:rsidRDefault="00152684" w:rsidP="004A631E">
            <w:pPr>
              <w:rPr>
                <w:sz w:val="10"/>
                <w:szCs w:val="10"/>
              </w:rPr>
            </w:pPr>
          </w:p>
        </w:tc>
      </w:tr>
      <w:tr w:rsidR="00152684" w:rsidTr="004A631E">
        <w:trPr>
          <w:trHeight w:hRule="exact" w:val="398"/>
          <w:jc w:val="center"/>
        </w:trPr>
        <w:tc>
          <w:tcPr>
            <w:tcW w:w="4162" w:type="dxa"/>
            <w:shd w:val="clear" w:color="auto" w:fill="FFFFFF"/>
            <w:vAlign w:val="bottom"/>
          </w:tcPr>
          <w:p w:rsidR="00152684" w:rsidRDefault="00152684" w:rsidP="004A631E">
            <w:pPr>
              <w:pStyle w:val="afff"/>
              <w:shd w:val="clear" w:color="auto" w:fill="auto"/>
              <w:spacing w:after="0" w:line="240" w:lineRule="auto"/>
              <w:ind w:firstLine="340"/>
            </w:pPr>
            <w:r>
              <w:rPr>
                <w:color w:val="363637"/>
                <w:lang w:val="uk-UA" w:eastAsia="uk-UA" w:bidi="uk-UA"/>
              </w:rPr>
              <w:t>1 Свердловина №21521</w:t>
            </w:r>
          </w:p>
        </w:tc>
        <w:tc>
          <w:tcPr>
            <w:tcW w:w="2645" w:type="dxa"/>
            <w:shd w:val="clear" w:color="auto" w:fill="FFFFFF"/>
          </w:tcPr>
          <w:p w:rsidR="00152684" w:rsidRDefault="00152684" w:rsidP="004A631E">
            <w:pPr>
              <w:rPr>
                <w:sz w:val="10"/>
                <w:szCs w:val="10"/>
              </w:rPr>
            </w:pPr>
          </w:p>
        </w:tc>
      </w:tr>
      <w:tr w:rsidR="00152684" w:rsidTr="004A631E">
        <w:trPr>
          <w:trHeight w:hRule="exact" w:val="355"/>
          <w:jc w:val="center"/>
        </w:trPr>
        <w:tc>
          <w:tcPr>
            <w:tcW w:w="4162" w:type="dxa"/>
            <w:shd w:val="clear" w:color="auto" w:fill="FFFFFF"/>
          </w:tcPr>
          <w:p w:rsidR="00152684" w:rsidRDefault="00152684" w:rsidP="004A631E">
            <w:pPr>
              <w:pStyle w:val="afff"/>
              <w:shd w:val="clear" w:color="auto" w:fill="auto"/>
              <w:spacing w:after="0" w:line="240" w:lineRule="auto"/>
              <w:ind w:firstLine="600"/>
            </w:pPr>
            <w:r>
              <w:rPr>
                <w:color w:val="363637"/>
                <w:lang w:val="uk-UA" w:eastAsia="uk-UA" w:bidi="uk-UA"/>
              </w:rPr>
              <w:t>48"05</w:t>
            </w:r>
          </w:p>
        </w:tc>
        <w:tc>
          <w:tcPr>
            <w:tcW w:w="2645" w:type="dxa"/>
            <w:shd w:val="clear" w:color="auto" w:fill="FFFFFF"/>
          </w:tcPr>
          <w:p w:rsidR="00152684" w:rsidRDefault="00152684" w:rsidP="004A631E">
            <w:pPr>
              <w:rPr>
                <w:sz w:val="10"/>
                <w:szCs w:val="10"/>
              </w:rPr>
            </w:pPr>
          </w:p>
        </w:tc>
      </w:tr>
      <w:tr w:rsidR="00152684" w:rsidTr="004A631E">
        <w:trPr>
          <w:trHeight w:hRule="exact" w:val="278"/>
          <w:jc w:val="center"/>
        </w:trPr>
        <w:tc>
          <w:tcPr>
            <w:tcW w:w="4162" w:type="dxa"/>
            <w:shd w:val="clear" w:color="auto" w:fill="FFFFFF"/>
            <w:vAlign w:val="bottom"/>
          </w:tcPr>
          <w:p w:rsidR="00152684" w:rsidRDefault="00152684" w:rsidP="004A631E">
            <w:pPr>
              <w:pStyle w:val="afff"/>
              <w:shd w:val="clear" w:color="auto" w:fill="auto"/>
              <w:spacing w:after="0" w:line="240" w:lineRule="auto"/>
              <w:ind w:firstLine="600"/>
            </w:pPr>
            <w:r>
              <w:rPr>
                <w:color w:val="363637"/>
                <w:lang w:val="uk-UA" w:eastAsia="uk-UA" w:bidi="uk-UA"/>
              </w:rPr>
              <w:t>33°44</w:t>
            </w:r>
          </w:p>
        </w:tc>
        <w:tc>
          <w:tcPr>
            <w:tcW w:w="2645" w:type="dxa"/>
            <w:shd w:val="clear" w:color="auto" w:fill="FFFFFF"/>
          </w:tcPr>
          <w:p w:rsidR="00152684" w:rsidRDefault="00152684" w:rsidP="004A631E">
            <w:pPr>
              <w:rPr>
                <w:sz w:val="10"/>
                <w:szCs w:val="10"/>
              </w:rPr>
            </w:pPr>
          </w:p>
        </w:tc>
      </w:tr>
    </w:tbl>
    <w:p w:rsidR="00152684" w:rsidRPr="008052D9" w:rsidRDefault="00152684" w:rsidP="008052D9">
      <w:pPr>
        <w:spacing w:line="1" w:lineRule="exact"/>
        <w:rPr>
          <w:sz w:val="2"/>
          <w:szCs w:val="2"/>
        </w:rPr>
      </w:pPr>
      <w:r>
        <w:br w:type="page"/>
      </w:r>
      <w:r>
        <w:rPr>
          <w:color w:val="363637"/>
          <w:lang w:val="uk-UA" w:eastAsia="uk-UA" w:bidi="uk-UA"/>
        </w:rPr>
        <w:lastRenderedPageBreak/>
        <w:t>Глибини свердловини 93.4 м</w:t>
      </w:r>
    </w:p>
    <w:p w:rsidR="00152684" w:rsidRDefault="008052D9" w:rsidP="008052D9">
      <w:pPr>
        <w:pStyle w:val="19"/>
        <w:shd w:val="clear" w:color="auto" w:fill="auto"/>
        <w:spacing w:after="80" w:line="300" w:lineRule="auto"/>
        <w:ind w:firstLine="0"/>
      </w:pPr>
      <w:r>
        <w:rPr>
          <w:color w:val="363637"/>
          <w:lang w:val="uk-UA" w:eastAsia="uk-UA" w:bidi="uk-UA"/>
        </w:rPr>
        <w:t xml:space="preserve">                              </w:t>
      </w:r>
      <w:r w:rsidR="00152684">
        <w:rPr>
          <w:color w:val="363637"/>
          <w:lang w:val="uk-UA" w:eastAsia="uk-UA" w:bidi="uk-UA"/>
        </w:rPr>
        <w:t>Глибина рівня 29 м</w:t>
      </w:r>
    </w:p>
    <w:p w:rsidR="00152684" w:rsidRDefault="00152684" w:rsidP="00152684">
      <w:pPr>
        <w:pStyle w:val="19"/>
        <w:shd w:val="clear" w:color="auto" w:fill="auto"/>
        <w:spacing w:after="80" w:line="300" w:lineRule="auto"/>
        <w:ind w:left="1380" w:firstLine="0"/>
      </w:pPr>
      <w:r>
        <w:rPr>
          <w:color w:val="363637"/>
          <w:lang w:val="uk-UA" w:eastAsia="uk-UA" w:bidi="uk-UA"/>
        </w:rPr>
        <w:t>Дебіт -0.4 м7і од</w:t>
      </w:r>
    </w:p>
    <w:p w:rsidR="00152684" w:rsidRDefault="00152684" w:rsidP="00152684">
      <w:pPr>
        <w:pStyle w:val="19"/>
        <w:shd w:val="clear" w:color="auto" w:fill="auto"/>
        <w:spacing w:after="80" w:line="300" w:lineRule="auto"/>
        <w:ind w:left="1380" w:firstLine="0"/>
      </w:pPr>
      <w:r>
        <w:rPr>
          <w:color w:val="363637"/>
          <w:lang w:val="uk-UA" w:eastAsia="uk-UA" w:bidi="uk-UA"/>
        </w:rPr>
        <w:t>Сухій залишок -2,4 г/дм''</w:t>
      </w:r>
    </w:p>
    <w:p w:rsidR="00152684" w:rsidRDefault="00152684" w:rsidP="00152684">
      <w:pPr>
        <w:pStyle w:val="19"/>
        <w:shd w:val="clear" w:color="auto" w:fill="auto"/>
        <w:spacing w:after="80" w:line="300" w:lineRule="auto"/>
        <w:ind w:left="1380" w:firstLine="0"/>
      </w:pPr>
      <w:r>
        <w:rPr>
          <w:i/>
          <w:iCs/>
          <w:color w:val="363637"/>
          <w:lang w:val="uk-UA" w:eastAsia="uk-UA" w:bidi="uk-UA"/>
        </w:rPr>
        <w:t>Рекомендація</w:t>
      </w:r>
      <w:r>
        <w:rPr>
          <w:color w:val="363637"/>
          <w:lang w:val="uk-UA" w:eastAsia="uk-UA" w:bidi="uk-UA"/>
        </w:rPr>
        <w:t xml:space="preserve"> для буріння розвідувальної свердловини:</w:t>
      </w:r>
    </w:p>
    <w:p w:rsidR="00152684" w:rsidRDefault="00152684" w:rsidP="00152684">
      <w:pPr>
        <w:pStyle w:val="19"/>
        <w:shd w:val="clear" w:color="auto" w:fill="auto"/>
        <w:spacing w:after="940" w:line="300" w:lineRule="auto"/>
        <w:ind w:left="800" w:firstLine="40"/>
      </w:pPr>
      <w:r>
        <w:rPr>
          <w:i/>
          <w:iCs/>
          <w:color w:val="363637"/>
          <w:lang w:eastAsia="ru-RU" w:bidi="ru-RU"/>
        </w:rPr>
        <w:t xml:space="preserve">Нодоносний горизонту </w:t>
      </w:r>
      <w:r>
        <w:rPr>
          <w:i/>
          <w:iCs/>
          <w:color w:val="363637"/>
          <w:lang w:val="uk-UA" w:eastAsia="uk-UA" w:bidi="uk-UA"/>
        </w:rPr>
        <w:t xml:space="preserve">іоні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64,0м</w:t>
      </w:r>
    </w:p>
    <w:p w:rsidR="00152684" w:rsidRDefault="00152684" w:rsidP="00152684">
      <w:pPr>
        <w:pStyle w:val="19"/>
        <w:shd w:val="clear" w:color="auto" w:fill="auto"/>
        <w:spacing w:after="260" w:line="240" w:lineRule="auto"/>
        <w:ind w:firstLine="800"/>
      </w:pPr>
      <w:r>
        <w:rPr>
          <w:noProof/>
          <w:lang w:eastAsia="ru-RU"/>
        </w:rPr>
        <w:drawing>
          <wp:anchor distT="0" distB="0" distL="0" distR="0" simplePos="0" relativeHeight="251689984" behindDoc="0" locked="0" layoutInCell="1" allowOverlap="1" wp14:anchorId="70FF645B" wp14:editId="10B9E3C8">
            <wp:simplePos x="0" y="0"/>
            <wp:positionH relativeFrom="page">
              <wp:posOffset>4958080</wp:posOffset>
            </wp:positionH>
            <wp:positionV relativeFrom="paragraph">
              <wp:posOffset>76200</wp:posOffset>
            </wp:positionV>
            <wp:extent cx="646430" cy="603250"/>
            <wp:effectExtent l="0" t="0" r="0" b="0"/>
            <wp:wrapTight wrapText="left">
              <wp:wrapPolygon edited="0">
                <wp:start x="0" y="0"/>
                <wp:lineTo x="21600" y="0"/>
                <wp:lineTo x="21600" y="21600"/>
                <wp:lineTo x="0" y="21600"/>
                <wp:lineTo x="0" y="13048"/>
                <wp:lineTo x="4483" y="13048"/>
                <wp:lineTo x="4483" y="8662"/>
                <wp:lineTo x="0" y="8662"/>
                <wp:lineTo x="0" y="0"/>
              </wp:wrapPolygon>
            </wp:wrapTight>
            <wp:docPr id="10"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84"/>
                    <a:stretch/>
                  </pic:blipFill>
                  <pic:spPr>
                    <a:xfrm>
                      <a:off x="0" y="0"/>
                      <a:ext cx="646430" cy="603250"/>
                    </a:xfrm>
                    <a:prstGeom prst="rect">
                      <a:avLst/>
                    </a:prstGeom>
                  </pic:spPr>
                </pic:pic>
              </a:graphicData>
            </a:graphic>
          </wp:anchor>
        </w:drawing>
      </w:r>
      <w:r>
        <w:rPr>
          <w:color w:val="363637"/>
          <w:lang w:val="uk-UA" w:eastAsia="uk-UA" w:bidi="uk-UA"/>
        </w:rPr>
        <w:t>Типовий розріз додасться (Додаток 1-3).</w:t>
      </w:r>
    </w:p>
    <w:p w:rsidR="00152684" w:rsidRDefault="00152684" w:rsidP="00152684">
      <w:pPr>
        <w:pStyle w:val="19"/>
        <w:shd w:val="clear" w:color="auto" w:fill="auto"/>
        <w:spacing w:after="460" w:line="276" w:lineRule="auto"/>
        <w:ind w:left="800" w:firstLine="20"/>
      </w:pPr>
      <w:r>
        <w:rPr>
          <w:noProof/>
          <w:lang w:eastAsia="ru-RU"/>
        </w:rPr>
        <mc:AlternateContent>
          <mc:Choice Requires="wps">
            <w:drawing>
              <wp:anchor distT="0" distB="0" distL="114300" distR="114300" simplePos="0" relativeHeight="251691008" behindDoc="0" locked="0" layoutInCell="1" allowOverlap="1" wp14:anchorId="466438B6" wp14:editId="0DE07BC8">
                <wp:simplePos x="0" y="0"/>
                <wp:positionH relativeFrom="page">
                  <wp:posOffset>6033770</wp:posOffset>
                </wp:positionH>
                <wp:positionV relativeFrom="paragraph">
                  <wp:posOffset>127000</wp:posOffset>
                </wp:positionV>
                <wp:extent cx="841375" cy="164465"/>
                <wp:effectExtent l="0" t="0" r="0" b="0"/>
                <wp:wrapSquare wrapText="bothSides"/>
                <wp:docPr id="20" name="Shape 20"/>
                <wp:cNvGraphicFramePr/>
                <a:graphic xmlns:a="http://schemas.openxmlformats.org/drawingml/2006/main">
                  <a:graphicData uri="http://schemas.microsoft.com/office/word/2010/wordprocessingShape">
                    <wps:wsp>
                      <wps:cNvSpPr txBox="1"/>
                      <wps:spPr>
                        <a:xfrm>
                          <a:off x="0" y="0"/>
                          <a:ext cx="841375" cy="164465"/>
                        </a:xfrm>
                        <a:prstGeom prst="rect">
                          <a:avLst/>
                        </a:prstGeom>
                        <a:noFill/>
                      </wps:spPr>
                      <wps:txbx>
                        <w:txbxContent>
                          <w:p w:rsidR="007B3E50" w:rsidRDefault="007B3E50" w:rsidP="00152684">
                            <w:pPr>
                              <w:pStyle w:val="19"/>
                              <w:shd w:val="clear" w:color="auto" w:fill="auto"/>
                              <w:spacing w:after="0" w:line="240" w:lineRule="auto"/>
                              <w:ind w:firstLine="0"/>
                            </w:pPr>
                            <w:r>
                              <w:rPr>
                                <w:color w:val="4D414A"/>
                                <w:lang w:val="uk-UA" w:eastAsia="uk-UA" w:bidi="uk-UA"/>
                              </w:rPr>
                              <w:t>В.О. Фортуна</w:t>
                            </w:r>
                          </w:p>
                        </w:txbxContent>
                      </wps:txbx>
                      <wps:bodyPr wrap="none" lIns="0" tIns="0" rIns="0" bIns="0"/>
                    </wps:wsp>
                  </a:graphicData>
                </a:graphic>
              </wp:anchor>
            </w:drawing>
          </mc:Choice>
          <mc:Fallback>
            <w:pict>
              <v:shape w14:anchorId="466438B6" id="Shape 20" o:spid="_x0000_s1029" type="#_x0000_t202" style="position:absolute;left:0;text-align:left;margin-left:475.1pt;margin-top:10pt;width:66.25pt;height:12.95pt;z-index:2516910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P/iwEAABADAAAOAAAAZHJzL2Uyb0RvYy54bWysUttKAzEQfRf8h5B3u9urZem2IKUiiArV&#10;D0izSTewyYQkdrd/7yTttqJv4kt2bnvmzJlZrDrdkINwXoEp6XCQUyIMh0qZfUk/3jd3c0p8YKZi&#10;DRhR0qPwdLW8vVm0thAjqKGphCMIYnzR2pLWIdgiyzyvhWZ+AFYYTEpwmgV03T6rHGsRXTfZKM9n&#10;WQuusg648B6j61OSLhO+lIKHVym9CKQpKXIL6XXp3cU3Wy5YsXfM1oqfabA/sNBMGWx6gVqzwMin&#10;U7+gtOIOPMgw4KAzkFJxkWbAaYb5j2m2NbMizYLieHuRyf8fLH85vDmiqpKOUB7DNO4otSXoozit&#10;9QXWbC1Whe4BOlxyH/cYjDN30un4xWkI5hHneJFWdIFwDM4nw/H9lBKOqeFsMplNI0p2/dk6Hx4F&#10;aBKNkjrcXBKUHZ59OJX2JbGXgY1qmhiPDE9MohW6XZfGGfcsd1AdkXyLOy6pwSOkpHkyKGE8h95w&#10;vbE7Gz0yyp5onk8k7vW7n/pfD3n5BQAA//8DAFBLAwQUAAYACAAAACEAlkF7UN4AAAAKAQAADwAA&#10;AGRycy9kb3ducmV2LnhtbEyPwU7DMBBE70j8g7VI3KidiEIasqkQgiOVWrhwc+JtkjZeR7HThr/H&#10;PdHjap5m3hbr2fbiRKPvHCMkCwWCuHam4wbh++vjIQPhg2aje8eE8Ese1uXtTaFz4868pdMuNCKW&#10;sM81QhvCkEvp65as9gs3EMds70arQzzHRppRn2O57WWq1JO0uuO40OqB3lqqj7vJIuw/N8fD+7RV&#10;h0Zl9JOMNFfJBvH+bn59ARFoDv8wXPSjOpTRqXITGy96hNVSpRFFiDMgLoDK0mcQFcLjcgWyLOT1&#10;C+UfAAAA//8DAFBLAQItABQABgAIAAAAIQC2gziS/gAAAOEBAAATAAAAAAAAAAAAAAAAAAAAAABb&#10;Q29udGVudF9UeXBlc10ueG1sUEsBAi0AFAAGAAgAAAAhADj9If/WAAAAlAEAAAsAAAAAAAAAAAAA&#10;AAAALwEAAF9yZWxzLy5yZWxzUEsBAi0AFAAGAAgAAAAhAAO/Y/+LAQAAEAMAAA4AAAAAAAAAAAAA&#10;AAAALgIAAGRycy9lMm9Eb2MueG1sUEsBAi0AFAAGAAgAAAAhAJZBe1DeAAAACgEAAA8AAAAAAAAA&#10;AAAAAAAA5QMAAGRycy9kb3ducmV2LnhtbFBLBQYAAAAABAAEAPMAAADwBAAAAAA=&#10;" filled="f" stroked="f">
                <v:textbox inset="0,0,0,0">
                  <w:txbxContent>
                    <w:p w:rsidR="007B3E50" w:rsidRDefault="007B3E50" w:rsidP="00152684">
                      <w:pPr>
                        <w:pStyle w:val="19"/>
                        <w:shd w:val="clear" w:color="auto" w:fill="auto"/>
                        <w:spacing w:after="0" w:line="240" w:lineRule="auto"/>
                        <w:ind w:firstLine="0"/>
                      </w:pPr>
                      <w:r>
                        <w:rPr>
                          <w:color w:val="4D414A"/>
                          <w:lang w:val="uk-UA" w:eastAsia="uk-UA" w:bidi="uk-UA"/>
                        </w:rPr>
                        <w:t>В.О. Фортуна</w:t>
                      </w:r>
                    </w:p>
                  </w:txbxContent>
                </v:textbox>
                <w10:wrap type="square" anchorx="page"/>
              </v:shape>
            </w:pict>
          </mc:Fallback>
        </mc:AlternateContent>
      </w:r>
      <w:r>
        <w:rPr>
          <w:noProof/>
          <w:lang w:eastAsia="ru-RU"/>
        </w:rPr>
        <w:drawing>
          <wp:anchor distT="0" distB="0" distL="0" distR="1075690" simplePos="0" relativeHeight="251692032" behindDoc="0" locked="0" layoutInCell="1" allowOverlap="1" wp14:anchorId="77F95D14" wp14:editId="3474B5A9">
            <wp:simplePos x="0" y="0"/>
            <wp:positionH relativeFrom="page">
              <wp:posOffset>5408930</wp:posOffset>
            </wp:positionH>
            <wp:positionV relativeFrom="paragraph">
              <wp:posOffset>508000</wp:posOffset>
            </wp:positionV>
            <wp:extent cx="457200" cy="615950"/>
            <wp:effectExtent l="0" t="0" r="0" b="0"/>
            <wp:wrapTight wrapText="bothSides">
              <wp:wrapPolygon edited="0">
                <wp:start x="0" y="0"/>
                <wp:lineTo x="21600" y="0"/>
                <wp:lineTo x="21600" y="21600"/>
                <wp:lineTo x="0" y="21600"/>
                <wp:lineTo x="0" y="8127"/>
                <wp:lineTo x="15552" y="8127"/>
                <wp:lineTo x="15552" y="3850"/>
                <wp:lineTo x="0" y="3850"/>
                <wp:lineTo x="0" y="0"/>
              </wp:wrapPolygon>
            </wp:wrapTight>
            <wp:docPr id="1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85"/>
                    <a:stretch/>
                  </pic:blipFill>
                  <pic:spPr>
                    <a:xfrm>
                      <a:off x="0" y="0"/>
                      <a:ext cx="457200" cy="615950"/>
                    </a:xfrm>
                    <a:prstGeom prst="rect">
                      <a:avLst/>
                    </a:prstGeom>
                  </pic:spPr>
                </pic:pic>
              </a:graphicData>
            </a:graphic>
          </wp:anchor>
        </w:drawing>
      </w:r>
      <w:r>
        <w:rPr>
          <w:noProof/>
          <w:lang w:eastAsia="ru-RU"/>
        </w:rPr>
        <mc:AlternateContent>
          <mc:Choice Requires="wps">
            <w:drawing>
              <wp:anchor distT="0" distB="0" distL="0" distR="0" simplePos="0" relativeHeight="251695104" behindDoc="0" locked="0" layoutInCell="1" allowOverlap="1" wp14:anchorId="7C69F5B9" wp14:editId="0804B88A">
                <wp:simplePos x="0" y="0"/>
                <wp:positionH relativeFrom="page">
                  <wp:posOffset>5960745</wp:posOffset>
                </wp:positionH>
                <wp:positionV relativeFrom="paragraph">
                  <wp:posOffset>733425</wp:posOffset>
                </wp:positionV>
                <wp:extent cx="981710" cy="164465"/>
                <wp:effectExtent l="0" t="0" r="0" b="0"/>
                <wp:wrapNone/>
                <wp:docPr id="24" name="Shape 24"/>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7B3E50" w:rsidRDefault="007B3E50" w:rsidP="00152684">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wps:txbx>
                      <wps:bodyPr lIns="0" tIns="0" rIns="0" bIns="0"/>
                    </wps:wsp>
                  </a:graphicData>
                </a:graphic>
              </wp:anchor>
            </w:drawing>
          </mc:Choice>
          <mc:Fallback>
            <w:pict>
              <v:shape w14:anchorId="7C69F5B9" id="Shape 24" o:spid="_x0000_s1030" type="#_x0000_t202" style="position:absolute;left:0;text-align:left;margin-left:469.35pt;margin-top:57.75pt;width:77.3pt;height:12.9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aygwEAAAQDAAAOAAAAZHJzL2Uyb0RvYy54bWysUlFLwzAQfhf8DyHvru2Yc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eEKJYRp3lMYSvKM5&#10;nfUl9mwsdoX+AXpc8pD3mIyae+l0/KIagnW0+XC2VvSBcEzez4q7AiscS8V0MpneRpTs8rN1PjwK&#10;0CQGFXW4uWQo2z/7cGwdWuIsA2vVtjEfGR6ZxCj02z7JObPfQn1A8u2TQdviExgCNwTbUzCgodWJ&#10;2ulZxF1+v6eZl8e7+AIAAP//AwBQSwMEFAAGAAgAAAAhAJjdVhviAAAADAEAAA8AAABkcnMvZG93&#10;bnJldi54bWxMj8FOwzAMhu9IvEPkSdxYWrqNtWs6TQhOSGhdOXBMm6yN1jilybby9ngnuNn6P/3+&#10;nG8n27OLHr1xKCCeR8A0Nk4ZbAV8Vm+Pa2A+SFSyd6gF/GgP2+L+LpeZclcs9eUQWkYl6DMpoAth&#10;yDj3Taet9HM3aKTs6EYrA61jy9Uor1Rue/4URStupUG60MlBv3S6OR3OVsDuC8tX8/1R78tjaaoq&#10;jfB9dRLiYTbtNsCCnsIfDDd9UoeCnGp3RuVZLyBN1s+EUhAvl8BuRJQmCbCapkW8AF7k/P8TxS8A&#10;AAD//wMAUEsBAi0AFAAGAAgAAAAhALaDOJL+AAAA4QEAABMAAAAAAAAAAAAAAAAAAAAAAFtDb250&#10;ZW50X1R5cGVzXS54bWxQSwECLQAUAAYACAAAACEAOP0h/9YAAACUAQAACwAAAAAAAAAAAAAAAAAv&#10;AQAAX3JlbHMvLnJlbHNQSwECLQAUAAYACAAAACEAIcVmsoMBAAAEAwAADgAAAAAAAAAAAAAAAAAu&#10;AgAAZHJzL2Uyb0RvYy54bWxQSwECLQAUAAYACAAAACEAmN1WG+IAAAAMAQAADwAAAAAAAAAAAAAA&#10;AADdAwAAZHJzL2Rvd25yZXYueG1sUEsFBgAAAAAEAAQA8wAAAOwEAAAAAA==&#10;" filled="f" stroked="f">
                <v:textbox inset="0,0,0,0">
                  <w:txbxContent>
                    <w:p w:rsidR="007B3E50" w:rsidRDefault="007B3E50" w:rsidP="00152684">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v:textbox>
                <w10:wrap anchorx="page"/>
              </v:shape>
            </w:pict>
          </mc:Fallback>
        </mc:AlternateContent>
      </w:r>
      <w:r>
        <w:rPr>
          <w:color w:val="7B7A80"/>
          <w:lang w:val="uk-UA" w:eastAsia="uk-UA" w:bidi="uk-UA"/>
        </w:rPr>
        <w:t>Начальник ВП Криворізька геологічна експедиції ДП « Українська геологічна компанія»</w:t>
      </w:r>
    </w:p>
    <w:p w:rsidR="00152684" w:rsidRDefault="00152684" w:rsidP="00152684">
      <w:pPr>
        <w:pStyle w:val="19"/>
        <w:shd w:val="clear" w:color="auto" w:fill="auto"/>
        <w:spacing w:after="80" w:line="276" w:lineRule="auto"/>
        <w:ind w:left="840" w:firstLine="0"/>
        <w:sectPr w:rsidR="00152684">
          <w:pgSz w:w="11900" w:h="16840"/>
          <w:pgMar w:top="84" w:right="1438" w:bottom="2569" w:left="2322" w:header="0" w:footer="3" w:gutter="0"/>
          <w:cols w:space="720"/>
          <w:noEndnote/>
          <w:titlePg/>
          <w:docGrid w:linePitch="360"/>
        </w:sectPr>
      </w:pPr>
      <w:r>
        <w:rPr>
          <w:noProof/>
          <w:lang w:eastAsia="ru-RU"/>
        </w:rPr>
        <w:drawing>
          <wp:anchor distT="0" distB="0" distL="0" distR="0" simplePos="0" relativeHeight="251693056" behindDoc="0" locked="0" layoutInCell="1" allowOverlap="1" wp14:anchorId="38284333" wp14:editId="7BA6D6C9">
            <wp:simplePos x="0" y="0"/>
            <wp:positionH relativeFrom="page">
              <wp:posOffset>4677410</wp:posOffset>
            </wp:positionH>
            <wp:positionV relativeFrom="paragraph">
              <wp:posOffset>228600</wp:posOffset>
            </wp:positionV>
            <wp:extent cx="298450" cy="323215"/>
            <wp:effectExtent l="0" t="0" r="0" b="0"/>
            <wp:wrapTight wrapText="left">
              <wp:wrapPolygon edited="0">
                <wp:start x="0" y="0"/>
                <wp:lineTo x="21600" y="0"/>
                <wp:lineTo x="21600" y="21600"/>
                <wp:lineTo x="0" y="21600"/>
                <wp:lineTo x="0" y="0"/>
              </wp:wrapPolygon>
            </wp:wrapTight>
            <wp:docPr id="15"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86"/>
                    <a:stretch/>
                  </pic:blipFill>
                  <pic:spPr>
                    <a:xfrm>
                      <a:off x="0" y="0"/>
                      <a:ext cx="298450" cy="323215"/>
                    </a:xfrm>
                    <a:prstGeom prst="rect">
                      <a:avLst/>
                    </a:prstGeom>
                  </pic:spPr>
                </pic:pic>
              </a:graphicData>
            </a:graphic>
          </wp:anchor>
        </w:drawing>
      </w:r>
      <w:r>
        <w:rPr>
          <w:color w:val="7B7A80"/>
          <w:lang w:val="uk-UA" w:eastAsia="uk-UA" w:bidi="uk-UA"/>
        </w:rPr>
        <w:t xml:space="preserve">Головин її гідрогеолог </w:t>
      </w:r>
      <w:r>
        <w:rPr>
          <w:color w:val="6C6A71"/>
          <w:lang w:val="uk-UA" w:eastAsia="uk-UA" w:bidi="uk-UA"/>
        </w:rPr>
        <w:t xml:space="preserve">Вії </w:t>
      </w:r>
      <w:r>
        <w:rPr>
          <w:color w:val="7B7A80"/>
          <w:lang w:val="uk-UA" w:eastAsia="uk-UA" w:bidi="uk-UA"/>
        </w:rPr>
        <w:t xml:space="preserve">Криворізька' геологічна експедиції ДП « Українська геологічна компанія» </w:t>
      </w:r>
      <w:r>
        <w:rPr>
          <w:color w:val="6C6A71"/>
          <w:vertAlign w:val="subscript"/>
          <w:lang w:val="uk-UA" w:eastAsia="uk-UA" w:bidi="uk-UA"/>
        </w:rPr>
        <w:t>(</w:t>
      </w:r>
      <w:r>
        <w:rPr>
          <w:color w:val="6C6A71"/>
          <w:lang w:val="uk-UA" w:eastAsia="uk-UA" w:bidi="uk-UA"/>
        </w:rPr>
        <w:t xml:space="preserve"> -</w:t>
      </w:r>
      <w:bookmarkEnd w:id="2"/>
    </w:p>
    <w:p w:rsidR="00152684" w:rsidRDefault="00152684" w:rsidP="00152684">
      <w:pPr>
        <w:pStyle w:val="affc"/>
        <w:framePr w:w="2510" w:h="202" w:wrap="none" w:hAnchor="page" w:x="4365" w:y="13129"/>
        <w:shd w:val="clear" w:color="auto" w:fill="auto"/>
      </w:pPr>
      <w:r>
        <w:lastRenderedPageBreak/>
        <w:t xml:space="preserve">(должность, </w:t>
      </w:r>
      <w:proofErr w:type="gramStart"/>
      <w:r>
        <w:t>фа.о</w:t>
      </w:r>
      <w:proofErr w:type="gramEnd"/>
      <w:r>
        <w:t xml:space="preserve"> и дня — разборчиво)</w:t>
      </w:r>
    </w:p>
    <w:p w:rsidR="00152684" w:rsidRDefault="00152684" w:rsidP="00152684">
      <w:pPr>
        <w:pStyle w:val="affc"/>
        <w:framePr w:w="840" w:h="451" w:wrap="none" w:hAnchor="page" w:x="6376" w:y="12318"/>
        <w:shd w:val="clear" w:color="auto" w:fill="auto"/>
        <w:rPr>
          <w:sz w:val="46"/>
          <w:szCs w:val="46"/>
        </w:rPr>
      </w:pPr>
      <w:r>
        <w:rPr>
          <w:color w:val="7B7A80"/>
          <w:sz w:val="46"/>
          <w:szCs w:val="46"/>
        </w:rPr>
        <w:t>о__</w:t>
      </w:r>
    </w:p>
    <w:p w:rsidR="00152684" w:rsidRDefault="00152684" w:rsidP="00152684">
      <w:pPr>
        <w:pStyle w:val="affc"/>
        <w:framePr w:w="2280" w:h="211" w:wrap="none" w:hAnchor="page" w:x="5570" w:y="13859"/>
        <w:shd w:val="clear" w:color="auto" w:fill="auto"/>
        <w:rPr>
          <w:sz w:val="15"/>
          <w:szCs w:val="15"/>
        </w:rPr>
      </w:pPr>
      <w:r>
        <w:rPr>
          <w:color w:val="BEBCC3"/>
          <w:sz w:val="15"/>
          <w:szCs w:val="15"/>
        </w:rPr>
        <w:t>■</w:t>
      </w:r>
      <w:proofErr w:type="gramStart"/>
      <w:r>
        <w:rPr>
          <w:color w:val="BEBCC3"/>
          <w:sz w:val="15"/>
          <w:szCs w:val="15"/>
        </w:rPr>
        <w:t>ими»сагяяшазикзгеяага</w:t>
      </w:r>
      <w:proofErr w:type="gramEnd"/>
    </w:p>
    <w:p w:rsidR="00152684" w:rsidRDefault="00152684" w:rsidP="00152684">
      <w:pPr>
        <w:pStyle w:val="affc"/>
        <w:framePr w:w="221" w:h="3154" w:hRule="exact" w:wrap="none" w:hAnchor="page" w:x="9631" w:y="10028"/>
        <w:shd w:val="clear" w:color="auto" w:fill="auto"/>
        <w:textDirection w:val="btLr"/>
        <w:rPr>
          <w:sz w:val="17"/>
          <w:szCs w:val="17"/>
        </w:rPr>
      </w:pPr>
      <w:r>
        <w:rPr>
          <w:rFonts w:ascii="Times New Roman" w:eastAsia="Times New Roman" w:hAnsi="Times New Roman" w:cs="Times New Roman"/>
          <w:color w:val="4D414A"/>
          <w:sz w:val="17"/>
          <w:szCs w:val="17"/>
        </w:rPr>
        <w:t xml:space="preserve">ПСП ВГФ </w:t>
      </w:r>
      <w:r>
        <w:rPr>
          <w:rFonts w:ascii="Times New Roman" w:eastAsia="Times New Roman" w:hAnsi="Times New Roman" w:cs="Times New Roman"/>
          <w:color w:val="4D414A"/>
          <w:sz w:val="17"/>
          <w:szCs w:val="17"/>
          <w:lang w:val="uk-UA" w:eastAsia="uk-UA" w:bidi="uk-UA"/>
        </w:rPr>
        <w:t>Зак.254ви. Тир.120000</w:t>
      </w:r>
    </w:p>
    <w:tbl>
      <w:tblPr>
        <w:tblOverlap w:val="never"/>
        <w:tblW w:w="0" w:type="auto"/>
        <w:tblLayout w:type="fixed"/>
        <w:tblCellMar>
          <w:left w:w="10" w:type="dxa"/>
          <w:right w:w="10" w:type="dxa"/>
        </w:tblCellMar>
        <w:tblLook w:val="04A0" w:firstRow="1" w:lastRow="0" w:firstColumn="1" w:lastColumn="0" w:noHBand="0" w:noVBand="1"/>
      </w:tblPr>
      <w:tblGrid>
        <w:gridCol w:w="2957"/>
        <w:gridCol w:w="634"/>
        <w:gridCol w:w="864"/>
        <w:gridCol w:w="653"/>
        <w:gridCol w:w="1195"/>
        <w:gridCol w:w="667"/>
        <w:gridCol w:w="739"/>
      </w:tblGrid>
      <w:tr w:rsidR="00152684" w:rsidTr="004A631E">
        <w:trPr>
          <w:trHeight w:hRule="exact" w:val="485"/>
        </w:trPr>
        <w:tc>
          <w:tcPr>
            <w:tcW w:w="295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23" w:lineRule="auto"/>
              <w:ind w:left="340" w:hanging="340"/>
              <w:rPr>
                <w:sz w:val="13"/>
                <w:szCs w:val="13"/>
              </w:rPr>
            </w:pPr>
            <w:r>
              <w:rPr>
                <w:rFonts w:ascii="Arial" w:eastAsia="Arial" w:hAnsi="Arial" w:cs="Arial"/>
                <w:color w:val="7B7A80"/>
                <w:sz w:val="13"/>
                <w:szCs w:val="13"/>
                <w:lang w:val="uk-UA" w:eastAsia="uk-UA" w:bidi="uk-UA"/>
              </w:rPr>
              <w:t xml:space="preserve">Лик-липіческси; </w:t>
            </w:r>
            <w:r>
              <w:rPr>
                <w:rFonts w:ascii="Arial" w:eastAsia="Arial" w:hAnsi="Arial" w:cs="Arial"/>
                <w:color w:val="7B7A80"/>
                <w:sz w:val="13"/>
                <w:szCs w:val="13"/>
              </w:rPr>
              <w:t xml:space="preserve">описание (наименование </w:t>
            </w:r>
            <w:r>
              <w:rPr>
                <w:rFonts w:ascii="Arial" w:eastAsia="Arial" w:hAnsi="Arial" w:cs="Arial"/>
                <w:color w:val="7B7A80"/>
                <w:sz w:val="13"/>
                <w:szCs w:val="13"/>
                <w:lang w:val="uk-UA" w:eastAsia="uk-UA" w:bidi="uk-UA"/>
              </w:rPr>
              <w:t xml:space="preserve">оодовмешающнл </w:t>
            </w:r>
            <w:r>
              <w:rPr>
                <w:rFonts w:ascii="Arial" w:eastAsia="Arial" w:hAnsi="Arial" w:cs="Arial"/>
                <w:color w:val="7B7A80"/>
                <w:sz w:val="13"/>
                <w:szCs w:val="13"/>
              </w:rPr>
              <w:t>пород подчеркнуть)</w:t>
            </w:r>
          </w:p>
        </w:tc>
        <w:tc>
          <w:tcPr>
            <w:tcW w:w="63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line="240" w:lineRule="auto"/>
              <w:ind w:firstLine="160"/>
              <w:rPr>
                <w:sz w:val="13"/>
                <w:szCs w:val="13"/>
              </w:rPr>
            </w:pPr>
            <w:r>
              <w:rPr>
                <w:rFonts w:ascii="Arial" w:eastAsia="Arial" w:hAnsi="Arial" w:cs="Arial"/>
                <w:color w:val="7B7A80"/>
                <w:sz w:val="13"/>
                <w:szCs w:val="13"/>
              </w:rPr>
              <w:t>Геол.</w:t>
            </w:r>
          </w:p>
          <w:p w:rsidR="00152684" w:rsidRDefault="00152684" w:rsidP="004A631E">
            <w:pPr>
              <w:pStyle w:val="afff"/>
              <w:framePr w:w="7709" w:h="7430" w:vSpace="360" w:wrap="none" w:hAnchor="page" w:x="1010" w:y="572"/>
              <w:shd w:val="clear" w:color="auto" w:fill="auto"/>
              <w:spacing w:after="0" w:line="240" w:lineRule="auto"/>
              <w:ind w:firstLine="0"/>
              <w:rPr>
                <w:sz w:val="13"/>
                <w:szCs w:val="13"/>
              </w:rPr>
            </w:pPr>
            <w:r>
              <w:rPr>
                <w:rFonts w:ascii="Arial" w:eastAsia="Arial" w:hAnsi="Arial" w:cs="Arial"/>
                <w:color w:val="7B7A80"/>
                <w:sz w:val="13"/>
                <w:szCs w:val="13"/>
              </w:rPr>
              <w:t>индекс</w:t>
            </w:r>
          </w:p>
        </w:tc>
        <w:tc>
          <w:tcPr>
            <w:tcW w:w="86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93" w:lineRule="auto"/>
              <w:ind w:firstLine="0"/>
              <w:jc w:val="center"/>
              <w:rPr>
                <w:sz w:val="13"/>
                <w:szCs w:val="13"/>
              </w:rPr>
            </w:pPr>
            <w:r>
              <w:rPr>
                <w:rFonts w:ascii="Arial" w:eastAsia="Arial" w:hAnsi="Arial" w:cs="Arial"/>
                <w:color w:val="7B7A80"/>
                <w:sz w:val="13"/>
                <w:szCs w:val="13"/>
              </w:rPr>
              <w:t>Мощность слоя</w:t>
            </w:r>
          </w:p>
          <w:p w:rsidR="00152684" w:rsidRDefault="00152684" w:rsidP="004A631E">
            <w:pPr>
              <w:pStyle w:val="afff"/>
              <w:framePr w:w="7709" w:h="7430" w:vSpace="360" w:wrap="none" w:hAnchor="page" w:x="1010" w:y="572"/>
              <w:shd w:val="clear" w:color="auto" w:fill="auto"/>
              <w:spacing w:after="0" w:line="293" w:lineRule="auto"/>
              <w:ind w:firstLine="280"/>
              <w:rPr>
                <w:sz w:val="13"/>
                <w:szCs w:val="13"/>
              </w:rPr>
            </w:pPr>
            <w:r>
              <w:rPr>
                <w:rFonts w:ascii="Arial" w:eastAsia="Arial" w:hAnsi="Arial" w:cs="Arial"/>
                <w:color w:val="7B7A80"/>
                <w:sz w:val="13"/>
                <w:szCs w:val="13"/>
                <w:lang w:val="en-US" w:eastAsia="en-US" w:bidi="en-US"/>
              </w:rPr>
              <w:t>(*)</w:t>
            </w:r>
          </w:p>
        </w:tc>
        <w:tc>
          <w:tcPr>
            <w:tcW w:w="653"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jc w:val="both"/>
              <w:rPr>
                <w:sz w:val="13"/>
                <w:szCs w:val="13"/>
              </w:rPr>
            </w:pPr>
            <w:r>
              <w:rPr>
                <w:rFonts w:ascii="Arial" w:eastAsia="Arial" w:hAnsi="Arial" w:cs="Arial"/>
                <w:color w:val="6C6A71"/>
                <w:sz w:val="13"/>
                <w:szCs w:val="13"/>
              </w:rPr>
              <w:t>Глубина</w:t>
            </w:r>
          </w:p>
          <w:p w:rsidR="00152684" w:rsidRDefault="00152684" w:rsidP="004A631E">
            <w:pPr>
              <w:pStyle w:val="afff"/>
              <w:framePr w:w="7709" w:h="7430" w:vSpace="360" w:wrap="none" w:hAnchor="page" w:x="1010" w:y="572"/>
              <w:shd w:val="clear" w:color="auto" w:fill="auto"/>
              <w:spacing w:after="0" w:line="240" w:lineRule="auto"/>
              <w:ind w:firstLine="0"/>
              <w:rPr>
                <w:sz w:val="13"/>
                <w:szCs w:val="13"/>
              </w:rPr>
            </w:pPr>
            <w:r>
              <w:rPr>
                <w:rFonts w:ascii="Arial" w:eastAsia="Arial" w:hAnsi="Arial" w:cs="Arial"/>
                <w:color w:val="6C6A71"/>
                <w:sz w:val="13"/>
                <w:szCs w:val="13"/>
              </w:rPr>
              <w:t>подо, ивы</w:t>
            </w:r>
          </w:p>
          <w:p w:rsidR="00152684" w:rsidRDefault="00152684" w:rsidP="004A631E">
            <w:pPr>
              <w:pStyle w:val="afff"/>
              <w:framePr w:w="7709" w:h="7430" w:vSpace="360" w:wrap="none" w:hAnchor="page" w:x="1010" w:y="572"/>
              <w:shd w:val="clear" w:color="auto" w:fill="auto"/>
              <w:spacing w:after="0" w:line="240" w:lineRule="auto"/>
              <w:ind w:firstLine="0"/>
              <w:jc w:val="both"/>
              <w:rPr>
                <w:sz w:val="13"/>
                <w:szCs w:val="13"/>
              </w:rPr>
            </w:pPr>
            <w:r>
              <w:rPr>
                <w:rFonts w:ascii="Arial" w:eastAsia="Arial" w:hAnsi="Arial" w:cs="Arial"/>
                <w:color w:val="6C6A71"/>
                <w:sz w:val="13"/>
                <w:szCs w:val="13"/>
              </w:rPr>
              <w:t>СЛОЯ (х)</w:t>
            </w:r>
          </w:p>
        </w:tc>
        <w:tc>
          <w:tcPr>
            <w:tcW w:w="1195"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86" w:lineRule="auto"/>
              <w:ind w:firstLine="0"/>
              <w:jc w:val="center"/>
              <w:rPr>
                <w:sz w:val="13"/>
                <w:szCs w:val="13"/>
              </w:rPr>
            </w:pPr>
            <w:r>
              <w:rPr>
                <w:rFonts w:ascii="Arial" w:eastAsia="Arial" w:hAnsi="Arial" w:cs="Arial"/>
                <w:color w:val="6C6A71"/>
                <w:sz w:val="13"/>
                <w:szCs w:val="13"/>
                <w:lang w:val="uk-UA" w:eastAsia="uk-UA" w:bidi="uk-UA"/>
              </w:rPr>
              <w:t xml:space="preserve">Поряд </w:t>
            </w:r>
            <w:r>
              <w:rPr>
                <w:rFonts w:ascii="Arial" w:eastAsia="Arial" w:hAnsi="Arial" w:cs="Arial"/>
                <w:color w:val="6C6A71"/>
                <w:sz w:val="13"/>
                <w:szCs w:val="13"/>
              </w:rPr>
              <w:t xml:space="preserve">к. № </w:t>
            </w:r>
            <w:r>
              <w:rPr>
                <w:rFonts w:ascii="Arial" w:eastAsia="Arial" w:hAnsi="Arial" w:cs="Arial"/>
                <w:color w:val="7B7A80"/>
                <w:sz w:val="13"/>
                <w:szCs w:val="13"/>
                <w:lang w:val="uk-UA" w:eastAsia="uk-UA" w:bidi="uk-UA"/>
              </w:rPr>
              <w:t xml:space="preserve">водоноси, </w:t>
            </w:r>
            <w:r>
              <w:rPr>
                <w:rFonts w:ascii="Arial" w:eastAsia="Arial" w:hAnsi="Arial" w:cs="Arial"/>
                <w:color w:val="6C6A71"/>
                <w:sz w:val="13"/>
                <w:szCs w:val="13"/>
              </w:rPr>
              <w:t>горн</w:t>
            </w:r>
            <w:r>
              <w:rPr>
                <w:rFonts w:ascii="Arial" w:eastAsia="Arial" w:hAnsi="Arial" w:cs="Arial"/>
                <w:color w:val="7B7A80"/>
                <w:sz w:val="13"/>
                <w:szCs w:val="13"/>
              </w:rPr>
              <w:t>л.</w:t>
            </w:r>
          </w:p>
        </w:tc>
        <w:tc>
          <w:tcPr>
            <w:tcW w:w="66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16" w:lineRule="auto"/>
              <w:ind w:firstLine="0"/>
              <w:jc w:val="center"/>
              <w:rPr>
                <w:sz w:val="13"/>
                <w:szCs w:val="13"/>
              </w:rPr>
            </w:pPr>
            <w:r>
              <w:rPr>
                <w:rFonts w:ascii="Arial" w:eastAsia="Arial" w:hAnsi="Arial" w:cs="Arial"/>
                <w:sz w:val="13"/>
                <w:szCs w:val="13"/>
              </w:rPr>
              <w:t>Г дубина подал.</w:t>
            </w:r>
          </w:p>
          <w:p w:rsidR="00152684" w:rsidRDefault="00152684" w:rsidP="004A631E">
            <w:pPr>
              <w:pStyle w:val="afff"/>
              <w:framePr w:w="7709" w:h="7430" w:vSpace="360" w:wrap="none" w:hAnchor="page" w:x="1010" w:y="572"/>
              <w:shd w:val="clear" w:color="auto" w:fill="auto"/>
              <w:spacing w:after="0" w:line="271" w:lineRule="auto"/>
              <w:ind w:firstLine="0"/>
              <w:jc w:val="center"/>
              <w:rPr>
                <w:sz w:val="13"/>
                <w:szCs w:val="13"/>
              </w:rPr>
            </w:pPr>
            <w:r>
              <w:rPr>
                <w:rFonts w:ascii="Arial" w:eastAsia="Arial" w:hAnsi="Arial" w:cs="Arial"/>
                <w:sz w:val="13"/>
                <w:szCs w:val="13"/>
              </w:rPr>
              <w:t>соды (•*)</w:t>
            </w:r>
          </w:p>
        </w:tc>
        <w:tc>
          <w:tcPr>
            <w:tcW w:w="739" w:type="dxa"/>
            <w:vMerge w:val="restart"/>
            <w:tcBorders>
              <w:top w:val="single" w:sz="4" w:space="0" w:color="auto"/>
              <w:left w:val="single" w:sz="4" w:space="0" w:color="auto"/>
              <w:righ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310" w:lineRule="auto"/>
              <w:ind w:firstLine="0"/>
              <w:jc w:val="center"/>
              <w:rPr>
                <w:sz w:val="13"/>
                <w:szCs w:val="13"/>
              </w:rPr>
            </w:pPr>
            <w:r>
              <w:rPr>
                <w:rFonts w:ascii="Arial" w:eastAsia="Arial" w:hAnsi="Arial" w:cs="Arial"/>
                <w:color w:val="6C6A71"/>
                <w:sz w:val="13"/>
                <w:szCs w:val="13"/>
                <w:lang w:val="uk-UA" w:eastAsia="uk-UA" w:bidi="uk-UA"/>
              </w:rPr>
              <w:t xml:space="preserve">і Установ </w:t>
            </w:r>
            <w:r>
              <w:rPr>
                <w:rFonts w:ascii="Arial" w:eastAsia="Arial" w:hAnsi="Arial" w:cs="Arial"/>
                <w:color w:val="6C6A71"/>
                <w:sz w:val="13"/>
                <w:szCs w:val="13"/>
              </w:rPr>
              <w:t>уровень</w:t>
            </w:r>
          </w:p>
          <w:p w:rsidR="00152684" w:rsidRDefault="00152684" w:rsidP="004A631E">
            <w:pPr>
              <w:pStyle w:val="afff"/>
              <w:framePr w:w="7709" w:h="7430" w:vSpace="360" w:wrap="none" w:hAnchor="page" w:x="1010" w:y="572"/>
              <w:shd w:val="clear" w:color="auto" w:fill="auto"/>
              <w:spacing w:after="0" w:line="310" w:lineRule="auto"/>
              <w:ind w:firstLine="0"/>
              <w:jc w:val="center"/>
              <w:rPr>
                <w:sz w:val="13"/>
                <w:szCs w:val="13"/>
              </w:rPr>
            </w:pPr>
            <w:r>
              <w:rPr>
                <w:rFonts w:ascii="Arial" w:eastAsia="Arial" w:hAnsi="Arial" w:cs="Arial"/>
                <w:color w:val="6C6A71"/>
                <w:sz w:val="13"/>
                <w:szCs w:val="13"/>
              </w:rPr>
              <w:t>(ж)</w:t>
            </w:r>
          </w:p>
        </w:tc>
      </w:tr>
      <w:tr w:rsidR="00152684" w:rsidTr="004A631E">
        <w:trPr>
          <w:trHeight w:hRule="exact" w:val="422"/>
        </w:trPr>
        <w:tc>
          <w:tcPr>
            <w:tcW w:w="2957"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634"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864"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653"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1195" w:type="dxa"/>
            <w:tcBorders>
              <w:top w:val="single" w:sz="4" w:space="0" w:color="auto"/>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rPr>
              <w:t>Глубина залег</w:t>
            </w:r>
          </w:p>
          <w:p w:rsidR="00152684" w:rsidRDefault="00152684" w:rsidP="004A631E">
            <w:pPr>
              <w:pStyle w:val="afff"/>
              <w:framePr w:w="7709" w:h="7430" w:vSpace="360" w:wrap="none" w:hAnchor="page" w:x="1010" w:y="572"/>
              <w:shd w:val="clear" w:color="auto" w:fill="auto"/>
              <w:spacing w:after="0" w:line="240" w:lineRule="auto"/>
              <w:ind w:firstLine="0"/>
              <w:jc w:val="center"/>
              <w:rPr>
                <w:sz w:val="15"/>
                <w:szCs w:val="15"/>
              </w:rPr>
            </w:pPr>
            <w:r>
              <w:rPr>
                <w:rFonts w:ascii="Arial" w:eastAsia="Arial" w:hAnsi="Arial" w:cs="Arial"/>
                <w:color w:val="363637"/>
                <w:sz w:val="15"/>
                <w:szCs w:val="15"/>
              </w:rPr>
              <w:t>(от-ло в м)</w:t>
            </w:r>
          </w:p>
        </w:tc>
        <w:tc>
          <w:tcPr>
            <w:tcW w:w="667" w:type="dxa"/>
            <w:vMerge/>
            <w:tcBorders>
              <w:left w:val="single" w:sz="4" w:space="0" w:color="auto"/>
            </w:tcBorders>
            <w:shd w:val="clear" w:color="auto" w:fill="FFFFFF"/>
            <w:vAlign w:val="center"/>
          </w:tcPr>
          <w:p w:rsidR="00152684" w:rsidRDefault="00152684" w:rsidP="004A631E">
            <w:pPr>
              <w:framePr w:w="7709" w:h="7430" w:vSpace="360" w:wrap="none" w:hAnchor="page" w:x="1010" w:y="572"/>
            </w:pPr>
          </w:p>
        </w:tc>
        <w:tc>
          <w:tcPr>
            <w:tcW w:w="739" w:type="dxa"/>
            <w:vMerge/>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pPr>
          </w:p>
        </w:tc>
      </w:tr>
      <w:tr w:rsidR="00152684" w:rsidTr="004A631E">
        <w:trPr>
          <w:trHeight w:hRule="exact" w:val="442"/>
        </w:trPr>
        <w:tc>
          <w:tcPr>
            <w:tcW w:w="2957"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uk-UA" w:eastAsia="uk-UA" w:bidi="uk-UA"/>
              </w:rPr>
              <w:t>3 сіймло - |іао ги ьло й,</w:t>
            </w:r>
          </w:p>
        </w:tc>
        <w:tc>
          <w:tcPr>
            <w:tcW w:w="634"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 xml:space="preserve">Q </w:t>
            </w:r>
            <w:r>
              <w:rPr>
                <w:color w:val="363637"/>
                <w:sz w:val="20"/>
                <w:szCs w:val="20"/>
              </w:rPr>
              <w:t>Гч</w:t>
            </w:r>
          </w:p>
        </w:tc>
        <w:tc>
          <w:tcPr>
            <w:tcW w:w="864"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05</w:t>
            </w:r>
          </w:p>
        </w:tc>
        <w:tc>
          <w:tcPr>
            <w:tcW w:w="653" w:type="dxa"/>
            <w:tcBorders>
              <w:top w:val="single" w:sz="4" w:space="0" w:color="auto"/>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0,5</w:t>
            </w:r>
          </w:p>
        </w:tc>
        <w:tc>
          <w:tcPr>
            <w:tcW w:w="1195" w:type="dxa"/>
            <w:tcBorders>
              <w:top w:val="single" w:sz="4" w:space="0" w:color="auto"/>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top w:val="single" w:sz="4" w:space="0" w:color="auto"/>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top w:val="single" w:sz="4" w:space="0" w:color="auto"/>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13"/>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uk-UA" w:eastAsia="uk-UA" w:bidi="uk-UA"/>
              </w:rPr>
              <w:t>Цтшмох,</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 xml:space="preserve">0.Й </w:t>
            </w:r>
            <w:r>
              <w:rPr>
                <w:color w:val="363637"/>
                <w:sz w:val="20"/>
                <w:szCs w:val="20"/>
                <w:lang w:val="en-US" w:eastAsia="en-US" w:bidi="en-US"/>
              </w:rPr>
              <w:t>-iu</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4,5</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5,0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94"/>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lang w:val="en-US" w:eastAsia="en-US" w:bidi="en-US"/>
              </w:rPr>
              <w:t>JjUAACb</w:t>
            </w:r>
            <w:r w:rsidRPr="00380FC4">
              <w:rPr>
                <w:rFonts w:ascii="Arial" w:eastAsia="Arial" w:hAnsi="Arial" w:cs="Arial"/>
                <w:color w:val="363637"/>
                <w:sz w:val="15"/>
                <w:szCs w:val="15"/>
                <w:lang w:eastAsia="en-US" w:bidi="en-US"/>
              </w:rPr>
              <w:t xml:space="preserve"> </w:t>
            </w:r>
            <w:proofErr w:type="gramStart"/>
            <w:r>
              <w:rPr>
                <w:rFonts w:ascii="Arial" w:eastAsia="Arial" w:hAnsi="Arial" w:cs="Arial"/>
                <w:color w:val="363637"/>
                <w:sz w:val="15"/>
                <w:szCs w:val="15"/>
              </w:rPr>
              <w:t>Тф.^</w:t>
            </w:r>
            <w:proofErr w:type="gramEnd"/>
            <w:r>
              <w:rPr>
                <w:rFonts w:ascii="Arial" w:eastAsia="Arial" w:hAnsi="Arial" w:cs="Arial"/>
                <w:color w:val="363637"/>
                <w:sz w:val="15"/>
                <w:szCs w:val="15"/>
              </w:rPr>
              <w:t xml:space="preserve">уоло </w:t>
            </w:r>
            <w:r>
              <w:rPr>
                <w:rFonts w:ascii="Arial" w:eastAsia="Arial" w:hAnsi="Arial" w:cs="Arial"/>
                <w:color w:val="363637"/>
                <w:sz w:val="15"/>
                <w:szCs w:val="15"/>
                <w:lang w:val="en-US" w:eastAsia="en-US" w:bidi="en-US"/>
              </w:rPr>
              <w:t>l</w:t>
            </w:r>
            <w:r w:rsidRPr="00380FC4">
              <w:rPr>
                <w:rFonts w:ascii="Arial" w:eastAsia="Arial" w:hAnsi="Arial" w:cs="Arial"/>
                <w:color w:val="363637"/>
                <w:sz w:val="15"/>
                <w:szCs w:val="15"/>
                <w:lang w:eastAsia="en-US" w:bidi="en-US"/>
              </w:rPr>
              <w:t>^</w:t>
            </w:r>
            <w:r>
              <w:rPr>
                <w:rFonts w:ascii="Arial" w:eastAsia="Arial" w:hAnsi="Arial" w:cs="Arial"/>
                <w:color w:val="363637"/>
                <w:sz w:val="15"/>
                <w:szCs w:val="15"/>
                <w:lang w:val="en-US" w:eastAsia="en-US" w:bidi="en-US"/>
              </w:rPr>
              <w:t>lrfTVJv</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Д р.</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20 0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25,0</w:t>
            </w:r>
          </w:p>
        </w:tc>
        <w:tc>
          <w:tcPr>
            <w:tcW w:w="1195"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w:t>
            </w: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9"/>
        </w:trPr>
        <w:tc>
          <w:tcPr>
            <w:tcW w:w="2957" w:type="dxa"/>
            <w:shd w:val="clear" w:color="auto" w:fill="FFFFFF"/>
          </w:tcPr>
          <w:p w:rsidR="00152684" w:rsidRDefault="00152684" w:rsidP="004A631E">
            <w:pPr>
              <w:pStyle w:val="afff"/>
              <w:framePr w:w="7709" w:h="7430" w:vSpace="360" w:wrap="none" w:hAnchor="page" w:x="1010" w:y="572"/>
              <w:shd w:val="clear" w:color="auto" w:fill="auto"/>
              <w:tabs>
                <w:tab w:val="left" w:pos="1566"/>
              </w:tabs>
              <w:spacing w:after="0" w:line="240" w:lineRule="auto"/>
              <w:ind w:firstLine="860"/>
              <w:rPr>
                <w:sz w:val="15"/>
                <w:szCs w:val="15"/>
              </w:rPr>
            </w:pPr>
            <w:r>
              <w:rPr>
                <w:rFonts w:ascii="Arial" w:eastAsia="Arial" w:hAnsi="Arial" w:cs="Arial"/>
                <w:color w:val="363637"/>
                <w:sz w:val="15"/>
                <w:szCs w:val="15"/>
                <w:lang w:val="en-US" w:eastAsia="en-US" w:bidi="en-US"/>
              </w:rPr>
              <w:t>c</w:t>
            </w:r>
            <w:r>
              <w:rPr>
                <w:rFonts w:ascii="Arial" w:eastAsia="Arial" w:hAnsi="Arial" w:cs="Arial"/>
                <w:color w:val="363637"/>
                <w:sz w:val="15"/>
                <w:szCs w:val="15"/>
                <w:lang w:val="en-US" w:eastAsia="en-US" w:bidi="en-US"/>
              </w:rPr>
              <w:tab/>
              <w:t>w^WTXMWO,</w:t>
            </w: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5 0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гор</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51"/>
        </w:trPr>
        <w:tc>
          <w:tcPr>
            <w:tcW w:w="2957" w:type="dxa"/>
            <w:shd w:val="clear" w:color="auto" w:fill="FFFFFF"/>
          </w:tcPr>
          <w:p w:rsidR="00152684" w:rsidRDefault="00152684" w:rsidP="004A631E">
            <w:pPr>
              <w:framePr w:w="7709" w:h="7430" w:vSpace="360" w:wrap="none" w:hAnchor="page" w:x="1010" w:y="572"/>
              <w:rPr>
                <w:sz w:val="10"/>
                <w:szCs w:val="10"/>
              </w:rPr>
            </w:pPr>
          </w:p>
        </w:tc>
        <w:tc>
          <w:tcPr>
            <w:tcW w:w="63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 xml:space="preserve">eWlS </w:t>
            </w:r>
            <w:r>
              <w:rPr>
                <w:color w:val="363637"/>
                <w:sz w:val="20"/>
                <w:szCs w:val="20"/>
              </w:rPr>
              <w:t>г</w:t>
            </w:r>
          </w:p>
        </w:tc>
        <w:tc>
          <w:tcPr>
            <w:tcW w:w="86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6,0</w:t>
            </w:r>
          </w:p>
        </w:tc>
        <w:tc>
          <w:tcPr>
            <w:tcW w:w="653"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35,0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36"/>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lang w:val="uk-UA" w:eastAsia="uk-UA" w:bidi="uk-UA"/>
              </w:rPr>
              <w:t xml:space="preserve">ЗіЩМЛ, </w:t>
            </w:r>
            <w:r>
              <w:rPr>
                <w:rFonts w:ascii="Arial" w:eastAsia="Arial" w:hAnsi="Arial" w:cs="Arial"/>
                <w:color w:val="6C6A71"/>
                <w:sz w:val="15"/>
                <w:szCs w:val="15"/>
              </w:rPr>
              <w:t>'^АллШЗ,, ЛЛоТЛМОД,</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sz w:val="20"/>
                <w:szCs w:val="20"/>
                <w:lang w:val="uk-UA" w:eastAsia="uk-UA" w:bidi="uk-UA"/>
              </w:rPr>
              <w:t xml:space="preserve">їй| </w:t>
            </w:r>
            <w:r>
              <w:rPr>
                <w:color w:val="363637"/>
                <w:sz w:val="20"/>
                <w:szCs w:val="20"/>
                <w:lang w:val="en-US" w:eastAsia="en-US" w:bidi="en-US"/>
              </w:rPr>
              <w:t>S2</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r>
              <w:rPr>
                <w:color w:val="363637"/>
                <w:sz w:val="20"/>
                <w:szCs w:val="20"/>
                <w:lang w:val="en-US" w:eastAsia="en-US" w:bidi="en-US"/>
              </w:rPr>
              <w:t>8,0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wp</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461"/>
        </w:trPr>
        <w:tc>
          <w:tcPr>
            <w:tcW w:w="2957" w:type="dxa"/>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2"/>
                <w:szCs w:val="22"/>
              </w:rPr>
            </w:pPr>
            <w:r>
              <w:rPr>
                <w:color w:val="363637"/>
                <w:sz w:val="22"/>
                <w:szCs w:val="22"/>
              </w:rPr>
              <w:t>, Лшхдл,</w:t>
            </w: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jc w:val="both"/>
              <w:rPr>
                <w:sz w:val="20"/>
                <w:szCs w:val="20"/>
              </w:rPr>
            </w:pPr>
            <w:proofErr w:type="gramStart"/>
            <w:r>
              <w:rPr>
                <w:color w:val="363637"/>
                <w:sz w:val="20"/>
                <w:szCs w:val="20"/>
              </w:rPr>
              <w:t>ч.о</w:t>
            </w:r>
            <w:proofErr w:type="gramEnd"/>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43,0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4"/>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7B7A80"/>
                <w:sz w:val="15"/>
                <w:szCs w:val="15"/>
              </w:rPr>
              <w:t>ЗЖДАЗ.,</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jc w:val="both"/>
              <w:rPr>
                <w:sz w:val="20"/>
                <w:szCs w:val="20"/>
              </w:rPr>
            </w:pPr>
            <w:r>
              <w:rPr>
                <w:color w:val="363637"/>
                <w:sz w:val="20"/>
                <w:szCs w:val="20"/>
                <w:lang w:val="en-US" w:eastAsia="en-US" w:bidi="en-US"/>
              </w:rPr>
              <w:t>■^s £c.</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rPr>
                <w:sz w:val="20"/>
                <w:szCs w:val="20"/>
              </w:rPr>
            </w:pPr>
            <w:r>
              <w:rPr>
                <w:color w:val="363637"/>
                <w:sz w:val="20"/>
                <w:szCs w:val="20"/>
                <w:lang w:val="en-US" w:eastAsia="en-US" w:bidi="en-US"/>
              </w:rPr>
              <w:t>20,0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68 0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84"/>
        </w:trPr>
        <w:tc>
          <w:tcPr>
            <w:tcW w:w="2957" w:type="dxa"/>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ЗСхОЛААМ</w:t>
            </w:r>
          </w:p>
        </w:tc>
        <w:tc>
          <w:tcPr>
            <w:tcW w:w="634" w:type="dxa"/>
            <w:tcBorders>
              <w:left w:val="single" w:sz="4" w:space="0" w:color="auto"/>
            </w:tcBorders>
            <w:shd w:val="clear" w:color="auto" w:fill="FFFFFF"/>
            <w:vAlign w:val="center"/>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4D414A"/>
                <w:sz w:val="20"/>
                <w:szCs w:val="20"/>
                <w:lang w:val="en-US" w:eastAsia="en-US" w:bidi="en-US"/>
              </w:rPr>
              <w:t>1AZ-K2</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160"/>
              <w:rPr>
                <w:sz w:val="20"/>
                <w:szCs w:val="20"/>
              </w:rPr>
            </w:pPr>
            <w:r>
              <w:rPr>
                <w:color w:val="363637"/>
                <w:sz w:val="20"/>
                <w:szCs w:val="20"/>
                <w:lang w:val="en-US" w:eastAsia="en-US" w:bidi="en-US"/>
              </w:rPr>
              <w:t>12.0</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rPr>
              <w:t>80,0</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r w:rsidR="00152684" w:rsidTr="004A631E">
        <w:trPr>
          <w:trHeight w:hRule="exact" w:val="307"/>
        </w:trPr>
        <w:tc>
          <w:tcPr>
            <w:tcW w:w="2957"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363637"/>
                <w:sz w:val="15"/>
                <w:szCs w:val="15"/>
                <w:lang w:val="en-US" w:eastAsia="en-US" w:bidi="en-US"/>
              </w:rPr>
              <w:t>3jvOJAWYY\</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363637"/>
                <w:sz w:val="20"/>
                <w:szCs w:val="20"/>
                <w:lang w:val="en-US" w:eastAsia="en-US" w:bidi="en-US"/>
              </w:rPr>
              <w:t>R 3 p</w:t>
            </w:r>
          </w:p>
        </w:tc>
        <w:tc>
          <w:tcPr>
            <w:tcW w:w="864"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20" w:after="0" w:line="240" w:lineRule="auto"/>
              <w:ind w:firstLine="160"/>
              <w:rPr>
                <w:sz w:val="20"/>
                <w:szCs w:val="20"/>
              </w:rPr>
            </w:pPr>
            <w:r>
              <w:rPr>
                <w:color w:val="363637"/>
                <w:sz w:val="20"/>
                <w:szCs w:val="20"/>
                <w:lang w:val="en-US" w:eastAsia="en-US" w:bidi="en-US"/>
              </w:rPr>
              <w:t>44,0</w:t>
            </w:r>
          </w:p>
        </w:tc>
        <w:tc>
          <w:tcPr>
            <w:tcW w:w="653" w:type="dxa"/>
            <w:vMerge w:val="restart"/>
            <w:tcBorders>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20" w:after="0" w:line="240" w:lineRule="auto"/>
              <w:ind w:firstLine="0"/>
              <w:rPr>
                <w:sz w:val="20"/>
                <w:szCs w:val="20"/>
              </w:rPr>
            </w:pPr>
            <w:r>
              <w:rPr>
                <w:color w:val="363637"/>
                <w:sz w:val="20"/>
                <w:szCs w:val="20"/>
              </w:rPr>
              <w:t>124,0</w:t>
            </w:r>
          </w:p>
        </w:tc>
        <w:tc>
          <w:tcPr>
            <w:tcW w:w="1195"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360"/>
              <w:rPr>
                <w:sz w:val="28"/>
                <w:szCs w:val="28"/>
              </w:rPr>
            </w:pPr>
            <w:r>
              <w:rPr>
                <w:i/>
                <w:iCs/>
                <w:color w:val="6C6A71"/>
                <w:sz w:val="28"/>
                <w:szCs w:val="28"/>
              </w:rPr>
              <w:t>1</w:t>
            </w:r>
          </w:p>
        </w:tc>
        <w:tc>
          <w:tcPr>
            <w:tcW w:w="667" w:type="dxa"/>
            <w:vMerge w:val="restart"/>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vMerge w:val="restart"/>
            <w:tcBorders>
              <w:left w:val="single" w:sz="4" w:space="0" w:color="auto"/>
              <w:righ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before="100" w:after="0" w:line="240" w:lineRule="auto"/>
              <w:ind w:firstLine="0"/>
              <w:rPr>
                <w:sz w:val="34"/>
                <w:szCs w:val="34"/>
              </w:rPr>
            </w:pPr>
            <w:r>
              <w:rPr>
                <w:color w:val="363637"/>
                <w:sz w:val="34"/>
                <w:szCs w:val="34"/>
              </w:rPr>
              <w:t>мр</w:t>
            </w:r>
          </w:p>
        </w:tc>
      </w:tr>
      <w:tr w:rsidR="00152684" w:rsidTr="004A631E">
        <w:trPr>
          <w:trHeight w:hRule="exact" w:val="1253"/>
        </w:trPr>
        <w:tc>
          <w:tcPr>
            <w:tcW w:w="2957"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634"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864"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653"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1195" w:type="dxa"/>
            <w:tcBorders>
              <w:top w:val="single" w:sz="4" w:space="0" w:color="auto"/>
              <w:left w:val="single" w:sz="4" w:space="0" w:color="auto"/>
            </w:tcBorders>
            <w:shd w:val="clear" w:color="auto" w:fill="FFFFFF"/>
          </w:tcPr>
          <w:p w:rsidR="00152684" w:rsidRDefault="00152684" w:rsidP="004A631E">
            <w:pPr>
              <w:pStyle w:val="afff"/>
              <w:framePr w:w="7709" w:h="7430" w:vSpace="360" w:wrap="none" w:hAnchor="page" w:x="1010" w:y="572"/>
              <w:shd w:val="clear" w:color="auto" w:fill="auto"/>
              <w:spacing w:after="0" w:line="240" w:lineRule="auto"/>
              <w:ind w:firstLine="0"/>
              <w:rPr>
                <w:sz w:val="15"/>
                <w:szCs w:val="15"/>
              </w:rPr>
            </w:pPr>
            <w:r>
              <w:rPr>
                <w:rFonts w:ascii="Arial" w:eastAsia="Arial" w:hAnsi="Arial" w:cs="Arial"/>
                <w:color w:val="6C6A71"/>
                <w:sz w:val="15"/>
                <w:szCs w:val="15"/>
              </w:rPr>
              <w:t>84 2- 124,0</w:t>
            </w:r>
          </w:p>
          <w:p w:rsidR="00152684" w:rsidRDefault="00152684" w:rsidP="004A631E">
            <w:pPr>
              <w:pStyle w:val="afff"/>
              <w:framePr w:w="7709" w:h="7430" w:vSpace="360" w:wrap="none" w:hAnchor="page" w:x="1010" w:y="572"/>
              <w:shd w:val="clear" w:color="auto" w:fill="auto"/>
              <w:spacing w:after="0" w:line="180" w:lineRule="auto"/>
              <w:ind w:firstLine="320"/>
              <w:rPr>
                <w:sz w:val="15"/>
                <w:szCs w:val="15"/>
              </w:rPr>
            </w:pPr>
            <w:proofErr w:type="gramStart"/>
            <w:r>
              <w:rPr>
                <w:rFonts w:ascii="Arial" w:eastAsia="Arial" w:hAnsi="Arial" w:cs="Arial"/>
                <w:color w:val="7B7A80"/>
                <w:sz w:val="15"/>
                <w:szCs w:val="15"/>
              </w:rPr>
              <w:t xml:space="preserve">( </w:t>
            </w:r>
            <w:r>
              <w:rPr>
                <w:rFonts w:ascii="Arial" w:eastAsia="Arial" w:hAnsi="Arial" w:cs="Arial"/>
                <w:color w:val="6C6A71"/>
                <w:sz w:val="15"/>
                <w:szCs w:val="15"/>
                <w:vertAlign w:val="superscript"/>
              </w:rPr>
              <w:t>1</w:t>
            </w:r>
            <w:proofErr w:type="gramEnd"/>
          </w:p>
        </w:tc>
        <w:tc>
          <w:tcPr>
            <w:tcW w:w="667" w:type="dxa"/>
            <w:vMerge/>
            <w:tcBorders>
              <w:left w:val="single" w:sz="4" w:space="0" w:color="auto"/>
            </w:tcBorders>
            <w:shd w:val="clear" w:color="auto" w:fill="FFFFFF"/>
          </w:tcPr>
          <w:p w:rsidR="00152684" w:rsidRDefault="00152684" w:rsidP="004A631E">
            <w:pPr>
              <w:framePr w:w="7709" w:h="7430" w:vSpace="360" w:wrap="none" w:hAnchor="page" w:x="1010" w:y="572"/>
            </w:pPr>
          </w:p>
        </w:tc>
        <w:tc>
          <w:tcPr>
            <w:tcW w:w="739" w:type="dxa"/>
            <w:vMerge/>
            <w:tcBorders>
              <w:left w:val="single" w:sz="4" w:space="0" w:color="auto"/>
              <w:right w:val="single" w:sz="4" w:space="0" w:color="auto"/>
            </w:tcBorders>
            <w:shd w:val="clear" w:color="auto" w:fill="FFFFFF"/>
          </w:tcPr>
          <w:p w:rsidR="00152684" w:rsidRDefault="00152684" w:rsidP="004A631E">
            <w:pPr>
              <w:framePr w:w="7709" w:h="7430" w:vSpace="360" w:wrap="none" w:hAnchor="page" w:x="1010" w:y="572"/>
            </w:pPr>
          </w:p>
        </w:tc>
      </w:tr>
      <w:tr w:rsidR="00152684" w:rsidTr="004A631E">
        <w:trPr>
          <w:trHeight w:hRule="exact" w:val="1310"/>
        </w:trPr>
        <w:tc>
          <w:tcPr>
            <w:tcW w:w="2957"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6"/>
                <w:szCs w:val="16"/>
              </w:rPr>
            </w:pPr>
            <w:r>
              <w:rPr>
                <w:rFonts w:ascii="Arial" w:eastAsia="Arial" w:hAnsi="Arial" w:cs="Arial"/>
                <w:sz w:val="16"/>
                <w:szCs w:val="16"/>
              </w:rPr>
              <w:t>качество воды: а) физические с</w:t>
            </w:r>
          </w:p>
        </w:tc>
        <w:tc>
          <w:tcPr>
            <w:tcW w:w="63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11"/>
                <w:szCs w:val="11"/>
              </w:rPr>
            </w:pPr>
            <w:r>
              <w:rPr>
                <w:sz w:val="20"/>
                <w:szCs w:val="20"/>
                <w:lang w:val="en-US" w:eastAsia="en-US" w:bidi="en-US"/>
              </w:rPr>
              <w:t xml:space="preserve">50 </w:t>
            </w:r>
            <w:r>
              <w:rPr>
                <w:sz w:val="20"/>
                <w:szCs w:val="20"/>
              </w:rPr>
              <w:t>ист</w:t>
            </w:r>
            <w:r>
              <w:rPr>
                <w:sz w:val="20"/>
                <w:szCs w:val="20"/>
                <w:lang w:val="en-US" w:eastAsia="en-US" w:bidi="en-US"/>
              </w:rPr>
              <w:t>o</w:t>
            </w:r>
            <w:r>
              <w:rPr>
                <w:b/>
                <w:bCs/>
                <w:i/>
                <w:iCs/>
                <w:sz w:val="11"/>
                <w:szCs w:val="11"/>
                <w:lang w:val="en-US" w:eastAsia="en-US" w:bidi="en-US"/>
              </w:rPr>
              <w:t>a</w:t>
            </w:r>
          </w:p>
        </w:tc>
        <w:tc>
          <w:tcPr>
            <w:tcW w:w="864"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tabs>
                <w:tab w:val="left" w:leader="underscore" w:pos="178"/>
                <w:tab w:val="left" w:leader="underscore" w:pos="456"/>
              </w:tabs>
              <w:spacing w:after="0" w:line="240" w:lineRule="auto"/>
              <w:ind w:firstLine="0"/>
              <w:rPr>
                <w:sz w:val="11"/>
                <w:szCs w:val="11"/>
              </w:rPr>
            </w:pPr>
            <w:r>
              <w:rPr>
                <w:b/>
                <w:bCs/>
                <w:i/>
                <w:iCs/>
                <w:color w:val="6C6A71"/>
                <w:sz w:val="11"/>
                <w:szCs w:val="11"/>
                <w:lang w:val="en-US" w:eastAsia="en-US" w:bidi="en-US"/>
              </w:rPr>
              <w:tab/>
            </w:r>
            <w:r>
              <w:rPr>
                <w:b/>
                <w:bCs/>
                <w:i/>
                <w:iCs/>
                <w:color w:val="6C6A71"/>
                <w:sz w:val="11"/>
                <w:szCs w:val="11"/>
                <w:lang w:val="en-US" w:eastAsia="en-US" w:bidi="en-US"/>
              </w:rPr>
              <w:tab/>
              <w:t xml:space="preserve"> </w:t>
            </w:r>
            <w:r>
              <w:rPr>
                <w:b/>
                <w:bCs/>
                <w:i/>
                <w:iCs/>
                <w:color w:val="6C6A71"/>
                <w:sz w:val="11"/>
                <w:szCs w:val="11"/>
              </w:rPr>
              <w:t>с</w:t>
            </w:r>
          </w:p>
        </w:tc>
        <w:tc>
          <w:tcPr>
            <w:tcW w:w="653" w:type="dxa"/>
            <w:tcBorders>
              <w:left w:val="single" w:sz="4" w:space="0" w:color="auto"/>
            </w:tcBorders>
            <w:shd w:val="clear" w:color="auto" w:fill="FFFFFF"/>
            <w:vAlign w:val="bottom"/>
          </w:tcPr>
          <w:p w:rsidR="00152684" w:rsidRDefault="00152684" w:rsidP="004A631E">
            <w:pPr>
              <w:pStyle w:val="afff"/>
              <w:framePr w:w="7709" w:h="7430" w:vSpace="360" w:wrap="none" w:hAnchor="page" w:x="1010" w:y="572"/>
              <w:shd w:val="clear" w:color="auto" w:fill="auto"/>
              <w:spacing w:after="0" w:line="240" w:lineRule="auto"/>
              <w:ind w:firstLine="0"/>
              <w:rPr>
                <w:sz w:val="20"/>
                <w:szCs w:val="20"/>
              </w:rPr>
            </w:pPr>
            <w:r>
              <w:rPr>
                <w:color w:val="6C6A71"/>
                <w:sz w:val="20"/>
                <w:szCs w:val="20"/>
              </w:rPr>
              <w:t>% ■</w:t>
            </w:r>
          </w:p>
        </w:tc>
        <w:tc>
          <w:tcPr>
            <w:tcW w:w="1195" w:type="dxa"/>
            <w:tcBorders>
              <w:left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667" w:type="dxa"/>
            <w:tcBorders>
              <w:left w:val="single" w:sz="4" w:space="0" w:color="auto"/>
              <w:bottom w:val="single" w:sz="4" w:space="0" w:color="auto"/>
            </w:tcBorders>
            <w:shd w:val="clear" w:color="auto" w:fill="FFFFFF"/>
          </w:tcPr>
          <w:p w:rsidR="00152684" w:rsidRDefault="00152684" w:rsidP="004A631E">
            <w:pPr>
              <w:framePr w:w="7709" w:h="7430" w:vSpace="360" w:wrap="none" w:hAnchor="page" w:x="1010" w:y="572"/>
              <w:rPr>
                <w:sz w:val="10"/>
                <w:szCs w:val="10"/>
              </w:rPr>
            </w:pPr>
          </w:p>
        </w:tc>
        <w:tc>
          <w:tcPr>
            <w:tcW w:w="739" w:type="dxa"/>
            <w:tcBorders>
              <w:left w:val="single" w:sz="4" w:space="0" w:color="auto"/>
              <w:bottom w:val="single" w:sz="4" w:space="0" w:color="auto"/>
              <w:right w:val="single" w:sz="4" w:space="0" w:color="auto"/>
            </w:tcBorders>
            <w:shd w:val="clear" w:color="auto" w:fill="FFFFFF"/>
          </w:tcPr>
          <w:p w:rsidR="00152684" w:rsidRDefault="00152684" w:rsidP="004A631E">
            <w:pPr>
              <w:framePr w:w="7709" w:h="7430" w:vSpace="360" w:wrap="none" w:hAnchor="page" w:x="1010" w:y="572"/>
              <w:rPr>
                <w:sz w:val="10"/>
                <w:szCs w:val="10"/>
              </w:rPr>
            </w:pPr>
          </w:p>
        </w:tc>
      </w:tr>
    </w:tbl>
    <w:p w:rsidR="00152684" w:rsidRDefault="00152684" w:rsidP="00152684">
      <w:pPr>
        <w:framePr w:w="7709" w:h="7430" w:vSpace="360" w:wrap="none" w:hAnchor="page" w:x="1010" w:y="572"/>
        <w:spacing w:line="1" w:lineRule="exact"/>
      </w:pPr>
    </w:p>
    <w:p w:rsidR="00152684" w:rsidRDefault="00152684" w:rsidP="00152684">
      <w:pPr>
        <w:pStyle w:val="afff1"/>
        <w:framePr w:w="4147" w:h="221" w:wrap="none" w:hAnchor="page" w:x="1044" w:y="212"/>
        <w:shd w:val="clear" w:color="auto" w:fill="auto"/>
        <w:rPr>
          <w:sz w:val="16"/>
          <w:szCs w:val="16"/>
        </w:rPr>
      </w:pPr>
      <w:r>
        <w:rPr>
          <w:color w:val="363637"/>
          <w:sz w:val="16"/>
          <w:szCs w:val="16"/>
        </w:rPr>
        <w:t>Геологический разрез и сведения о водоносности</w:t>
      </w:r>
    </w:p>
    <w:tbl>
      <w:tblPr>
        <w:tblOverlap w:val="never"/>
        <w:tblW w:w="0" w:type="auto"/>
        <w:tblLayout w:type="fixed"/>
        <w:tblCellMar>
          <w:left w:w="10" w:type="dxa"/>
          <w:right w:w="10" w:type="dxa"/>
        </w:tblCellMar>
        <w:tblLook w:val="04A0" w:firstRow="1" w:lastRow="0" w:firstColumn="1" w:lastColumn="0" w:noHBand="0" w:noVBand="1"/>
      </w:tblPr>
      <w:tblGrid>
        <w:gridCol w:w="346"/>
        <w:gridCol w:w="720"/>
        <w:gridCol w:w="677"/>
        <w:gridCol w:w="830"/>
        <w:gridCol w:w="619"/>
        <w:gridCol w:w="629"/>
        <w:gridCol w:w="638"/>
        <w:gridCol w:w="653"/>
        <w:gridCol w:w="624"/>
        <w:gridCol w:w="667"/>
        <w:gridCol w:w="1262"/>
        <w:gridCol w:w="120"/>
      </w:tblGrid>
      <w:tr w:rsidR="00152684" w:rsidTr="004A631E">
        <w:trPr>
          <w:trHeight w:hRule="exact" w:val="494"/>
        </w:trPr>
        <w:tc>
          <w:tcPr>
            <w:tcW w:w="346" w:type="dxa"/>
            <w:vMerge w:val="restart"/>
            <w:tcBorders>
              <w:top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28" w:lineRule="auto"/>
              <w:ind w:firstLine="0"/>
              <w:rPr>
                <w:sz w:val="15"/>
                <w:szCs w:val="15"/>
              </w:rPr>
            </w:pPr>
            <w:r>
              <w:rPr>
                <w:rFonts w:ascii="Arial" w:eastAsia="Arial" w:hAnsi="Arial" w:cs="Arial"/>
                <w:color w:val="000000"/>
                <w:sz w:val="15"/>
                <w:szCs w:val="15"/>
                <w:vertAlign w:val="subscript"/>
              </w:rPr>
              <w:t>г</w:t>
            </w:r>
          </w:p>
          <w:p w:rsidR="00152684" w:rsidRDefault="00152684" w:rsidP="004A631E">
            <w:pPr>
              <w:pStyle w:val="afff"/>
              <w:framePr w:w="7786" w:h="2270" w:hSpace="29" w:vSpace="168" w:wrap="none" w:hAnchor="page" w:x="1087" w:y="8881"/>
              <w:shd w:val="clear" w:color="auto" w:fill="auto"/>
              <w:spacing w:after="0" w:line="262" w:lineRule="auto"/>
              <w:ind w:firstLine="0"/>
              <w:rPr>
                <w:sz w:val="13"/>
                <w:szCs w:val="13"/>
              </w:rPr>
            </w:pPr>
            <w:r>
              <w:rPr>
                <w:rFonts w:ascii="Arial" w:eastAsia="Arial" w:hAnsi="Arial" w:cs="Arial"/>
                <w:color w:val="7B7A80"/>
                <w:sz w:val="13"/>
                <w:szCs w:val="13"/>
                <w:lang w:val="en-US" w:eastAsia="en-US" w:bidi="en-US"/>
              </w:rPr>
              <w:t xml:space="preserve">L </w:t>
            </w:r>
            <w:r>
              <w:rPr>
                <w:rFonts w:ascii="Arial" w:eastAsia="Arial" w:hAnsi="Arial" w:cs="Arial"/>
                <w:color w:val="7B7A80"/>
                <w:sz w:val="13"/>
                <w:szCs w:val="13"/>
              </w:rPr>
              <w:t>С.- КП •♦та</w:t>
            </w:r>
          </w:p>
        </w:tc>
        <w:tc>
          <w:tcPr>
            <w:tcW w:w="72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04" w:lineRule="auto"/>
              <w:ind w:firstLine="0"/>
              <w:jc w:val="center"/>
              <w:rPr>
                <w:sz w:val="13"/>
                <w:szCs w:val="13"/>
              </w:rPr>
            </w:pPr>
            <w:r>
              <w:rPr>
                <w:rFonts w:ascii="Arial" w:eastAsia="Arial" w:hAnsi="Arial" w:cs="Arial"/>
                <w:color w:val="7B7A80"/>
                <w:sz w:val="13"/>
                <w:szCs w:val="13"/>
              </w:rPr>
              <w:t>Латз отбора</w:t>
            </w:r>
            <w:r>
              <w:rPr>
                <w:rFonts w:ascii="Arial" w:eastAsia="Arial" w:hAnsi="Arial" w:cs="Arial"/>
                <w:color w:val="7B7A80"/>
                <w:sz w:val="13"/>
                <w:szCs w:val="13"/>
                <w:vertAlign w:val="superscript"/>
              </w:rPr>
              <w:t xml:space="preserve">1 </w:t>
            </w:r>
            <w:r>
              <w:rPr>
                <w:rFonts w:ascii="Arial" w:eastAsia="Arial" w:hAnsi="Arial" w:cs="Arial"/>
                <w:color w:val="7B7A80"/>
                <w:sz w:val="13"/>
                <w:szCs w:val="13"/>
              </w:rPr>
              <w:t>пробы</w:t>
            </w:r>
          </w:p>
        </w:tc>
        <w:tc>
          <w:tcPr>
            <w:tcW w:w="67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300" w:lineRule="auto"/>
              <w:ind w:firstLine="140"/>
              <w:rPr>
                <w:sz w:val="13"/>
                <w:szCs w:val="13"/>
              </w:rPr>
            </w:pPr>
            <w:r>
              <w:rPr>
                <w:rFonts w:ascii="Arial" w:eastAsia="Arial" w:hAnsi="Arial" w:cs="Arial"/>
                <w:color w:val="7B7A80"/>
                <w:sz w:val="13"/>
                <w:szCs w:val="13"/>
              </w:rPr>
              <w:t>Сухой оста</w:t>
            </w:r>
            <w:r>
              <w:rPr>
                <w:rFonts w:ascii="Arial" w:eastAsia="Arial" w:hAnsi="Arial" w:cs="Arial"/>
                <w:color w:val="7B7A80"/>
                <w:sz w:val="13"/>
                <w:szCs w:val="13"/>
                <w:lang w:val="uk-UA" w:eastAsia="uk-UA" w:bidi="uk-UA"/>
              </w:rPr>
              <w:t>і</w:t>
            </w:r>
            <w:r>
              <w:rPr>
                <w:rFonts w:ascii="Arial" w:eastAsia="Arial" w:hAnsi="Arial" w:cs="Arial"/>
                <w:color w:val="7B7A80"/>
                <w:sz w:val="13"/>
                <w:szCs w:val="13"/>
              </w:rPr>
              <w:t>ок («» / л)</w:t>
            </w:r>
          </w:p>
        </w:tc>
        <w:tc>
          <w:tcPr>
            <w:tcW w:w="83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71" w:lineRule="auto"/>
              <w:ind w:firstLine="0"/>
              <w:jc w:val="center"/>
              <w:rPr>
                <w:sz w:val="13"/>
                <w:szCs w:val="13"/>
              </w:rPr>
            </w:pPr>
            <w:r>
              <w:rPr>
                <w:rFonts w:ascii="Arial" w:eastAsia="Arial" w:hAnsi="Arial" w:cs="Arial"/>
                <w:color w:val="7B7A80"/>
                <w:sz w:val="13"/>
                <w:szCs w:val="13"/>
              </w:rPr>
              <w:t xml:space="preserve">Жесткое </w:t>
            </w:r>
            <w:r>
              <w:rPr>
                <w:rFonts w:ascii="Arial" w:eastAsia="Arial" w:hAnsi="Arial" w:cs="Arial"/>
                <w:color w:val="A09FA6"/>
                <w:sz w:val="13"/>
                <w:szCs w:val="13"/>
              </w:rPr>
              <w:t xml:space="preserve">и» </w:t>
            </w:r>
            <w:r>
              <w:rPr>
                <w:rFonts w:ascii="Arial" w:eastAsia="Arial" w:hAnsi="Arial" w:cs="Arial"/>
                <w:color w:val="A09FA6"/>
                <w:sz w:val="13"/>
                <w:szCs w:val="13"/>
                <w:lang w:val="uk-UA" w:eastAsia="uk-UA" w:bidi="uk-UA"/>
              </w:rPr>
              <w:t>обший</w:t>
            </w:r>
          </w:p>
        </w:tc>
        <w:tc>
          <w:tcPr>
            <w:tcW w:w="3830"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600"/>
              <w:rPr>
                <w:sz w:val="11"/>
                <w:szCs w:val="11"/>
              </w:rPr>
            </w:pPr>
            <w:r>
              <w:rPr>
                <w:rFonts w:ascii="Arial" w:eastAsia="Arial" w:hAnsi="Arial" w:cs="Arial"/>
                <w:sz w:val="13"/>
                <w:szCs w:val="13"/>
              </w:rPr>
              <w:t>Основные химические компоненты^</w:t>
            </w:r>
            <w:proofErr w:type="gramStart"/>
            <w:r>
              <w:rPr>
                <w:rFonts w:ascii="Arial" w:eastAsia="Arial" w:hAnsi="Arial" w:cs="Arial"/>
                <w:sz w:val="13"/>
                <w:szCs w:val="13"/>
              </w:rPr>
              <w:t>*!/</w:t>
            </w:r>
            <w:proofErr w:type="gramEnd"/>
            <w:r>
              <w:rPr>
                <w:b/>
                <w:bCs/>
                <w:i/>
                <w:iCs/>
                <w:sz w:val="11"/>
                <w:szCs w:val="11"/>
              </w:rPr>
              <w:t>л)</w:t>
            </w:r>
          </w:p>
        </w:tc>
        <w:tc>
          <w:tcPr>
            <w:tcW w:w="1262"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6C6A71"/>
                <w:sz w:val="13"/>
                <w:szCs w:val="13"/>
              </w:rPr>
              <w:t>Формула Курлова н дополни гель- ныс г ведения</w:t>
            </w:r>
          </w:p>
        </w:tc>
        <w:tc>
          <w:tcPr>
            <w:tcW w:w="120" w:type="dxa"/>
            <w:vMerge w:val="restart"/>
            <w:tcBorders>
              <w:left w:val="single" w:sz="4" w:space="0" w:color="auto"/>
              <w:righ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0"/>
              <w:jc w:val="right"/>
              <w:rPr>
                <w:sz w:val="13"/>
                <w:szCs w:val="13"/>
              </w:rPr>
            </w:pPr>
            <w:r>
              <w:rPr>
                <w:rFonts w:ascii="Arial" w:eastAsia="Arial" w:hAnsi="Arial" w:cs="Arial"/>
                <w:color w:val="8E8D92"/>
                <w:sz w:val="13"/>
                <w:szCs w:val="13"/>
                <w:lang w:val="en-US" w:eastAsia="en-US" w:bidi="en-US"/>
              </w:rPr>
              <w:t>L</w:t>
            </w:r>
          </w:p>
        </w:tc>
      </w:tr>
      <w:tr w:rsidR="00152684" w:rsidTr="004A631E">
        <w:trPr>
          <w:trHeight w:hRule="exact" w:val="466"/>
        </w:trPr>
        <w:tc>
          <w:tcPr>
            <w:tcW w:w="346" w:type="dxa"/>
            <w:vMerge/>
            <w:shd w:val="clear" w:color="auto" w:fill="FFFFFF"/>
            <w:vAlign w:val="bottom"/>
          </w:tcPr>
          <w:p w:rsidR="00152684" w:rsidRDefault="00152684" w:rsidP="004A631E">
            <w:pPr>
              <w:framePr w:w="7786" w:h="2270" w:hSpace="29" w:vSpace="168" w:wrap="none" w:hAnchor="page" w:x="1087" w:y="8881"/>
            </w:pPr>
          </w:p>
        </w:tc>
        <w:tc>
          <w:tcPr>
            <w:tcW w:w="72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16" w:lineRule="auto"/>
              <w:ind w:firstLine="0"/>
              <w:jc w:val="center"/>
              <w:rPr>
                <w:sz w:val="13"/>
                <w:szCs w:val="13"/>
              </w:rPr>
            </w:pPr>
            <w:r>
              <w:rPr>
                <w:rFonts w:ascii="Arial" w:eastAsia="Arial" w:hAnsi="Arial" w:cs="Arial"/>
                <w:color w:val="7B7A80"/>
                <w:sz w:val="13"/>
                <w:szCs w:val="13"/>
              </w:rPr>
              <w:t>Глубина отбора нробы(х)</w:t>
            </w:r>
          </w:p>
        </w:tc>
        <w:tc>
          <w:tcPr>
            <w:tcW w:w="67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830"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343" w:lineRule="auto"/>
              <w:ind w:firstLine="0"/>
              <w:jc w:val="center"/>
              <w:rPr>
                <w:sz w:val="11"/>
                <w:szCs w:val="11"/>
              </w:rPr>
            </w:pPr>
            <w:r>
              <w:rPr>
                <w:rFonts w:ascii="Arial" w:eastAsia="Arial" w:hAnsi="Arial" w:cs="Arial"/>
                <w:color w:val="363637"/>
                <w:sz w:val="13"/>
                <w:szCs w:val="13"/>
              </w:rPr>
              <w:t xml:space="preserve">устраним. </w:t>
            </w:r>
            <w:r>
              <w:rPr>
                <w:b/>
                <w:bCs/>
                <w:i/>
                <w:iCs/>
                <w:color w:val="363637"/>
                <w:sz w:val="11"/>
                <w:szCs w:val="11"/>
              </w:rPr>
              <w:t>(ш'ЭКО/ *]</w:t>
            </w:r>
          </w:p>
        </w:tc>
        <w:tc>
          <w:tcPr>
            <w:tcW w:w="619"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3"/>
                <w:szCs w:val="13"/>
              </w:rPr>
            </w:pPr>
            <w:r>
              <w:rPr>
                <w:rFonts w:ascii="Arial" w:eastAsia="Arial" w:hAnsi="Arial" w:cs="Arial"/>
                <w:color w:val="7B7A80"/>
                <w:sz w:val="13"/>
                <w:szCs w:val="13"/>
                <w:lang w:val="en-US" w:eastAsia="en-US" w:bidi="en-US"/>
              </w:rPr>
              <w:t>CI-</w:t>
            </w:r>
          </w:p>
        </w:tc>
        <w:tc>
          <w:tcPr>
            <w:tcW w:w="629"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proofErr w:type="gramStart"/>
            <w:r>
              <w:rPr>
                <w:rFonts w:ascii="Arial" w:eastAsia="Arial" w:hAnsi="Arial" w:cs="Arial"/>
                <w:color w:val="6C6A71"/>
                <w:sz w:val="15"/>
                <w:szCs w:val="15"/>
                <w:lang w:val="en-US" w:eastAsia="en-US" w:bidi="en-US"/>
              </w:rPr>
              <w:t>so?-</w:t>
            </w:r>
            <w:proofErr w:type="gramEnd"/>
          </w:p>
        </w:tc>
        <w:tc>
          <w:tcPr>
            <w:tcW w:w="638"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HCOj-</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r>
              <w:rPr>
                <w:rFonts w:ascii="Arial" w:eastAsia="Arial" w:hAnsi="Arial" w:cs="Arial"/>
                <w:color w:val="6C6A71"/>
                <w:sz w:val="15"/>
                <w:szCs w:val="15"/>
                <w:lang w:val="en-US" w:eastAsia="en-US" w:bidi="en-US"/>
              </w:rPr>
              <w:t>Cas+</w:t>
            </w:r>
          </w:p>
        </w:tc>
        <w:tc>
          <w:tcPr>
            <w:tcW w:w="624"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3"/>
                <w:szCs w:val="13"/>
              </w:rPr>
            </w:pPr>
            <w:r>
              <w:rPr>
                <w:rFonts w:ascii="Arial" w:eastAsia="Arial" w:hAnsi="Arial" w:cs="Arial"/>
                <w:color w:val="6C6A71"/>
                <w:sz w:val="13"/>
                <w:szCs w:val="13"/>
              </w:rPr>
              <w:t>М</w:t>
            </w:r>
            <w:r>
              <w:rPr>
                <w:rFonts w:ascii="Arial" w:eastAsia="Arial" w:hAnsi="Arial" w:cs="Arial"/>
                <w:color w:val="6C6A71"/>
                <w:sz w:val="13"/>
                <w:szCs w:val="13"/>
                <w:vertAlign w:val="subscript"/>
              </w:rPr>
              <w:t>Й</w:t>
            </w:r>
            <w:r>
              <w:rPr>
                <w:rFonts w:ascii="Arial" w:eastAsia="Arial" w:hAnsi="Arial" w:cs="Arial"/>
                <w:color w:val="6C6A71"/>
                <w:sz w:val="13"/>
                <w:szCs w:val="13"/>
              </w:rPr>
              <w:t>2Ч</w:t>
            </w:r>
          </w:p>
        </w:tc>
        <w:tc>
          <w:tcPr>
            <w:tcW w:w="667" w:type="dxa"/>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 xml:space="preserve">Na-M </w:t>
            </w:r>
            <w:r>
              <w:rPr>
                <w:rFonts w:ascii="Arial" w:eastAsia="Arial" w:hAnsi="Arial" w:cs="Arial"/>
                <w:color w:val="6C6A71"/>
                <w:sz w:val="13"/>
                <w:szCs w:val="13"/>
              </w:rPr>
              <w:t>Ю</w:t>
            </w:r>
          </w:p>
        </w:tc>
        <w:tc>
          <w:tcPr>
            <w:tcW w:w="1262"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r w:rsidR="00152684" w:rsidTr="004A631E">
        <w:trPr>
          <w:trHeight w:hRule="exact" w:val="835"/>
        </w:trPr>
        <w:tc>
          <w:tcPr>
            <w:tcW w:w="346"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34"/>
                <w:szCs w:val="34"/>
              </w:rPr>
            </w:pPr>
            <w:r>
              <w:rPr>
                <w:color w:val="A09FA6"/>
                <w:sz w:val="34"/>
                <w:szCs w:val="34"/>
                <w:lang w:val="en-US" w:eastAsia="en-US" w:bidi="en-US"/>
              </w:rPr>
              <w:t>R</w:t>
            </w:r>
          </w:p>
        </w:tc>
        <w:tc>
          <w:tcPr>
            <w:tcW w:w="720" w:type="dxa"/>
            <w:vMerge w:val="restart"/>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before="100" w:after="120" w:line="240" w:lineRule="auto"/>
              <w:ind w:firstLine="0"/>
              <w:jc w:val="center"/>
              <w:rPr>
                <w:sz w:val="20"/>
                <w:szCs w:val="20"/>
              </w:rPr>
            </w:pPr>
            <w:r>
              <w:rPr>
                <w:color w:val="6C6A71"/>
                <w:sz w:val="20"/>
                <w:szCs w:val="20"/>
              </w:rPr>
              <w:t>/7 4/7</w:t>
            </w:r>
          </w:p>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1"/>
                <w:szCs w:val="11"/>
              </w:rPr>
            </w:pPr>
            <w:r>
              <w:rPr>
                <w:color w:val="6C6A71"/>
                <w:sz w:val="20"/>
                <w:szCs w:val="20"/>
                <w:lang w:val="en-US" w:eastAsia="en-US" w:bidi="en-US"/>
              </w:rPr>
              <w:t xml:space="preserve">ZM </w:t>
            </w:r>
            <w:r>
              <w:rPr>
                <w:b/>
                <w:bCs/>
                <w:i/>
                <w:iCs/>
                <w:color w:val="6C6A71"/>
                <w:sz w:val="11"/>
                <w:szCs w:val="11"/>
              </w:rPr>
              <w:t>о</w:t>
            </w:r>
          </w:p>
        </w:tc>
        <w:tc>
          <w:tcPr>
            <w:tcW w:w="67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1"/>
                <w:szCs w:val="11"/>
              </w:rPr>
            </w:pPr>
            <w:r>
              <w:rPr>
                <w:b/>
                <w:bCs/>
                <w:i/>
                <w:iCs/>
                <w:color w:val="7B7A80"/>
                <w:sz w:val="11"/>
                <w:szCs w:val="11"/>
              </w:rPr>
              <w:t>№0.0</w:t>
            </w:r>
          </w:p>
        </w:tc>
        <w:tc>
          <w:tcPr>
            <w:tcW w:w="830" w:type="dxa"/>
            <w:vMerge w:val="restart"/>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before="200" w:line="240" w:lineRule="auto"/>
              <w:ind w:firstLine="220"/>
              <w:rPr>
                <w:sz w:val="15"/>
                <w:szCs w:val="15"/>
              </w:rPr>
            </w:pPr>
            <w:r>
              <w:rPr>
                <w:b/>
                <w:bCs/>
                <w:i/>
                <w:iCs/>
                <w:sz w:val="11"/>
                <w:szCs w:val="11"/>
              </w:rPr>
              <w:t>2/</w:t>
            </w:r>
            <w:r>
              <w:rPr>
                <w:rFonts w:ascii="Arial" w:eastAsia="Arial" w:hAnsi="Arial" w:cs="Arial"/>
                <w:sz w:val="15"/>
                <w:szCs w:val="15"/>
              </w:rPr>
              <w:t>5</w:t>
            </w:r>
          </w:p>
          <w:p w:rsidR="00152684" w:rsidRDefault="00152684" w:rsidP="004A631E">
            <w:pPr>
              <w:pStyle w:val="afff"/>
              <w:framePr w:w="7786" w:h="2270" w:hSpace="29" w:vSpace="168" w:wrap="none" w:hAnchor="page" w:x="1087" w:y="8881"/>
              <w:shd w:val="clear" w:color="auto" w:fill="auto"/>
              <w:spacing w:after="0" w:line="240" w:lineRule="auto"/>
              <w:ind w:firstLine="340"/>
              <w:rPr>
                <w:sz w:val="11"/>
                <w:szCs w:val="11"/>
              </w:rPr>
            </w:pPr>
            <w:r>
              <w:rPr>
                <w:b/>
                <w:bCs/>
                <w:i/>
                <w:iCs/>
                <w:sz w:val="11"/>
                <w:szCs w:val="11"/>
              </w:rPr>
              <w:t>3. &lt;</w:t>
            </w:r>
          </w:p>
        </w:tc>
        <w:tc>
          <w:tcPr>
            <w:tcW w:w="619" w:type="dxa"/>
            <w:vMerge w:val="restart"/>
            <w:tcBorders>
              <w:top w:val="single" w:sz="4" w:space="0" w:color="auto"/>
              <w:left w:val="single" w:sz="4" w:space="0" w:color="auto"/>
            </w:tcBorders>
            <w:shd w:val="clear" w:color="auto" w:fill="FFFFFF"/>
          </w:tcPr>
          <w:p w:rsidR="00152684" w:rsidRDefault="00152684" w:rsidP="004A631E">
            <w:pPr>
              <w:framePr w:w="7786" w:h="2270" w:hSpace="29" w:vSpace="168" w:wrap="none" w:hAnchor="page" w:x="1087" w:y="8881"/>
              <w:rPr>
                <w:sz w:val="10"/>
                <w:szCs w:val="10"/>
              </w:rPr>
            </w:pPr>
          </w:p>
        </w:tc>
        <w:tc>
          <w:tcPr>
            <w:tcW w:w="629" w:type="dxa"/>
            <w:vMerge w:val="restart"/>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0"/>
              <w:jc w:val="right"/>
              <w:rPr>
                <w:sz w:val="15"/>
                <w:szCs w:val="15"/>
              </w:rPr>
            </w:pPr>
            <w:r>
              <w:rPr>
                <w:rFonts w:ascii="Arial" w:eastAsia="Arial" w:hAnsi="Arial" w:cs="Arial"/>
                <w:sz w:val="15"/>
                <w:szCs w:val="15"/>
              </w:rPr>
              <w:t>1»</w:t>
            </w:r>
          </w:p>
        </w:tc>
        <w:tc>
          <w:tcPr>
            <w:tcW w:w="638"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sz w:val="15"/>
                <w:szCs w:val="15"/>
                <w:lang w:val="en-US" w:eastAsia="en-US" w:bidi="en-US"/>
              </w:rPr>
              <w:t>Z37-?</w:t>
            </w:r>
          </w:p>
        </w:tc>
        <w:tc>
          <w:tcPr>
            <w:tcW w:w="653"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jc w:val="center"/>
              <w:rPr>
                <w:sz w:val="15"/>
                <w:szCs w:val="15"/>
              </w:rPr>
            </w:pPr>
            <w:r>
              <w:rPr>
                <w:rFonts w:ascii="Arial" w:eastAsia="Arial" w:hAnsi="Arial" w:cs="Arial"/>
                <w:sz w:val="15"/>
                <w:szCs w:val="15"/>
              </w:rPr>
              <w:t>ЛИ 6"</w:t>
            </w:r>
          </w:p>
        </w:tc>
        <w:tc>
          <w:tcPr>
            <w:tcW w:w="62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color w:val="363637"/>
                <w:sz w:val="15"/>
                <w:szCs w:val="15"/>
              </w:rPr>
              <w:t>/37.4</w:t>
            </w:r>
          </w:p>
        </w:tc>
        <w:tc>
          <w:tcPr>
            <w:tcW w:w="667"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7786" w:h="2270" w:hSpace="29" w:vSpace="168" w:wrap="none" w:hAnchor="page" w:x="1087" w:y="8881"/>
              <w:shd w:val="clear" w:color="auto" w:fill="auto"/>
              <w:spacing w:after="0" w:line="240" w:lineRule="auto"/>
              <w:ind w:firstLine="0"/>
              <w:rPr>
                <w:sz w:val="34"/>
                <w:szCs w:val="34"/>
              </w:rPr>
            </w:pPr>
            <w:r>
              <w:rPr>
                <w:color w:val="6C6A71"/>
                <w:sz w:val="34"/>
                <w:szCs w:val="34"/>
              </w:rPr>
              <w:t>ж.#</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framePr w:w="7786" w:h="2270" w:hSpace="29" w:vSpace="168" w:wrap="none" w:hAnchor="page" w:x="1087" w:y="8881"/>
              <w:shd w:val="clear" w:color="auto" w:fill="auto"/>
              <w:spacing w:after="0" w:line="240" w:lineRule="auto"/>
              <w:ind w:firstLine="220"/>
              <w:rPr>
                <w:sz w:val="15"/>
                <w:szCs w:val="15"/>
              </w:rPr>
            </w:pPr>
            <w:r>
              <w:rPr>
                <w:rFonts w:ascii="Arial" w:eastAsia="Arial" w:hAnsi="Arial" w:cs="Arial"/>
                <w:color w:val="6C6A71"/>
                <w:sz w:val="15"/>
                <w:szCs w:val="15"/>
              </w:rPr>
              <w:t>/’//-</w:t>
            </w:r>
          </w:p>
          <w:p w:rsidR="00152684" w:rsidRDefault="00152684" w:rsidP="004A631E">
            <w:pPr>
              <w:pStyle w:val="afff"/>
              <w:framePr w:w="7786" w:h="2270" w:hSpace="29" w:vSpace="168" w:wrap="none" w:hAnchor="page" w:x="1087" w:y="8881"/>
              <w:shd w:val="clear" w:color="auto" w:fill="auto"/>
              <w:spacing w:after="60" w:line="206" w:lineRule="auto"/>
              <w:ind w:firstLine="220"/>
              <w:rPr>
                <w:sz w:val="15"/>
                <w:szCs w:val="15"/>
              </w:rPr>
            </w:pPr>
            <w:r>
              <w:rPr>
                <w:rFonts w:ascii="Arial" w:eastAsia="Arial" w:hAnsi="Arial" w:cs="Arial"/>
                <w:color w:val="6C6A71"/>
                <w:sz w:val="15"/>
                <w:szCs w:val="15"/>
                <w:lang w:val="en-US" w:eastAsia="en-US" w:bidi="en-US"/>
              </w:rPr>
              <w:t xml:space="preserve">vt/ </w:t>
            </w:r>
            <w:r>
              <w:rPr>
                <w:rFonts w:ascii="Arial" w:eastAsia="Arial" w:hAnsi="Arial" w:cs="Arial"/>
                <w:color w:val="6C6A71"/>
                <w:sz w:val="15"/>
                <w:szCs w:val="15"/>
              </w:rPr>
              <w:t>-</w:t>
            </w:r>
          </w:p>
          <w:p w:rsidR="00152684" w:rsidRDefault="00152684" w:rsidP="004A631E">
            <w:pPr>
              <w:pStyle w:val="afff"/>
              <w:framePr w:w="7786" w:h="2270" w:hSpace="29" w:vSpace="168" w:wrap="none" w:hAnchor="page" w:x="1087" w:y="8881"/>
              <w:shd w:val="clear" w:color="auto" w:fill="auto"/>
              <w:spacing w:after="0" w:line="240" w:lineRule="auto"/>
              <w:ind w:firstLine="0"/>
              <w:rPr>
                <w:sz w:val="15"/>
                <w:szCs w:val="15"/>
              </w:rPr>
            </w:pPr>
            <w:r>
              <w:rPr>
                <w:rFonts w:ascii="Arial" w:eastAsia="Arial" w:hAnsi="Arial" w:cs="Arial"/>
                <w:color w:val="6C6A71"/>
                <w:sz w:val="15"/>
                <w:szCs w:val="15"/>
              </w:rPr>
              <w:t>Ш/й</w:t>
            </w: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r w:rsidR="00152684" w:rsidTr="004A631E">
        <w:trPr>
          <w:trHeight w:hRule="exact" w:val="475"/>
        </w:trPr>
        <w:tc>
          <w:tcPr>
            <w:tcW w:w="346"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720"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7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830"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19" w:type="dxa"/>
            <w:vMerge/>
            <w:tcBorders>
              <w:left w:val="single" w:sz="4" w:space="0" w:color="auto"/>
            </w:tcBorders>
            <w:shd w:val="clear" w:color="auto" w:fill="FFFFFF"/>
          </w:tcPr>
          <w:p w:rsidR="00152684" w:rsidRDefault="00152684" w:rsidP="004A631E">
            <w:pPr>
              <w:framePr w:w="7786" w:h="2270" w:hSpace="29" w:vSpace="168" w:wrap="none" w:hAnchor="page" w:x="1087" w:y="8881"/>
            </w:pPr>
          </w:p>
        </w:tc>
        <w:tc>
          <w:tcPr>
            <w:tcW w:w="629" w:type="dxa"/>
            <w:vMerge/>
            <w:tcBorders>
              <w:left w:val="single" w:sz="4" w:space="0" w:color="auto"/>
            </w:tcBorders>
            <w:shd w:val="clear" w:color="auto" w:fill="FFFFFF"/>
            <w:vAlign w:val="bottom"/>
          </w:tcPr>
          <w:p w:rsidR="00152684" w:rsidRDefault="00152684" w:rsidP="004A631E">
            <w:pPr>
              <w:framePr w:w="7786" w:h="2270" w:hSpace="29" w:vSpace="168" w:wrap="none" w:hAnchor="page" w:x="1087" w:y="8881"/>
            </w:pPr>
          </w:p>
        </w:tc>
        <w:tc>
          <w:tcPr>
            <w:tcW w:w="638"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53"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24"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667" w:type="dxa"/>
            <w:vMerge/>
            <w:tcBorders>
              <w:left w:val="single" w:sz="4" w:space="0" w:color="auto"/>
            </w:tcBorders>
            <w:shd w:val="clear" w:color="auto" w:fill="FFFFFF"/>
            <w:vAlign w:val="center"/>
          </w:tcPr>
          <w:p w:rsidR="00152684" w:rsidRDefault="00152684" w:rsidP="004A631E">
            <w:pPr>
              <w:framePr w:w="7786" w:h="2270" w:hSpace="29" w:vSpace="168" w:wrap="none" w:hAnchor="page" w:x="1087" w:y="8881"/>
            </w:pPr>
          </w:p>
        </w:tc>
        <w:tc>
          <w:tcPr>
            <w:tcW w:w="1262" w:type="dxa"/>
            <w:tcBorders>
              <w:top w:val="single" w:sz="4" w:space="0" w:color="auto"/>
              <w:left w:val="single" w:sz="4" w:space="0" w:color="auto"/>
            </w:tcBorders>
            <w:shd w:val="clear" w:color="auto" w:fill="FFFFFF"/>
          </w:tcPr>
          <w:p w:rsidR="00152684" w:rsidRDefault="00152684" w:rsidP="004A631E">
            <w:pPr>
              <w:pStyle w:val="afff"/>
              <w:framePr w:w="7786" w:h="2270" w:hSpace="29" w:vSpace="168" w:wrap="none" w:hAnchor="page" w:x="1087" w:y="8881"/>
              <w:shd w:val="clear" w:color="auto" w:fill="auto"/>
              <w:spacing w:after="0" w:line="240" w:lineRule="auto"/>
              <w:ind w:firstLine="0"/>
              <w:rPr>
                <w:sz w:val="11"/>
                <w:szCs w:val="11"/>
              </w:rPr>
            </w:pPr>
            <w:r>
              <w:rPr>
                <w:rFonts w:ascii="Arial" w:eastAsia="Arial" w:hAnsi="Arial" w:cs="Arial"/>
                <w:color w:val="6C6A71"/>
                <w:sz w:val="15"/>
                <w:szCs w:val="15"/>
              </w:rPr>
              <w:t>■2^0.</w:t>
            </w:r>
            <w:r>
              <w:rPr>
                <w:rFonts w:ascii="Arial" w:eastAsia="Arial" w:hAnsi="Arial" w:cs="Arial"/>
                <w:color w:val="363637"/>
                <w:sz w:val="15"/>
                <w:szCs w:val="15"/>
              </w:rPr>
              <w:t xml:space="preserve">5"/ /р/4 </w:t>
            </w:r>
            <w:r>
              <w:rPr>
                <w:b/>
                <w:bCs/>
                <w:i/>
                <w:iCs/>
                <w:color w:val="6C6A71"/>
                <w:sz w:val="11"/>
                <w:szCs w:val="11"/>
                <w:lang w:val="en-US" w:eastAsia="en-US" w:bidi="en-US"/>
              </w:rPr>
              <w:t>'fai</w:t>
            </w:r>
          </w:p>
        </w:tc>
        <w:tc>
          <w:tcPr>
            <w:tcW w:w="120" w:type="dxa"/>
            <w:vMerge/>
            <w:tcBorders>
              <w:left w:val="single" w:sz="4" w:space="0" w:color="auto"/>
              <w:right w:val="single" w:sz="4" w:space="0" w:color="auto"/>
            </w:tcBorders>
            <w:shd w:val="clear" w:color="auto" w:fill="FFFFFF"/>
            <w:vAlign w:val="bottom"/>
          </w:tcPr>
          <w:p w:rsidR="00152684" w:rsidRDefault="00152684" w:rsidP="004A631E">
            <w:pPr>
              <w:framePr w:w="7786" w:h="2270" w:hSpace="29" w:vSpace="168" w:wrap="none" w:hAnchor="page" w:x="1087" w:y="8881"/>
            </w:pPr>
          </w:p>
        </w:tc>
      </w:tr>
    </w:tbl>
    <w:p w:rsidR="00152684" w:rsidRDefault="00152684" w:rsidP="00152684">
      <w:pPr>
        <w:framePr w:w="7786" w:h="2270" w:hSpace="29" w:vSpace="168" w:wrap="none" w:hAnchor="page" w:x="1087" w:y="8881"/>
        <w:spacing w:line="1" w:lineRule="exact"/>
      </w:pPr>
    </w:p>
    <w:p w:rsidR="00152684" w:rsidRDefault="00152684" w:rsidP="00152684">
      <w:pPr>
        <w:pStyle w:val="afff1"/>
        <w:framePr w:w="2165" w:h="226" w:wrap="none" w:hAnchor="page" w:x="1068" w:y="11094"/>
        <w:shd w:val="clear" w:color="auto" w:fill="auto"/>
        <w:rPr>
          <w:sz w:val="16"/>
          <w:szCs w:val="16"/>
        </w:rPr>
      </w:pPr>
      <w:r>
        <w:rPr>
          <w:sz w:val="16"/>
          <w:szCs w:val="16"/>
          <w:lang w:val="uk-UA" w:eastAsia="uk-UA" w:bidi="uk-UA"/>
        </w:rPr>
        <w:t xml:space="preserve">•іктериологмческий </w:t>
      </w:r>
      <w:r>
        <w:rPr>
          <w:sz w:val="16"/>
          <w:szCs w:val="16"/>
        </w:rPr>
        <w:t>анализ</w:t>
      </w:r>
    </w:p>
    <w:p w:rsidR="00152684" w:rsidRDefault="00152684" w:rsidP="00152684">
      <w:pPr>
        <w:pStyle w:val="afff1"/>
        <w:framePr w:w="1574" w:h="254" w:wrap="none" w:hAnchor="page" w:x="1058" w:y="8463"/>
        <w:shd w:val="clear" w:color="auto" w:fill="auto"/>
        <w:rPr>
          <w:sz w:val="16"/>
          <w:szCs w:val="16"/>
        </w:rPr>
      </w:pPr>
      <w:r>
        <w:rPr>
          <w:color w:val="5C4F57"/>
          <w:sz w:val="16"/>
          <w:szCs w:val="16"/>
        </w:rPr>
        <w:t>имический анализ</w:t>
      </w:r>
    </w:p>
    <w:p w:rsidR="00152684" w:rsidRDefault="00152684" w:rsidP="00152684">
      <w:pPr>
        <w:pStyle w:val="34"/>
        <w:framePr w:w="2035" w:h="230" w:wrap="none" w:hAnchor="page" w:x="1073" w:y="11550"/>
        <w:shd w:val="clear" w:color="auto" w:fill="auto"/>
      </w:pPr>
      <w:r>
        <w:rPr>
          <w:color w:val="7B7A80"/>
          <w:lang w:val="uk-UA" w:eastAsia="uk-UA" w:bidi="uk-UA"/>
        </w:rPr>
        <w:t>рполнні</w:t>
      </w:r>
      <w:r>
        <w:rPr>
          <w:color w:val="7B7A80"/>
        </w:rPr>
        <w:t>единые снедения</w:t>
      </w:r>
    </w:p>
    <w:p w:rsidR="00152684" w:rsidRDefault="00152684" w:rsidP="00152684">
      <w:pPr>
        <w:pStyle w:val="affc"/>
        <w:framePr w:w="1690" w:h="226" w:wrap="none" w:hAnchor="page" w:x="1116" w:y="12011"/>
        <w:shd w:val="clear" w:color="auto" w:fill="auto"/>
        <w:rPr>
          <w:sz w:val="16"/>
          <w:szCs w:val="16"/>
        </w:rPr>
      </w:pPr>
      <w:r>
        <w:rPr>
          <w:color w:val="8E8D92"/>
          <w:sz w:val="16"/>
          <w:szCs w:val="16"/>
        </w:rPr>
        <w:t>наполнения карточки</w:t>
      </w:r>
    </w:p>
    <w:p w:rsidR="00152684" w:rsidRDefault="00152684" w:rsidP="00152684">
      <w:pPr>
        <w:pStyle w:val="34"/>
        <w:framePr w:w="1915" w:h="230" w:wrap="none" w:hAnchor="page" w:x="1097" w:y="12452"/>
        <w:shd w:val="clear" w:color="auto" w:fill="auto"/>
      </w:pPr>
      <w:r>
        <w:rPr>
          <w:color w:val="8E8D92"/>
        </w:rPr>
        <w:t>■'</w:t>
      </w:r>
      <w:r>
        <w:rPr>
          <w:color w:val="8E8D92"/>
          <w:vertAlign w:val="superscript"/>
        </w:rPr>
        <w:t>ю</w:t>
      </w:r>
      <w:r>
        <w:rPr>
          <w:color w:val="8E8D92"/>
        </w:rPr>
        <w:t xml:space="preserve"> </w:t>
      </w:r>
      <w:r>
        <w:rPr>
          <w:color w:val="8E8D92"/>
          <w:lang w:val="uk-UA" w:eastAsia="uk-UA" w:bidi="uk-UA"/>
        </w:rPr>
        <w:t xml:space="preserve">карі </w:t>
      </w:r>
      <w:r>
        <w:rPr>
          <w:color w:val="8E8D92"/>
        </w:rPr>
        <w:t xml:space="preserve">очку </w:t>
      </w:r>
      <w:proofErr w:type="gramStart"/>
      <w:r>
        <w:rPr>
          <w:color w:val="8E8D92"/>
        </w:rPr>
        <w:t>заполнил.-</w:t>
      </w:r>
      <w:proofErr w:type="gramEnd"/>
    </w:p>
    <w:p w:rsidR="00152684" w:rsidRDefault="00152684" w:rsidP="00152684">
      <w:pPr>
        <w:pStyle w:val="affc"/>
        <w:framePr w:w="154" w:h="221" w:wrap="none" w:hAnchor="page" w:x="5604" w:y="12035"/>
        <w:shd w:val="clear" w:color="auto" w:fill="auto"/>
        <w:rPr>
          <w:sz w:val="16"/>
          <w:szCs w:val="16"/>
        </w:rPr>
      </w:pPr>
      <w:r>
        <w:rPr>
          <w:color w:val="8E8D92"/>
          <w:sz w:val="16"/>
          <w:szCs w:val="16"/>
        </w:rPr>
        <w:t>г.</w:t>
      </w:r>
    </w:p>
    <w:p w:rsidR="00152684" w:rsidRPr="004B476C" w:rsidRDefault="00152684" w:rsidP="00152684">
      <w:pPr>
        <w:pStyle w:val="42"/>
        <w:framePr w:w="5770" w:h="682" w:wrap="none" w:hAnchor="page" w:x="1394" w:y="12457"/>
        <w:shd w:val="clear" w:color="auto" w:fill="auto"/>
        <w:tabs>
          <w:tab w:val="left" w:leader="underscore" w:pos="2040"/>
          <w:tab w:val="left" w:pos="3010"/>
          <w:tab w:val="left" w:leader="underscore" w:pos="3936"/>
        </w:tabs>
        <w:jc w:val="right"/>
        <w:rPr>
          <w:lang w:val="ru-RU"/>
        </w:rPr>
      </w:pPr>
      <w:r w:rsidRPr="004B476C">
        <w:rPr>
          <w:lang w:val="ru-RU"/>
        </w:rPr>
        <w:t>-</w:t>
      </w:r>
      <w:r>
        <w:t>WiWUWl</w:t>
      </w:r>
      <w:r>
        <w:rPr>
          <w:color w:val="8E8D92"/>
          <w:lang w:val="ru-RU" w:eastAsia="ru-RU" w:bidi="ru-RU"/>
        </w:rPr>
        <w:tab/>
      </w:r>
      <w:r>
        <w:rPr>
          <w:color w:val="8E8D92"/>
          <w:lang w:val="ru-RU" w:eastAsia="ru-RU" w:bidi="ru-RU"/>
        </w:rPr>
        <w:tab/>
      </w:r>
      <w:r>
        <w:rPr>
          <w:color w:val="8E8D92"/>
          <w:lang w:val="ru-RU" w:eastAsia="ru-RU" w:bidi="ru-RU"/>
        </w:rPr>
        <w:tab/>
      </w:r>
    </w:p>
    <w:p w:rsidR="00152684" w:rsidRDefault="00152684" w:rsidP="00152684">
      <w:pPr>
        <w:pStyle w:val="2d"/>
        <w:framePr w:w="5770" w:h="682" w:wrap="none" w:hAnchor="page" w:x="1394" w:y="12457"/>
        <w:shd w:val="clear" w:color="auto" w:fill="auto"/>
        <w:tabs>
          <w:tab w:val="left" w:pos="1003"/>
        </w:tabs>
        <w:spacing w:after="40"/>
        <w:jc w:val="right"/>
      </w:pPr>
      <w:r>
        <w:t xml:space="preserve">О </w:t>
      </w:r>
      <w:r>
        <w:rPr>
          <w:rFonts w:ascii="Times New Roman" w:eastAsia="Times New Roman" w:hAnsi="Times New Roman" w:cs="Times New Roman"/>
          <w:color w:val="6C6A71"/>
          <w:sz w:val="22"/>
          <w:szCs w:val="22"/>
        </w:rPr>
        <w:t>I</w:t>
      </w:r>
      <w:r>
        <w:rPr>
          <w:rFonts w:ascii="Times New Roman" w:eastAsia="Times New Roman" w:hAnsi="Times New Roman" w:cs="Times New Roman"/>
          <w:color w:val="6C6A71"/>
          <w:sz w:val="22"/>
          <w:szCs w:val="22"/>
        </w:rPr>
        <w:tab/>
      </w:r>
      <w:r>
        <w:t xml:space="preserve">(должность, фамилий—р </w:t>
      </w:r>
      <w:r>
        <w:rPr>
          <w:color w:val="8E8D92"/>
        </w:rPr>
        <w:t>а эбарчиво)</w:t>
      </w:r>
    </w:p>
    <w:p w:rsidR="00152684" w:rsidRDefault="00152684" w:rsidP="00152684">
      <w:pPr>
        <w:pStyle w:val="34"/>
        <w:framePr w:w="5770" w:h="682" w:wrap="none" w:hAnchor="page" w:x="1394" w:y="12457"/>
        <w:shd w:val="clear" w:color="auto" w:fill="auto"/>
        <w:tabs>
          <w:tab w:val="left" w:leader="underscore" w:pos="2698"/>
          <w:tab w:val="left" w:leader="underscore" w:pos="2861"/>
          <w:tab w:val="left" w:leader="underscore" w:pos="3091"/>
          <w:tab w:val="left" w:leader="underscore" w:pos="3614"/>
        </w:tabs>
      </w:pPr>
      <w:r>
        <w:rPr>
          <w:color w:val="8E8D92"/>
        </w:rPr>
        <w:t xml:space="preserve">Проверил сотрудник </w:t>
      </w:r>
      <w:r>
        <w:rPr>
          <w:color w:val="7B7A80"/>
        </w:rPr>
        <w:t>ТГФ;</w:t>
      </w:r>
      <w:r>
        <w:rPr>
          <w:color w:val="8E8D92"/>
        </w:rPr>
        <w:tab/>
      </w:r>
      <w:r>
        <w:rPr>
          <w:color w:val="8E8D92"/>
        </w:rPr>
        <w:tab/>
      </w:r>
      <w:r>
        <w:rPr>
          <w:color w:val="7B7A80"/>
        </w:rPr>
        <w:tab/>
      </w:r>
      <w:proofErr w:type="gramStart"/>
      <w:r>
        <w:rPr>
          <w:color w:val="8E8D92"/>
        </w:rPr>
        <w:tab/>
        <w:t xml:space="preserve"> </w:t>
      </w:r>
      <w:r>
        <w:rPr>
          <w:color w:val="8E8D92"/>
          <w:u w:val="single"/>
        </w:rPr>
        <w:t>.</w:t>
      </w:r>
      <w:proofErr w:type="gramEnd"/>
    </w:p>
    <w:p w:rsidR="00152684" w:rsidRDefault="00152684" w:rsidP="00152684">
      <w:pPr>
        <w:spacing w:line="360" w:lineRule="exact"/>
      </w:pPr>
      <w:r>
        <w:rPr>
          <w:noProof/>
          <w:lang w:eastAsia="ru-RU"/>
        </w:rPr>
        <w:drawing>
          <wp:anchor distT="0" distB="48895" distL="0" distR="0" simplePos="0" relativeHeight="251660288" behindDoc="1" locked="0" layoutInCell="1" allowOverlap="1" wp14:anchorId="4A8AE65D" wp14:editId="4DB455AD">
            <wp:simplePos x="0" y="0"/>
            <wp:positionH relativeFrom="page">
              <wp:posOffset>2423795</wp:posOffset>
            </wp:positionH>
            <wp:positionV relativeFrom="margin">
              <wp:posOffset>0</wp:posOffset>
            </wp:positionV>
            <wp:extent cx="4730750" cy="8888095"/>
            <wp:effectExtent l="0" t="0" r="0" b="0"/>
            <wp:wrapNone/>
            <wp:docPr id="17"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87"/>
                    <a:stretch/>
                  </pic:blipFill>
                  <pic:spPr>
                    <a:xfrm>
                      <a:off x="0" y="0"/>
                      <a:ext cx="4730750" cy="8888095"/>
                    </a:xfrm>
                    <a:prstGeom prst="rect">
                      <a:avLst/>
                    </a:prstGeom>
                  </pic:spPr>
                </pic:pic>
              </a:graphicData>
            </a:graphic>
          </wp:anchor>
        </w:drawing>
      </w:r>
      <w:r>
        <w:rPr>
          <w:noProof/>
          <w:lang w:eastAsia="ru-RU"/>
        </w:rPr>
        <w:drawing>
          <wp:anchor distT="0" distB="0" distL="1222375" distR="0" simplePos="0" relativeHeight="251661312" behindDoc="1" locked="0" layoutInCell="1" allowOverlap="1" wp14:anchorId="1A47AA29" wp14:editId="4A57B857">
            <wp:simplePos x="0" y="0"/>
            <wp:positionH relativeFrom="page">
              <wp:posOffset>1930400</wp:posOffset>
            </wp:positionH>
            <wp:positionV relativeFrom="margin">
              <wp:posOffset>7440295</wp:posOffset>
            </wp:positionV>
            <wp:extent cx="1261745" cy="377825"/>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88"/>
                    <a:stretch/>
                  </pic:blipFill>
                  <pic:spPr>
                    <a:xfrm>
                      <a:off x="0" y="0"/>
                      <a:ext cx="1261745" cy="377825"/>
                    </a:xfrm>
                    <a:prstGeom prst="rect">
                      <a:avLst/>
                    </a:prstGeom>
                  </pic:spPr>
                </pic:pic>
              </a:graphicData>
            </a:graphic>
          </wp:anchor>
        </w:drawing>
      </w:r>
      <w:r>
        <w:rPr>
          <w:noProof/>
          <w:lang w:eastAsia="ru-RU"/>
        </w:rPr>
        <w:drawing>
          <wp:anchor distT="194945" distB="0" distL="0" distR="0" simplePos="0" relativeHeight="251662336" behindDoc="1" locked="0" layoutInCell="1" allowOverlap="1" wp14:anchorId="2247CC75" wp14:editId="377B58BB">
            <wp:simplePos x="0" y="0"/>
            <wp:positionH relativeFrom="page">
              <wp:posOffset>3320415</wp:posOffset>
            </wp:positionH>
            <wp:positionV relativeFrom="margin">
              <wp:posOffset>7836535</wp:posOffset>
            </wp:positionV>
            <wp:extent cx="621665" cy="23749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89"/>
                    <a:stretch/>
                  </pic:blipFill>
                  <pic:spPr>
                    <a:xfrm>
                      <a:off x="0" y="0"/>
                      <a:ext cx="621665" cy="23749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569" w:line="1" w:lineRule="exact"/>
      </w:pPr>
    </w:p>
    <w:p w:rsidR="00152684" w:rsidRDefault="00152684" w:rsidP="00152684">
      <w:pPr>
        <w:spacing w:line="1" w:lineRule="exact"/>
        <w:sectPr w:rsidR="00152684">
          <w:pgSz w:w="11900" w:h="16840"/>
          <w:pgMar w:top="1132" w:right="637" w:bottom="2178" w:left="1009" w:header="704" w:footer="3" w:gutter="0"/>
          <w:cols w:space="720"/>
          <w:noEndnote/>
          <w:docGrid w:linePitch="360"/>
        </w:sectPr>
      </w:pPr>
    </w:p>
    <w:p w:rsidR="00152684" w:rsidRDefault="00152684" w:rsidP="00152684">
      <w:pPr>
        <w:pStyle w:val="34"/>
        <w:framePr w:w="4334" w:h="274" w:wrap="none" w:hAnchor="page" w:x="1204" w:y="-502"/>
        <w:shd w:val="clear" w:color="auto" w:fill="auto"/>
      </w:pPr>
      <w:r w:rsidRPr="00380FC4">
        <w:rPr>
          <w:color w:val="6C6A71"/>
          <w:lang w:eastAsia="en-US" w:bidi="en-US"/>
        </w:rPr>
        <w:lastRenderedPageBreak/>
        <w:t xml:space="preserve">14. </w:t>
      </w:r>
      <w:r>
        <w:rPr>
          <w:color w:val="6C6A71"/>
        </w:rPr>
        <w:t xml:space="preserve">Геаупявкнн/разрез </w:t>
      </w:r>
      <w:r>
        <w:t xml:space="preserve">и саежеяня </w:t>
      </w:r>
      <w:proofErr w:type="gramStart"/>
      <w:r>
        <w:t xml:space="preserve">о </w:t>
      </w:r>
      <w:r>
        <w:rPr>
          <w:color w:val="6C6A71"/>
        </w:rPr>
        <w:t>водой</w:t>
      </w:r>
      <w:proofErr w:type="gramEnd"/>
      <w:r>
        <w:rPr>
          <w:color w:val="6C6A71"/>
        </w:rPr>
        <w:t xml:space="preserve"> ности</w:t>
      </w:r>
    </w:p>
    <w:p w:rsidR="00152684" w:rsidRDefault="00152684" w:rsidP="00152684">
      <w:pPr>
        <w:pStyle w:val="2d"/>
        <w:framePr w:w="2693" w:h="571" w:wrap="none" w:hAnchor="page" w:x="1747" w:y="88"/>
        <w:shd w:val="clear" w:color="auto" w:fill="auto"/>
        <w:spacing w:after="0" w:line="410" w:lineRule="auto"/>
        <w:jc w:val="center"/>
      </w:pPr>
      <w:r>
        <w:t xml:space="preserve">Л нта'КздИ с кос о </w:t>
      </w:r>
      <w:r>
        <w:rPr>
          <w:color w:val="363637"/>
        </w:rPr>
        <w:t>пн сан не (на ннемовэи н е</w:t>
      </w:r>
      <w:r>
        <w:rPr>
          <w:color w:val="363637"/>
        </w:rPr>
        <w:br/>
        <w:t>водовмещающих пород подчеркнуть)</w:t>
      </w:r>
    </w:p>
    <w:p w:rsidR="00152684" w:rsidRDefault="00152684" w:rsidP="00152684">
      <w:pPr>
        <w:pStyle w:val="2d"/>
        <w:framePr w:w="384" w:h="192" w:wrap="none" w:hAnchor="page" w:x="4708" w:y="98"/>
        <w:shd w:val="clear" w:color="auto" w:fill="auto"/>
        <w:spacing w:after="0"/>
      </w:pPr>
      <w:r>
        <w:rPr>
          <w:color w:val="5C4F57"/>
          <w:lang w:val="uk-UA" w:eastAsia="uk-UA" w:bidi="uk-UA"/>
        </w:rPr>
        <w:t>Ге-'.:.</w:t>
      </w:r>
    </w:p>
    <w:p w:rsidR="00152684" w:rsidRDefault="00152684" w:rsidP="00152684">
      <w:pPr>
        <w:pStyle w:val="2d"/>
        <w:framePr w:w="480" w:h="187" w:wrap="none" w:hAnchor="page" w:x="4660" w:y="424"/>
        <w:shd w:val="clear" w:color="auto" w:fill="auto"/>
        <w:spacing w:after="0"/>
      </w:pPr>
      <w:r>
        <w:t>индекс</w:t>
      </w:r>
    </w:p>
    <w:p w:rsidR="00152684" w:rsidRDefault="00152684" w:rsidP="00152684">
      <w:pPr>
        <w:pStyle w:val="2d"/>
        <w:framePr w:w="706" w:h="778" w:wrap="none" w:hAnchor="page" w:x="5299" w:y="16"/>
        <w:shd w:val="clear" w:color="auto" w:fill="auto"/>
        <w:spacing w:after="0" w:line="389" w:lineRule="auto"/>
        <w:jc w:val="center"/>
      </w:pPr>
      <w:r>
        <w:rPr>
          <w:color w:val="5C4F57"/>
        </w:rPr>
        <w:t>Мощность</w:t>
      </w:r>
      <w:r>
        <w:rPr>
          <w:color w:val="5C4F57"/>
        </w:rPr>
        <w:br/>
      </w:r>
      <w:r>
        <w:t>слоя</w:t>
      </w:r>
      <w:r>
        <w:br/>
        <w:t>и</w:t>
      </w:r>
    </w:p>
    <w:p w:rsidR="00152684" w:rsidRDefault="00152684" w:rsidP="00152684">
      <w:pPr>
        <w:pStyle w:val="2d"/>
        <w:framePr w:w="610" w:h="754" w:wrap="none" w:hAnchor="page" w:x="6100" w:y="16"/>
        <w:shd w:val="clear" w:color="auto" w:fill="auto"/>
        <w:spacing w:after="0" w:line="276" w:lineRule="auto"/>
        <w:jc w:val="center"/>
      </w:pPr>
      <w:r>
        <w:rPr>
          <w:color w:val="6C6A71"/>
        </w:rPr>
        <w:t>Глубина</w:t>
      </w:r>
      <w:r>
        <w:rPr>
          <w:color w:val="6C6A71"/>
        </w:rPr>
        <w:br/>
        <w:t>гтодоШвы</w:t>
      </w:r>
      <w:r>
        <w:rPr>
          <w:color w:val="6C6A71"/>
        </w:rPr>
        <w:br/>
        <w:t>слоя</w:t>
      </w:r>
    </w:p>
    <w:p w:rsidR="00152684" w:rsidRPr="00380FC4" w:rsidRDefault="00152684" w:rsidP="00152684">
      <w:pPr>
        <w:pStyle w:val="42"/>
        <w:framePr w:w="610" w:h="754" w:wrap="none" w:hAnchor="page" w:x="6100" w:y="16"/>
        <w:shd w:val="clear" w:color="auto" w:fill="auto"/>
        <w:spacing w:line="214" w:lineRule="auto"/>
        <w:jc w:val="center"/>
        <w:rPr>
          <w:lang w:val="ru-RU"/>
        </w:rPr>
      </w:pPr>
      <w:r>
        <w:rPr>
          <w:color w:val="6C6A71"/>
        </w:rPr>
        <w:t>W</w:t>
      </w:r>
    </w:p>
    <w:p w:rsidR="00152684" w:rsidRDefault="00152684" w:rsidP="00152684">
      <w:pPr>
        <w:pStyle w:val="2d"/>
        <w:framePr w:w="1123" w:h="950" w:wrap="none" w:hAnchor="page" w:x="6854" w:y="-157"/>
        <w:shd w:val="clear" w:color="auto" w:fill="auto"/>
        <w:spacing w:after="0"/>
        <w:jc w:val="right"/>
      </w:pPr>
      <w:r>
        <w:rPr>
          <w:color w:val="5C4F57"/>
        </w:rPr>
        <w:t>——</w:t>
      </w:r>
    </w:p>
    <w:p w:rsidR="00152684" w:rsidRDefault="00152684" w:rsidP="00152684">
      <w:pPr>
        <w:pStyle w:val="2d"/>
        <w:framePr w:w="1123" w:h="950" w:wrap="none" w:hAnchor="page" w:x="6854" w:y="-157"/>
        <w:shd w:val="clear" w:color="auto" w:fill="auto"/>
        <w:spacing w:after="100" w:line="310" w:lineRule="auto"/>
        <w:jc w:val="center"/>
      </w:pPr>
      <w:r>
        <w:rPr>
          <w:color w:val="5C4F57"/>
        </w:rPr>
        <w:t xml:space="preserve">’■пор яд </w:t>
      </w:r>
      <w:r>
        <w:rPr>
          <w:color w:val="363637"/>
        </w:rPr>
        <w:t>к. №</w:t>
      </w:r>
      <w:r>
        <w:rPr>
          <w:color w:val="363637"/>
        </w:rPr>
        <w:br/>
      </w:r>
      <w:r>
        <w:rPr>
          <w:color w:val="5C4F57"/>
          <w:lang w:val="uk-UA" w:eastAsia="uk-UA" w:bidi="uk-UA"/>
        </w:rPr>
        <w:t xml:space="preserve">водоноси, </w:t>
      </w:r>
      <w:r>
        <w:rPr>
          <w:color w:val="5C4F57"/>
        </w:rPr>
        <w:t>горна.</w:t>
      </w:r>
    </w:p>
    <w:p w:rsidR="00152684" w:rsidRDefault="00152684" w:rsidP="00152684">
      <w:pPr>
        <w:pStyle w:val="62"/>
        <w:framePr w:w="1123" w:h="950" w:wrap="none" w:hAnchor="page" w:x="6854" w:y="-157"/>
        <w:shd w:val="clear" w:color="auto" w:fill="auto"/>
        <w:spacing w:line="240" w:lineRule="auto"/>
        <w:jc w:val="left"/>
      </w:pPr>
      <w:r>
        <w:t>Глубина залег.</w:t>
      </w:r>
    </w:p>
    <w:p w:rsidR="00152684" w:rsidRDefault="00152684" w:rsidP="00152684">
      <w:pPr>
        <w:pStyle w:val="2d"/>
        <w:framePr w:w="1123" w:h="950" w:wrap="none" w:hAnchor="page" w:x="6854" w:y="-157"/>
        <w:shd w:val="clear" w:color="auto" w:fill="auto"/>
        <w:spacing w:after="60"/>
        <w:ind w:firstLine="200"/>
      </w:pPr>
      <w:r>
        <w:rPr>
          <w:color w:val="363637"/>
        </w:rPr>
        <w:t xml:space="preserve">(от-ДО </w:t>
      </w:r>
      <w:r>
        <w:rPr>
          <w:color w:val="5C4F57"/>
          <w:lang w:val="en-US" w:eastAsia="en-US" w:bidi="en-US"/>
        </w:rPr>
        <w:t>b</w:t>
      </w:r>
    </w:p>
    <w:p w:rsidR="00152684" w:rsidRDefault="00152684" w:rsidP="00152684">
      <w:pPr>
        <w:pStyle w:val="62"/>
        <w:framePr w:w="566" w:h="835" w:wrap="none" w:hAnchor="page" w:x="8064" w:y="2"/>
        <w:shd w:val="clear" w:color="auto" w:fill="auto"/>
      </w:pPr>
      <w:r>
        <w:t>Глубина</w:t>
      </w:r>
      <w:r>
        <w:br/>
        <w:t>локал,</w:t>
      </w:r>
      <w:r>
        <w:br/>
        <w:t>воды</w:t>
      </w:r>
      <w:r>
        <w:br/>
        <w:t>А)</w:t>
      </w:r>
    </w:p>
    <w:p w:rsidR="00152684" w:rsidRDefault="00152684" w:rsidP="00152684">
      <w:pPr>
        <w:pStyle w:val="2d"/>
        <w:framePr w:w="605" w:h="730" w:wrap="none" w:hAnchor="page" w:x="8740" w:y="55"/>
        <w:shd w:val="clear" w:color="auto" w:fill="auto"/>
        <w:spacing w:after="40"/>
      </w:pPr>
      <w:r>
        <w:rPr>
          <w:color w:val="5C4F57"/>
          <w:lang w:val="uk-UA" w:eastAsia="uk-UA" w:bidi="uk-UA"/>
        </w:rPr>
        <w:t>Установ.</w:t>
      </w:r>
    </w:p>
    <w:p w:rsidR="00152684" w:rsidRDefault="00152684" w:rsidP="00152684">
      <w:pPr>
        <w:pStyle w:val="2d"/>
        <w:framePr w:w="605" w:h="730" w:wrap="none" w:hAnchor="page" w:x="8740" w:y="55"/>
        <w:shd w:val="clear" w:color="auto" w:fill="auto"/>
        <w:spacing w:after="0" w:line="401" w:lineRule="auto"/>
        <w:jc w:val="center"/>
      </w:pPr>
      <w:r>
        <w:rPr>
          <w:color w:val="5C4F57"/>
        </w:rPr>
        <w:t>уровень</w:t>
      </w:r>
      <w:r>
        <w:rPr>
          <w:color w:val="5C4F57"/>
        </w:rPr>
        <w:br/>
      </w:r>
      <w:r>
        <w:rPr>
          <w:color w:val="5C4F57"/>
          <w:lang w:val="en-US" w:eastAsia="en-US" w:bidi="en-US"/>
        </w:rPr>
        <w:t>W</w:t>
      </w:r>
    </w:p>
    <w:p w:rsidR="00152684" w:rsidRDefault="00152684" w:rsidP="00152684">
      <w:pPr>
        <w:pStyle w:val="34"/>
        <w:framePr w:w="2539" w:h="1392" w:wrap="none" w:hAnchor="page" w:x="1699" w:y="1298"/>
        <w:shd w:val="clear" w:color="auto" w:fill="auto"/>
        <w:spacing w:before="80" w:after="560"/>
      </w:pPr>
      <w:r>
        <w:rPr>
          <w:color w:val="7B7A80"/>
          <w:lang w:val="uk-UA" w:eastAsia="uk-UA" w:bidi="uk-UA"/>
        </w:rPr>
        <w:t xml:space="preserve">іШЛл. </w:t>
      </w:r>
      <w:proofErr w:type="gramStart"/>
      <w:r>
        <w:rPr>
          <w:color w:val="7B7A80"/>
          <w:lang w:val="en-US" w:eastAsia="en-US" w:bidi="en-US"/>
        </w:rPr>
        <w:t>tV</w:t>
      </w:r>
      <w:r w:rsidRPr="00380FC4">
        <w:rPr>
          <w:color w:val="7B7A80"/>
          <w:lang w:eastAsia="en-US" w:bidi="en-US"/>
        </w:rPr>
        <w:t>)</w:t>
      </w:r>
      <w:r>
        <w:rPr>
          <w:color w:val="7B7A80"/>
          <w:lang w:val="en-US" w:eastAsia="en-US" w:bidi="en-US"/>
        </w:rPr>
        <w:t>Vv</w:t>
      </w:r>
      <w:proofErr w:type="gramEnd"/>
    </w:p>
    <w:p w:rsidR="00152684" w:rsidRPr="00380FC4" w:rsidRDefault="00152684" w:rsidP="00152684">
      <w:pPr>
        <w:pStyle w:val="42"/>
        <w:framePr w:w="2539" w:h="1392" w:wrap="none" w:hAnchor="page" w:x="1699" w:y="1298"/>
        <w:shd w:val="clear" w:color="auto" w:fill="auto"/>
        <w:ind w:firstLine="720"/>
        <w:rPr>
          <w:sz w:val="28"/>
          <w:szCs w:val="28"/>
          <w:lang w:val="ru-RU"/>
        </w:rPr>
      </w:pPr>
      <w:r>
        <w:rPr>
          <w:color w:val="363637"/>
        </w:rPr>
        <w:t>WpD</w:t>
      </w:r>
      <w:r w:rsidRPr="00380FC4">
        <w:rPr>
          <w:color w:val="363637"/>
          <w:lang w:val="ru-RU"/>
        </w:rPr>
        <w:t>'</w:t>
      </w:r>
      <w:r>
        <w:rPr>
          <w:color w:val="363637"/>
        </w:rPr>
        <w:t>Kl</w:t>
      </w:r>
      <w:r w:rsidRPr="00380FC4">
        <w:rPr>
          <w:color w:val="363637"/>
          <w:lang w:val="ru-RU"/>
        </w:rPr>
        <w:t xml:space="preserve"> </w:t>
      </w:r>
      <w:r w:rsidRPr="00380FC4">
        <w:rPr>
          <w:rFonts w:ascii="Arial" w:eastAsia="Arial" w:hAnsi="Arial" w:cs="Arial"/>
          <w:smallCaps/>
          <w:color w:val="363637"/>
          <w:sz w:val="28"/>
          <w:szCs w:val="28"/>
          <w:lang w:val="ru-RU"/>
        </w:rPr>
        <w:t>’</w:t>
      </w:r>
      <w:r>
        <w:rPr>
          <w:rFonts w:ascii="Arial" w:eastAsia="Arial" w:hAnsi="Arial" w:cs="Arial"/>
          <w:smallCaps/>
          <w:color w:val="363637"/>
          <w:sz w:val="28"/>
          <w:szCs w:val="28"/>
        </w:rPr>
        <w:t>AwA</w:t>
      </w:r>
    </w:p>
    <w:p w:rsidR="00152684" w:rsidRPr="00380FC4" w:rsidRDefault="00152684" w:rsidP="00152684">
      <w:pPr>
        <w:pStyle w:val="1b"/>
        <w:keepNext/>
        <w:keepLines/>
        <w:framePr w:w="595" w:h="398" w:wrap="none" w:hAnchor="page" w:x="4569" w:y="2085"/>
        <w:shd w:val="clear" w:color="auto" w:fill="auto"/>
        <w:rPr>
          <w:lang w:val="ru-RU"/>
        </w:rPr>
      </w:pPr>
      <w:bookmarkStart w:id="3" w:name="bookmark0"/>
      <w:bookmarkStart w:id="4" w:name="bookmark1"/>
      <w:r>
        <w:t>As</w:t>
      </w:r>
      <w:r w:rsidRPr="00380FC4">
        <w:rPr>
          <w:lang w:val="ru-RU"/>
        </w:rPr>
        <w:t>?</w:t>
      </w:r>
      <w:bookmarkEnd w:id="3"/>
      <w:bookmarkEnd w:id="4"/>
    </w:p>
    <w:p w:rsidR="00152684" w:rsidRDefault="00152684" w:rsidP="00152684">
      <w:pPr>
        <w:pStyle w:val="34"/>
        <w:framePr w:w="3307" w:h="235" w:wrap="none" w:hAnchor="page" w:x="1492" w:y="6875"/>
        <w:shd w:val="clear" w:color="auto" w:fill="auto"/>
      </w:pPr>
      <w:r>
        <w:rPr>
          <w:color w:val="6C6A71"/>
        </w:rPr>
        <w:t xml:space="preserve">Качество </w:t>
      </w:r>
      <w:proofErr w:type="gramStart"/>
      <w:r>
        <w:rPr>
          <w:color w:val="6C6A71"/>
        </w:rPr>
        <w:t xml:space="preserve">полы </w:t>
      </w:r>
      <w:r>
        <w:rPr>
          <w:color w:val="363637"/>
        </w:rPr>
        <w:t>:</w:t>
      </w:r>
      <w:proofErr w:type="gramEnd"/>
      <w:r>
        <w:rPr>
          <w:color w:val="363637"/>
        </w:rPr>
        <w:t xml:space="preserve"> </w:t>
      </w:r>
      <w:r>
        <w:rPr>
          <w:color w:val="363637"/>
          <w:lang w:val="en-US" w:eastAsia="en-US" w:bidi="en-US"/>
        </w:rPr>
        <w:t>al</w:t>
      </w:r>
      <w:r w:rsidRPr="00380FC4">
        <w:rPr>
          <w:color w:val="363637"/>
          <w:lang w:eastAsia="en-US" w:bidi="en-US"/>
        </w:rPr>
        <w:t xml:space="preserve"> </w:t>
      </w:r>
      <w:r>
        <w:rPr>
          <w:color w:val="363637"/>
        </w:rPr>
        <w:t>физические свойства</w:t>
      </w:r>
    </w:p>
    <w:p w:rsidR="00152684" w:rsidRDefault="00152684" w:rsidP="00152684">
      <w:pPr>
        <w:pStyle w:val="34"/>
        <w:framePr w:w="1766" w:h="221" w:wrap="none" w:hAnchor="page" w:x="1252" w:y="7653"/>
        <w:shd w:val="clear" w:color="auto" w:fill="auto"/>
      </w:pPr>
      <w:r>
        <w:rPr>
          <w:color w:val="363637"/>
          <w:lang w:val="uk-UA" w:eastAsia="uk-UA" w:bidi="uk-UA"/>
        </w:rPr>
        <w:t xml:space="preserve">б) </w:t>
      </w:r>
      <w:r>
        <w:rPr>
          <w:color w:val="363637"/>
        </w:rPr>
        <w:t>химический анализ</w:t>
      </w:r>
    </w:p>
    <w:p w:rsidR="00152684" w:rsidRPr="00AD20EF" w:rsidRDefault="00152684" w:rsidP="00152684">
      <w:pPr>
        <w:pStyle w:val="70"/>
        <w:framePr w:w="346" w:h="360" w:wrap="none" w:hAnchor="page" w:x="5467" w:y="1096"/>
        <w:shd w:val="clear" w:color="auto" w:fill="auto"/>
        <w:spacing w:after="0"/>
      </w:pPr>
      <w:proofErr w:type="gramStart"/>
      <w:r>
        <w:rPr>
          <w:color w:val="363637"/>
          <w:lang w:val="en-US" w:eastAsia="en-US" w:bidi="en-US"/>
        </w:rPr>
        <w:t>o</w:t>
      </w:r>
      <w:proofErr w:type="gramEnd"/>
      <w:r w:rsidRPr="00AD20EF">
        <w:rPr>
          <w:color w:val="363637"/>
          <w:lang w:eastAsia="en-US" w:bidi="en-US"/>
        </w:rPr>
        <w:t>,</w:t>
      </w:r>
      <w:proofErr w:type="gramStart"/>
      <w:r>
        <w:rPr>
          <w:color w:val="363637"/>
          <w:lang w:val="en-US" w:eastAsia="en-US" w:bidi="en-US"/>
        </w:rPr>
        <w:t>s</w:t>
      </w:r>
      <w:proofErr w:type="gramEnd"/>
    </w:p>
    <w:p w:rsidR="00152684" w:rsidRPr="00AD20EF" w:rsidRDefault="00152684" w:rsidP="00152684">
      <w:pPr>
        <w:pStyle w:val="42"/>
        <w:framePr w:w="355" w:h="293" w:wrap="none" w:hAnchor="page" w:x="5409" w:y="1759"/>
        <w:shd w:val="clear" w:color="auto" w:fill="auto"/>
        <w:rPr>
          <w:sz w:val="22"/>
          <w:szCs w:val="22"/>
          <w:lang w:val="ru-RU"/>
        </w:rPr>
      </w:pPr>
      <w:r>
        <w:rPr>
          <w:color w:val="6C6A71"/>
          <w:sz w:val="22"/>
          <w:szCs w:val="22"/>
          <w:lang w:val="uk-UA" w:eastAsia="uk-UA" w:bidi="uk-UA"/>
        </w:rPr>
        <w:t>45</w:t>
      </w:r>
    </w:p>
    <w:p w:rsidR="00152684" w:rsidRDefault="00152684" w:rsidP="00152684">
      <w:pPr>
        <w:pStyle w:val="42"/>
        <w:framePr w:w="341" w:h="278" w:wrap="none" w:hAnchor="page" w:x="6163" w:y="1759"/>
        <w:shd w:val="clear" w:color="auto" w:fill="auto"/>
      </w:pPr>
      <w:r>
        <w:rPr>
          <w:color w:val="5C4F57"/>
          <w:lang w:val="uk-UA" w:eastAsia="uk-UA" w:bidi="uk-UA"/>
        </w:rPr>
        <w:t>50</w:t>
      </w:r>
    </w:p>
    <w:p w:rsidR="00152684" w:rsidRPr="00380FC4" w:rsidRDefault="00152684" w:rsidP="00152684">
      <w:pPr>
        <w:pStyle w:val="84"/>
        <w:framePr w:w="413" w:h="413" w:wrap="none" w:hAnchor="page" w:x="5433" w:y="2071"/>
        <w:shd w:val="clear" w:color="auto" w:fill="auto"/>
        <w:rPr>
          <w:lang w:val="en-US"/>
        </w:rPr>
      </w:pPr>
      <w:r>
        <w:rPr>
          <w:lang w:val="uk-UA" w:eastAsia="uk-UA" w:bidi="uk-UA"/>
        </w:rPr>
        <w:t>но</w:t>
      </w:r>
    </w:p>
    <w:p w:rsidR="00152684" w:rsidRDefault="00152684" w:rsidP="00152684">
      <w:pPr>
        <w:pStyle w:val="42"/>
        <w:framePr w:w="442" w:h="278" w:wrap="none" w:hAnchor="page" w:x="6144" w:y="2191"/>
        <w:shd w:val="clear" w:color="auto" w:fill="auto"/>
      </w:pPr>
      <w:r>
        <w:rPr>
          <w:color w:val="5C4F57"/>
          <w:lang w:val="uk-UA" w:eastAsia="uk-UA" w:bidi="uk-UA"/>
        </w:rPr>
        <w:t>■16.0</w:t>
      </w:r>
    </w:p>
    <w:p w:rsidR="00152684" w:rsidRPr="00380FC4" w:rsidRDefault="00152684" w:rsidP="00152684">
      <w:pPr>
        <w:pStyle w:val="84"/>
        <w:framePr w:w="456" w:h="427" w:wrap="none" w:hAnchor="page" w:x="5361" w:y="2551"/>
        <w:shd w:val="clear" w:color="auto" w:fill="auto"/>
        <w:rPr>
          <w:lang w:val="en-US"/>
        </w:rPr>
      </w:pPr>
      <w:r>
        <w:rPr>
          <w:lang w:val="uk-UA" w:eastAsia="uk-UA" w:bidi="uk-UA"/>
        </w:rPr>
        <w:t>бчо</w:t>
      </w:r>
    </w:p>
    <w:p w:rsidR="00152684" w:rsidRDefault="00152684" w:rsidP="00152684">
      <w:pPr>
        <w:pStyle w:val="42"/>
        <w:framePr w:w="1061" w:h="566" w:wrap="none" w:hAnchor="page" w:x="6758" w:y="2579"/>
        <w:pBdr>
          <w:bottom w:val="single" w:sz="4" w:space="0" w:color="auto"/>
        </w:pBdr>
        <w:shd w:val="clear" w:color="auto" w:fill="auto"/>
        <w:tabs>
          <w:tab w:val="left" w:leader="underscore" w:pos="605"/>
        </w:tabs>
        <w:jc w:val="right"/>
      </w:pPr>
      <w:r w:rsidRPr="00380FC4">
        <w:rPr>
          <w:color w:val="6C6A71"/>
          <w:u w:val="single"/>
          <w:lang w:eastAsia="ru-RU" w:bidi="ru-RU"/>
        </w:rPr>
        <w:t>4</w:t>
      </w:r>
      <w:r w:rsidRPr="00380FC4">
        <w:rPr>
          <w:color w:val="6C6A71"/>
          <w:lang w:eastAsia="ru-RU" w:bidi="ru-RU"/>
        </w:rPr>
        <w:tab/>
      </w:r>
    </w:p>
    <w:p w:rsidR="00152684" w:rsidRDefault="00152684" w:rsidP="00152684">
      <w:pPr>
        <w:pStyle w:val="2f"/>
        <w:keepNext/>
        <w:keepLines/>
        <w:framePr w:w="1061" w:h="566" w:wrap="none" w:hAnchor="page" w:x="6758" w:y="2579"/>
        <w:shd w:val="clear" w:color="auto" w:fill="auto"/>
      </w:pPr>
      <w:bookmarkStart w:id="5" w:name="bookmark2"/>
      <w:bookmarkStart w:id="6" w:name="bookmark3"/>
      <w:r>
        <w:t>16A-S</w:t>
      </w:r>
      <w:proofErr w:type="gramStart"/>
      <w:r>
        <w:t>0.G</w:t>
      </w:r>
      <w:bookmarkEnd w:id="5"/>
      <w:bookmarkEnd w:id="6"/>
      <w:proofErr w:type="gramEnd"/>
    </w:p>
    <w:p w:rsidR="00152684" w:rsidRDefault="00152684" w:rsidP="00152684">
      <w:pPr>
        <w:pStyle w:val="42"/>
        <w:framePr w:w="1574" w:h="408" w:wrap="none" w:hAnchor="page" w:x="5476" w:y="7178"/>
        <w:shd w:val="clear" w:color="auto" w:fill="auto"/>
      </w:pPr>
      <w:r>
        <w:rPr>
          <w:color w:val="5C4F57"/>
          <w:lang w:val="uk-UA" w:eastAsia="uk-UA" w:bidi="uk-UA"/>
        </w:rPr>
        <w:t xml:space="preserve">иЦ </w:t>
      </w:r>
      <w:r>
        <w:rPr>
          <w:color w:val="5C4F57"/>
        </w:rPr>
        <w:t>WAOCeOz</w:t>
      </w:r>
    </w:p>
    <w:p w:rsidR="00152684" w:rsidRDefault="00152684" w:rsidP="00152684">
      <w:pPr>
        <w:pStyle w:val="2f"/>
        <w:keepNext/>
        <w:keepLines/>
        <w:framePr w:w="509" w:h="307" w:wrap="none" w:hAnchor="page" w:x="8788" w:y="2661"/>
        <w:shd w:val="clear" w:color="auto" w:fill="auto"/>
        <w:jc w:val="left"/>
      </w:pPr>
      <w:bookmarkStart w:id="7" w:name="bookmark4"/>
      <w:bookmarkStart w:id="8" w:name="bookmark5"/>
      <w:r>
        <w:rPr>
          <w:color w:val="5C4F57"/>
          <w:lang w:val="uk-UA" w:eastAsia="uk-UA" w:bidi="uk-UA"/>
        </w:rPr>
        <w:t>30.0</w:t>
      </w:r>
      <w:bookmarkEnd w:id="7"/>
      <w:bookmarkEnd w:id="8"/>
    </w:p>
    <w:tbl>
      <w:tblPr>
        <w:tblOverlap w:val="never"/>
        <w:tblW w:w="0" w:type="auto"/>
        <w:tblLayout w:type="fixed"/>
        <w:tblCellMar>
          <w:left w:w="10" w:type="dxa"/>
          <w:right w:w="10" w:type="dxa"/>
        </w:tblCellMar>
        <w:tblLook w:val="04A0" w:firstRow="1" w:lastRow="0" w:firstColumn="1" w:lastColumn="0" w:noHBand="0" w:noVBand="1"/>
      </w:tblPr>
      <w:tblGrid>
        <w:gridCol w:w="878"/>
        <w:gridCol w:w="758"/>
        <w:gridCol w:w="619"/>
        <w:gridCol w:w="878"/>
        <w:gridCol w:w="672"/>
        <w:gridCol w:w="667"/>
        <w:gridCol w:w="629"/>
        <w:gridCol w:w="643"/>
        <w:gridCol w:w="667"/>
        <w:gridCol w:w="653"/>
        <w:gridCol w:w="1219"/>
      </w:tblGrid>
      <w:tr w:rsidR="00152684" w:rsidTr="004A631E">
        <w:trPr>
          <w:trHeight w:hRule="exact" w:val="533"/>
        </w:trPr>
        <w:tc>
          <w:tcPr>
            <w:tcW w:w="878" w:type="dxa"/>
            <w:vMerge w:val="restart"/>
            <w:tcBorders>
              <w:top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 и</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геологии, индекс</w:t>
            </w:r>
          </w:p>
          <w:p w:rsidR="00152684" w:rsidRDefault="00152684" w:rsidP="004A631E">
            <w:pPr>
              <w:pStyle w:val="afff"/>
              <w:framePr w:w="8285" w:h="2261" w:wrap="none" w:hAnchor="page" w:x="1219" w:y="7989"/>
              <w:shd w:val="clear" w:color="auto" w:fill="auto"/>
              <w:spacing w:after="0" w:line="240" w:lineRule="auto"/>
              <w:ind w:firstLine="160"/>
              <w:rPr>
                <w:sz w:val="13"/>
                <w:szCs w:val="13"/>
              </w:rPr>
            </w:pPr>
            <w:r>
              <w:rPr>
                <w:rFonts w:ascii="Arial" w:eastAsia="Arial" w:hAnsi="Arial" w:cs="Arial"/>
                <w:color w:val="6C6A71"/>
                <w:sz w:val="13"/>
                <w:szCs w:val="13"/>
                <w:lang w:val="uk-UA" w:eastAsia="uk-UA" w:bidi="uk-UA"/>
              </w:rPr>
              <w:t>ВОДОНОСИ.</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6C6A71"/>
                <w:sz w:val="13"/>
                <w:szCs w:val="13"/>
              </w:rPr>
              <w:t>гор нэп и та</w:t>
            </w:r>
          </w:p>
        </w:tc>
        <w:tc>
          <w:tcPr>
            <w:tcW w:w="75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Дата □Убора пробы</w:t>
            </w:r>
          </w:p>
        </w:tc>
        <w:tc>
          <w:tcPr>
            <w:tcW w:w="619"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line="360" w:lineRule="auto"/>
              <w:ind w:firstLine="0"/>
              <w:jc w:val="center"/>
              <w:rPr>
                <w:sz w:val="13"/>
                <w:szCs w:val="13"/>
              </w:rPr>
            </w:pPr>
            <w:r>
              <w:rPr>
                <w:rFonts w:ascii="Arial" w:eastAsia="Arial" w:hAnsi="Arial" w:cs="Arial"/>
                <w:color w:val="7B7A80"/>
                <w:sz w:val="13"/>
                <w:szCs w:val="13"/>
              </w:rPr>
              <w:t>Сухой остаток</w:t>
            </w:r>
          </w:p>
          <w:p w:rsidR="00152684" w:rsidRDefault="00152684" w:rsidP="004A631E">
            <w:pPr>
              <w:pStyle w:val="afff"/>
              <w:framePr w:w="8285" w:h="2261" w:wrap="none" w:hAnchor="page" w:x="1219" w:y="7989"/>
              <w:shd w:val="clear" w:color="auto" w:fill="auto"/>
              <w:spacing w:after="0" w:line="360" w:lineRule="auto"/>
              <w:ind w:firstLine="0"/>
              <w:jc w:val="center"/>
              <w:rPr>
                <w:sz w:val="13"/>
                <w:szCs w:val="13"/>
              </w:rPr>
            </w:pPr>
            <w:r>
              <w:rPr>
                <w:rFonts w:ascii="Arial" w:eastAsia="Arial" w:hAnsi="Arial" w:cs="Arial"/>
                <w:color w:val="7B7A80"/>
                <w:sz w:val="13"/>
                <w:szCs w:val="13"/>
              </w:rPr>
              <w:t xml:space="preserve">(«1 </w:t>
            </w:r>
            <w:r>
              <w:rPr>
                <w:rFonts w:ascii="Arial" w:eastAsia="Arial" w:hAnsi="Arial" w:cs="Arial"/>
                <w:color w:val="8E8D92"/>
                <w:sz w:val="13"/>
                <w:szCs w:val="13"/>
              </w:rPr>
              <w:t xml:space="preserve">/ </w:t>
            </w:r>
            <w:r>
              <w:rPr>
                <w:rFonts w:ascii="Arial" w:eastAsia="Arial" w:hAnsi="Arial" w:cs="Arial"/>
                <w:color w:val="7B7A80"/>
                <w:sz w:val="13"/>
                <w:szCs w:val="13"/>
              </w:rPr>
              <w:t>л)</w:t>
            </w:r>
          </w:p>
        </w:tc>
        <w:tc>
          <w:tcPr>
            <w:tcW w:w="878"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317" w:lineRule="auto"/>
              <w:ind w:firstLine="0"/>
              <w:jc w:val="center"/>
              <w:rPr>
                <w:sz w:val="13"/>
                <w:szCs w:val="13"/>
              </w:rPr>
            </w:pPr>
            <w:r>
              <w:rPr>
                <w:rFonts w:ascii="Arial" w:eastAsia="Arial" w:hAnsi="Arial" w:cs="Arial"/>
                <w:color w:val="7B7A80"/>
                <w:sz w:val="13"/>
                <w:szCs w:val="13"/>
              </w:rPr>
              <w:t>Жесткость общая</w:t>
            </w:r>
          </w:p>
        </w:tc>
        <w:tc>
          <w:tcPr>
            <w:tcW w:w="3931"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 xml:space="preserve">Основные химические компоненты </w:t>
            </w:r>
            <w:r w:rsidRPr="00380FC4">
              <w:rPr>
                <w:rFonts w:ascii="Arial" w:eastAsia="Arial" w:hAnsi="Arial" w:cs="Arial"/>
                <w:color w:val="7B7A80"/>
                <w:sz w:val="13"/>
                <w:szCs w:val="13"/>
                <w:lang w:eastAsia="en-US" w:bidi="en-US"/>
              </w:rPr>
              <w:t>(«</w:t>
            </w:r>
            <w:r>
              <w:rPr>
                <w:rFonts w:ascii="Arial" w:eastAsia="Arial" w:hAnsi="Arial" w:cs="Arial"/>
                <w:color w:val="7B7A80"/>
                <w:sz w:val="13"/>
                <w:szCs w:val="13"/>
                <w:lang w:val="en-US" w:eastAsia="en-US" w:bidi="en-US"/>
              </w:rPr>
              <w:t>t</w:t>
            </w:r>
            <w:r>
              <w:rPr>
                <w:rFonts w:ascii="Arial" w:eastAsia="Arial" w:hAnsi="Arial" w:cs="Arial"/>
                <w:color w:val="7B7A80"/>
                <w:sz w:val="13"/>
                <w:szCs w:val="13"/>
              </w:rPr>
              <w:t>/л)</w:t>
            </w:r>
          </w:p>
        </w:tc>
        <w:tc>
          <w:tcPr>
            <w:tcW w:w="1219" w:type="dxa"/>
            <w:vMerge w:val="restart"/>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360" w:lineRule="auto"/>
              <w:ind w:firstLine="0"/>
              <w:jc w:val="center"/>
              <w:rPr>
                <w:sz w:val="13"/>
                <w:szCs w:val="13"/>
              </w:rPr>
            </w:pPr>
            <w:r>
              <w:rPr>
                <w:rFonts w:ascii="Arial" w:eastAsia="Arial" w:hAnsi="Arial" w:cs="Arial"/>
                <w:sz w:val="13"/>
                <w:szCs w:val="13"/>
              </w:rPr>
              <w:t xml:space="preserve">Формула </w:t>
            </w:r>
            <w:r>
              <w:rPr>
                <w:rFonts w:ascii="Arial" w:eastAsia="Arial" w:hAnsi="Arial" w:cs="Arial"/>
                <w:sz w:val="13"/>
                <w:szCs w:val="13"/>
                <w:lang w:val="uk-UA" w:eastAsia="uk-UA" w:bidi="uk-UA"/>
              </w:rPr>
              <w:t xml:space="preserve">Курд </w:t>
            </w:r>
            <w:r>
              <w:rPr>
                <w:rFonts w:ascii="Arial" w:eastAsia="Arial" w:hAnsi="Arial" w:cs="Arial"/>
                <w:sz w:val="13"/>
                <w:szCs w:val="13"/>
              </w:rPr>
              <w:t>о- па и дополиитель- ные сведения</w:t>
            </w:r>
          </w:p>
        </w:tc>
      </w:tr>
      <w:tr w:rsidR="00152684" w:rsidTr="004A631E">
        <w:trPr>
          <w:trHeight w:hRule="exact" w:val="514"/>
        </w:trPr>
        <w:tc>
          <w:tcPr>
            <w:tcW w:w="878" w:type="dxa"/>
            <w:vMerge/>
            <w:shd w:val="clear" w:color="auto" w:fill="FFFFFF"/>
            <w:vAlign w:val="center"/>
          </w:tcPr>
          <w:p w:rsidR="00152684" w:rsidRDefault="00152684" w:rsidP="004A631E">
            <w:pPr>
              <w:framePr w:w="8285" w:h="2261" w:wrap="none" w:hAnchor="page" w:x="1219" w:y="7989"/>
            </w:pPr>
          </w:p>
        </w:tc>
        <w:tc>
          <w:tcPr>
            <w:tcW w:w="75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33" w:lineRule="auto"/>
              <w:ind w:firstLine="0"/>
              <w:jc w:val="center"/>
              <w:rPr>
                <w:sz w:val="13"/>
                <w:szCs w:val="13"/>
              </w:rPr>
            </w:pPr>
            <w:r>
              <w:rPr>
                <w:rFonts w:ascii="Arial" w:eastAsia="Arial" w:hAnsi="Arial" w:cs="Arial"/>
                <w:color w:val="363637"/>
                <w:sz w:val="13"/>
                <w:szCs w:val="13"/>
              </w:rPr>
              <w:t>Глубина отбора Пробы (*):</w:t>
            </w:r>
          </w:p>
        </w:tc>
        <w:tc>
          <w:tcPr>
            <w:tcW w:w="619" w:type="dxa"/>
            <w:vMerge/>
            <w:tcBorders>
              <w:left w:val="single" w:sz="4" w:space="0" w:color="auto"/>
            </w:tcBorders>
            <w:shd w:val="clear" w:color="auto" w:fill="FFFFFF"/>
            <w:vAlign w:val="center"/>
          </w:tcPr>
          <w:p w:rsidR="00152684" w:rsidRDefault="00152684" w:rsidP="004A631E">
            <w:pPr>
              <w:framePr w:w="8285" w:h="2261" w:wrap="none" w:hAnchor="page" w:x="1219" w:y="7989"/>
            </w:pPr>
          </w:p>
        </w:tc>
        <w:tc>
          <w:tcPr>
            <w:tcW w:w="878"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60" w:line="240" w:lineRule="auto"/>
              <w:ind w:firstLine="160"/>
              <w:rPr>
                <w:sz w:val="13"/>
                <w:szCs w:val="13"/>
              </w:rPr>
            </w:pPr>
            <w:r>
              <w:rPr>
                <w:rFonts w:ascii="Arial" w:eastAsia="Arial" w:hAnsi="Arial" w:cs="Arial"/>
                <w:color w:val="7B7A80"/>
                <w:sz w:val="13"/>
                <w:szCs w:val="13"/>
              </w:rPr>
              <w:t>устраним.</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rPr>
              <w:t>(дп-экв/ л)</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6"/>
                <w:szCs w:val="16"/>
              </w:rPr>
            </w:pPr>
            <w:r>
              <w:rPr>
                <w:rFonts w:ascii="Arial" w:eastAsia="Arial" w:hAnsi="Arial" w:cs="Arial"/>
                <w:color w:val="8E8D92"/>
                <w:sz w:val="16"/>
                <w:szCs w:val="16"/>
                <w:lang w:val="en-US" w:eastAsia="en-US" w:bidi="en-US"/>
              </w:rPr>
              <w:t xml:space="preserve">CI </w:t>
            </w:r>
            <w:r>
              <w:rPr>
                <w:rFonts w:ascii="Arial" w:eastAsia="Arial" w:hAnsi="Arial" w:cs="Arial"/>
                <w:color w:val="8E8D92"/>
                <w:sz w:val="16"/>
                <w:szCs w:val="16"/>
              </w:rPr>
              <w:t>-</w:t>
            </w:r>
          </w:p>
        </w:tc>
        <w:tc>
          <w:tcPr>
            <w:tcW w:w="667"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320"/>
              <w:rPr>
                <w:sz w:val="13"/>
                <w:szCs w:val="13"/>
              </w:rPr>
            </w:pPr>
            <w:r>
              <w:rPr>
                <w:rFonts w:ascii="Arial" w:eastAsia="Arial" w:hAnsi="Arial" w:cs="Arial"/>
                <w:color w:val="8E8D92"/>
                <w:sz w:val="13"/>
                <w:szCs w:val="13"/>
              </w:rPr>
              <w:t>2</w:t>
            </w:r>
          </w:p>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8E8D92"/>
                <w:sz w:val="13"/>
                <w:szCs w:val="13"/>
                <w:vertAlign w:val="superscript"/>
                <w:lang w:val="en-US" w:eastAsia="en-US" w:bidi="en-US"/>
              </w:rPr>
              <w:t>s</w:t>
            </w:r>
            <w:r>
              <w:rPr>
                <w:rFonts w:ascii="Arial" w:eastAsia="Arial" w:hAnsi="Arial" w:cs="Arial"/>
                <w:color w:val="8E8D92"/>
                <w:sz w:val="13"/>
                <w:szCs w:val="13"/>
                <w:lang w:val="en-US" w:eastAsia="en-US" w:bidi="en-US"/>
              </w:rPr>
              <w:t>v</w:t>
            </w:r>
          </w:p>
        </w:tc>
        <w:tc>
          <w:tcPr>
            <w:tcW w:w="629"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5"/>
                <w:szCs w:val="15"/>
              </w:rPr>
            </w:pPr>
            <w:r>
              <w:rPr>
                <w:rFonts w:ascii="Lucida Sans Unicode" w:eastAsia="Lucida Sans Unicode" w:hAnsi="Lucida Sans Unicode" w:cs="Lucida Sans Unicode"/>
                <w:color w:val="4D414A"/>
                <w:sz w:val="15"/>
                <w:szCs w:val="15"/>
              </w:rPr>
              <w:t>нсо -</w:t>
            </w:r>
          </w:p>
          <w:p w:rsidR="00152684" w:rsidRDefault="00152684" w:rsidP="004A631E">
            <w:pPr>
              <w:pStyle w:val="afff"/>
              <w:framePr w:w="8285" w:h="2261" w:wrap="none" w:hAnchor="page" w:x="1219" w:y="7989"/>
              <w:shd w:val="clear" w:color="auto" w:fill="auto"/>
              <w:spacing w:after="0" w:line="180" w:lineRule="auto"/>
              <w:ind w:firstLine="380"/>
              <w:rPr>
                <w:sz w:val="15"/>
                <w:szCs w:val="15"/>
              </w:rPr>
            </w:pPr>
            <w:r>
              <w:rPr>
                <w:rFonts w:ascii="Lucida Sans Unicode" w:eastAsia="Lucida Sans Unicode" w:hAnsi="Lucida Sans Unicode" w:cs="Lucida Sans Unicode"/>
                <w:color w:val="4D414A"/>
                <w:sz w:val="15"/>
                <w:szCs w:val="15"/>
              </w:rPr>
              <w:t>3</w:t>
            </w:r>
          </w:p>
        </w:tc>
        <w:tc>
          <w:tcPr>
            <w:tcW w:w="643"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jc w:val="center"/>
              <w:rPr>
                <w:sz w:val="16"/>
                <w:szCs w:val="16"/>
              </w:rPr>
            </w:pPr>
            <w:r>
              <w:rPr>
                <w:rFonts w:ascii="Arial" w:eastAsia="Arial" w:hAnsi="Arial" w:cs="Arial"/>
                <w:color w:val="7B7A80"/>
                <w:sz w:val="16"/>
                <w:szCs w:val="16"/>
              </w:rPr>
              <w:t>Са</w:t>
            </w:r>
            <w:r>
              <w:rPr>
                <w:rFonts w:ascii="Arial" w:eastAsia="Arial" w:hAnsi="Arial" w:cs="Arial"/>
                <w:color w:val="7B7A80"/>
                <w:sz w:val="16"/>
                <w:szCs w:val="16"/>
                <w:vertAlign w:val="superscript"/>
              </w:rPr>
              <w:t>!</w:t>
            </w:r>
            <w:r>
              <w:rPr>
                <w:rFonts w:ascii="Arial" w:eastAsia="Arial" w:hAnsi="Arial" w:cs="Arial"/>
                <w:color w:val="7B7A80"/>
                <w:sz w:val="16"/>
                <w:szCs w:val="16"/>
              </w:rPr>
              <w:t xml:space="preserve"> </w:t>
            </w:r>
            <w:r>
              <w:rPr>
                <w:rFonts w:ascii="Arial" w:eastAsia="Arial" w:hAnsi="Arial" w:cs="Arial"/>
                <w:sz w:val="16"/>
                <w:szCs w:val="16"/>
              </w:rPr>
              <w:t>+</w:t>
            </w:r>
          </w:p>
        </w:tc>
        <w:tc>
          <w:tcPr>
            <w:tcW w:w="667" w:type="dxa"/>
            <w:tcBorders>
              <w:top w:val="single" w:sz="4" w:space="0" w:color="auto"/>
              <w:left w:val="single" w:sz="4" w:space="0" w:color="auto"/>
            </w:tcBorders>
            <w:shd w:val="clear" w:color="auto" w:fill="FFFFFF"/>
            <w:vAlign w:val="bottom"/>
          </w:tcPr>
          <w:p w:rsidR="00152684" w:rsidRDefault="00152684" w:rsidP="004A631E">
            <w:pPr>
              <w:pStyle w:val="afff"/>
              <w:framePr w:w="8285" w:h="2261" w:wrap="none" w:hAnchor="page" w:x="1219" w:y="7989"/>
              <w:shd w:val="clear" w:color="auto" w:fill="auto"/>
              <w:spacing w:after="0" w:line="240" w:lineRule="auto"/>
              <w:ind w:firstLine="0"/>
              <w:jc w:val="center"/>
              <w:rPr>
                <w:sz w:val="13"/>
                <w:szCs w:val="13"/>
              </w:rPr>
            </w:pPr>
            <w:r>
              <w:rPr>
                <w:rFonts w:ascii="Arial" w:eastAsia="Arial" w:hAnsi="Arial" w:cs="Arial"/>
                <w:color w:val="7B7A80"/>
                <w:sz w:val="13"/>
                <w:szCs w:val="13"/>
                <w:vertAlign w:val="superscript"/>
              </w:rPr>
              <w:t>М</w:t>
            </w:r>
            <w:r>
              <w:rPr>
                <w:rFonts w:ascii="Arial" w:eastAsia="Arial" w:hAnsi="Arial" w:cs="Arial"/>
                <w:color w:val="7B7A80"/>
                <w:sz w:val="13"/>
                <w:szCs w:val="13"/>
              </w:rPr>
              <w:t>Р</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8285" w:h="2261" w:wrap="none" w:hAnchor="page" w:x="1219" w:y="7989"/>
              <w:shd w:val="clear" w:color="auto" w:fill="auto"/>
              <w:spacing w:after="0" w:line="240" w:lineRule="auto"/>
              <w:ind w:firstLine="0"/>
              <w:rPr>
                <w:sz w:val="13"/>
                <w:szCs w:val="13"/>
              </w:rPr>
            </w:pPr>
            <w:r>
              <w:rPr>
                <w:rFonts w:ascii="Arial" w:eastAsia="Arial" w:hAnsi="Arial" w:cs="Arial"/>
                <w:sz w:val="13"/>
                <w:szCs w:val="13"/>
                <w:lang w:val="en-US" w:eastAsia="en-US" w:bidi="en-US"/>
              </w:rPr>
              <w:t xml:space="preserve">N </w:t>
            </w:r>
            <w:r>
              <w:rPr>
                <w:rFonts w:ascii="Arial" w:eastAsia="Arial" w:hAnsi="Arial" w:cs="Arial"/>
                <w:sz w:val="13"/>
                <w:szCs w:val="13"/>
              </w:rPr>
              <w:t>д-ь-Ь К+</w:t>
            </w:r>
          </w:p>
        </w:tc>
        <w:tc>
          <w:tcPr>
            <w:tcW w:w="1219" w:type="dxa"/>
            <w:vMerge/>
            <w:tcBorders>
              <w:left w:val="single" w:sz="4" w:space="0" w:color="auto"/>
              <w:right w:val="single" w:sz="4" w:space="0" w:color="auto"/>
            </w:tcBorders>
            <w:shd w:val="clear" w:color="auto" w:fill="FFFFFF"/>
            <w:vAlign w:val="center"/>
          </w:tcPr>
          <w:p w:rsidR="00152684" w:rsidRDefault="00152684" w:rsidP="004A631E">
            <w:pPr>
              <w:framePr w:w="8285" w:h="2261" w:wrap="none" w:hAnchor="page" w:x="1219" w:y="7989"/>
            </w:pPr>
          </w:p>
        </w:tc>
      </w:tr>
      <w:tr w:rsidR="00152684" w:rsidTr="004A631E">
        <w:trPr>
          <w:trHeight w:hRule="exact" w:val="1214"/>
        </w:trPr>
        <w:tc>
          <w:tcPr>
            <w:tcW w:w="878" w:type="dxa"/>
            <w:tcBorders>
              <w:top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00" w:after="0" w:line="240" w:lineRule="auto"/>
              <w:ind w:firstLine="0"/>
              <w:rPr>
                <w:sz w:val="30"/>
                <w:szCs w:val="30"/>
              </w:rPr>
            </w:pPr>
            <w:r>
              <w:rPr>
                <w:rFonts w:ascii="Arial" w:eastAsia="Arial" w:hAnsi="Arial" w:cs="Arial"/>
                <w:color w:val="4D414A"/>
                <w:sz w:val="30"/>
                <w:szCs w:val="30"/>
                <w:lang w:val="uk-UA" w:eastAsia="uk-UA" w:bidi="uk-UA"/>
              </w:rPr>
              <w:t>НФрчі</w:t>
            </w:r>
          </w:p>
        </w:tc>
        <w:tc>
          <w:tcPr>
            <w:tcW w:w="758"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120" w:line="240" w:lineRule="auto"/>
              <w:ind w:firstLine="0"/>
              <w:rPr>
                <w:sz w:val="22"/>
                <w:szCs w:val="22"/>
              </w:rPr>
            </w:pPr>
            <w:r>
              <w:rPr>
                <w:color w:val="363637"/>
                <w:sz w:val="22"/>
                <w:szCs w:val="22"/>
                <w:lang w:val="en-US" w:eastAsia="en-US" w:bidi="en-US"/>
              </w:rPr>
              <w:t>p.t&gt;W</w:t>
            </w:r>
          </w:p>
          <w:p w:rsidR="00152684" w:rsidRDefault="00152684" w:rsidP="004A631E">
            <w:pPr>
              <w:pStyle w:val="afff"/>
              <w:framePr w:w="8285" w:h="2261" w:wrap="none" w:hAnchor="page" w:x="1219" w:y="7989"/>
              <w:shd w:val="clear" w:color="auto" w:fill="auto"/>
              <w:spacing w:after="0" w:line="240" w:lineRule="auto"/>
              <w:ind w:firstLine="0"/>
              <w:rPr>
                <w:sz w:val="22"/>
                <w:szCs w:val="22"/>
              </w:rPr>
            </w:pPr>
            <w:r>
              <w:rPr>
                <w:color w:val="363637"/>
                <w:sz w:val="22"/>
                <w:szCs w:val="22"/>
                <w:lang w:val="en-US" w:eastAsia="en-US" w:bidi="en-US"/>
              </w:rPr>
              <w:t>W.0</w:t>
            </w:r>
          </w:p>
        </w:tc>
        <w:tc>
          <w:tcPr>
            <w:tcW w:w="619"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80" w:after="0" w:line="240" w:lineRule="auto"/>
              <w:ind w:firstLine="0"/>
              <w:rPr>
                <w:sz w:val="20"/>
                <w:szCs w:val="20"/>
              </w:rPr>
            </w:pPr>
            <w:r>
              <w:rPr>
                <w:color w:val="6C6A71"/>
                <w:sz w:val="20"/>
                <w:szCs w:val="20"/>
              </w:rPr>
              <w:t>1854.0</w:t>
            </w:r>
          </w:p>
        </w:tc>
        <w:tc>
          <w:tcPr>
            <w:tcW w:w="878"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jc w:val="center"/>
              <w:rPr>
                <w:sz w:val="22"/>
                <w:szCs w:val="22"/>
              </w:rPr>
            </w:pPr>
            <w:r>
              <w:rPr>
                <w:color w:val="363637"/>
                <w:sz w:val="22"/>
                <w:szCs w:val="22"/>
              </w:rPr>
              <w:t>1К.5,</w:t>
            </w:r>
          </w:p>
          <w:p w:rsidR="00152684" w:rsidRDefault="00152684" w:rsidP="004A631E">
            <w:pPr>
              <w:pStyle w:val="afff"/>
              <w:framePr w:w="8285" w:h="2261" w:wrap="none" w:hAnchor="page" w:x="1219" w:y="7989"/>
              <w:shd w:val="clear" w:color="auto" w:fill="auto"/>
              <w:spacing w:after="0" w:line="240" w:lineRule="auto"/>
              <w:ind w:firstLine="0"/>
              <w:jc w:val="center"/>
              <w:rPr>
                <w:sz w:val="22"/>
                <w:szCs w:val="22"/>
              </w:rPr>
            </w:pPr>
            <w:r>
              <w:rPr>
                <w:color w:val="363637"/>
                <w:sz w:val="22"/>
                <w:szCs w:val="22"/>
              </w:rPr>
              <w:t>£.5</w:t>
            </w:r>
          </w:p>
        </w:tc>
        <w:tc>
          <w:tcPr>
            <w:tcW w:w="672"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80" w:after="0" w:line="240" w:lineRule="auto"/>
              <w:ind w:firstLine="0"/>
              <w:rPr>
                <w:sz w:val="16"/>
                <w:szCs w:val="16"/>
              </w:rPr>
            </w:pPr>
            <w:r>
              <w:rPr>
                <w:rFonts w:ascii="Arial" w:eastAsia="Arial" w:hAnsi="Arial" w:cs="Arial"/>
                <w:color w:val="6C6A71"/>
                <w:sz w:val="16"/>
                <w:szCs w:val="16"/>
              </w:rPr>
              <w:t>545.6</w:t>
            </w:r>
          </w:p>
        </w:tc>
        <w:tc>
          <w:tcPr>
            <w:tcW w:w="667"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0" w:line="240" w:lineRule="auto"/>
              <w:ind w:firstLine="0"/>
              <w:rPr>
                <w:sz w:val="13"/>
                <w:szCs w:val="13"/>
              </w:rPr>
            </w:pPr>
            <w:r>
              <w:rPr>
                <w:rFonts w:ascii="Arial" w:eastAsia="Arial" w:hAnsi="Arial" w:cs="Arial"/>
                <w:sz w:val="13"/>
                <w:szCs w:val="13"/>
              </w:rPr>
              <w:t>«НС?</w:t>
            </w:r>
          </w:p>
        </w:tc>
        <w:tc>
          <w:tcPr>
            <w:tcW w:w="629"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60" w:after="0" w:line="240" w:lineRule="auto"/>
              <w:ind w:firstLine="0"/>
              <w:rPr>
                <w:sz w:val="15"/>
                <w:szCs w:val="15"/>
              </w:rPr>
            </w:pPr>
            <w:r>
              <w:rPr>
                <w:rFonts w:ascii="Lucida Sans Unicode" w:eastAsia="Lucida Sans Unicode" w:hAnsi="Lucida Sans Unicode" w:cs="Lucida Sans Unicode"/>
                <w:sz w:val="15"/>
                <w:szCs w:val="15"/>
                <w:lang w:val="en-US" w:eastAsia="en-US" w:bidi="en-US"/>
              </w:rPr>
              <w:t>15S.Z</w:t>
            </w:r>
          </w:p>
        </w:tc>
        <w:tc>
          <w:tcPr>
            <w:tcW w:w="643"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20" w:after="0" w:line="240" w:lineRule="auto"/>
              <w:ind w:firstLine="0"/>
              <w:jc w:val="center"/>
              <w:rPr>
                <w:sz w:val="22"/>
                <w:szCs w:val="22"/>
              </w:rPr>
            </w:pPr>
            <w:r>
              <w:rPr>
                <w:color w:val="363637"/>
                <w:sz w:val="22"/>
                <w:szCs w:val="22"/>
              </w:rPr>
              <w:t>го о. в</w:t>
            </w:r>
          </w:p>
        </w:tc>
        <w:tc>
          <w:tcPr>
            <w:tcW w:w="667"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jc w:val="center"/>
              <w:rPr>
                <w:sz w:val="20"/>
                <w:szCs w:val="20"/>
              </w:rPr>
            </w:pPr>
            <w:r>
              <w:rPr>
                <w:color w:val="363637"/>
                <w:sz w:val="20"/>
                <w:szCs w:val="20"/>
              </w:rPr>
              <w:t>4ОЗ.Ч</w:t>
            </w:r>
          </w:p>
        </w:tc>
        <w:tc>
          <w:tcPr>
            <w:tcW w:w="653" w:type="dxa"/>
            <w:tcBorders>
              <w:top w:val="single" w:sz="4" w:space="0" w:color="auto"/>
              <w:left w:val="single" w:sz="4" w:space="0" w:color="auto"/>
            </w:tcBorders>
            <w:shd w:val="clear" w:color="auto" w:fill="FFFFFF"/>
          </w:tcPr>
          <w:p w:rsidR="00152684" w:rsidRDefault="00152684" w:rsidP="004A631E">
            <w:pPr>
              <w:pStyle w:val="afff"/>
              <w:framePr w:w="8285" w:h="2261" w:wrap="none" w:hAnchor="page" w:x="1219" w:y="7989"/>
              <w:shd w:val="clear" w:color="auto" w:fill="auto"/>
              <w:spacing w:before="140" w:after="0" w:line="240" w:lineRule="auto"/>
              <w:ind w:firstLine="0"/>
              <w:rPr>
                <w:sz w:val="22"/>
                <w:szCs w:val="22"/>
              </w:rPr>
            </w:pPr>
            <w:r>
              <w:rPr>
                <w:color w:val="363637"/>
                <w:sz w:val="22"/>
                <w:szCs w:val="22"/>
              </w:rPr>
              <w:t>ГЛ .5</w:t>
            </w:r>
          </w:p>
        </w:tc>
        <w:tc>
          <w:tcPr>
            <w:tcW w:w="1219" w:type="dxa"/>
            <w:tcBorders>
              <w:top w:val="single" w:sz="4" w:space="0" w:color="auto"/>
              <w:left w:val="single" w:sz="4" w:space="0" w:color="auto"/>
              <w:right w:val="single" w:sz="4" w:space="0" w:color="auto"/>
            </w:tcBorders>
            <w:shd w:val="clear" w:color="auto" w:fill="FFFFFF"/>
          </w:tcPr>
          <w:p w:rsidR="00152684" w:rsidRDefault="00152684" w:rsidP="004A631E">
            <w:pPr>
              <w:pStyle w:val="afff"/>
              <w:framePr w:w="8285" w:h="2261" w:wrap="none" w:hAnchor="page" w:x="1219" w:y="7989"/>
              <w:shd w:val="clear" w:color="auto" w:fill="auto"/>
              <w:spacing w:after="0" w:line="240" w:lineRule="auto"/>
              <w:ind w:firstLine="140"/>
              <w:jc w:val="both"/>
              <w:rPr>
                <w:sz w:val="20"/>
                <w:szCs w:val="20"/>
              </w:rPr>
            </w:pPr>
            <w:r>
              <w:rPr>
                <w:color w:val="363637"/>
                <w:sz w:val="20"/>
                <w:szCs w:val="20"/>
              </w:rPr>
              <w:t>р^-то</w:t>
            </w:r>
          </w:p>
          <w:p w:rsidR="00152684" w:rsidRDefault="00152684" w:rsidP="004A631E">
            <w:pPr>
              <w:pStyle w:val="afff"/>
              <w:framePr w:w="8285" w:h="2261" w:wrap="none" w:hAnchor="page" w:x="1219" w:y="7989"/>
              <w:shd w:val="clear" w:color="auto" w:fill="auto"/>
              <w:spacing w:after="0" w:line="218" w:lineRule="auto"/>
              <w:ind w:firstLine="140"/>
              <w:jc w:val="both"/>
              <w:rPr>
                <w:sz w:val="20"/>
                <w:szCs w:val="20"/>
              </w:rPr>
            </w:pPr>
            <w:r>
              <w:rPr>
                <w:sz w:val="20"/>
                <w:szCs w:val="20"/>
              </w:rPr>
              <w:t>Л</w:t>
            </w:r>
            <w:r>
              <w:rPr>
                <w:color w:val="363637"/>
                <w:sz w:val="20"/>
                <w:szCs w:val="20"/>
              </w:rPr>
              <w:t>-1.9</w:t>
            </w:r>
          </w:p>
        </w:tc>
      </w:tr>
    </w:tbl>
    <w:p w:rsidR="00152684" w:rsidRDefault="00152684" w:rsidP="00152684">
      <w:pPr>
        <w:framePr w:w="8285" w:h="2261" w:wrap="none" w:hAnchor="page" w:x="1219" w:y="7989"/>
        <w:spacing w:line="1" w:lineRule="exact"/>
      </w:pPr>
    </w:p>
    <w:p w:rsidR="00152684" w:rsidRDefault="00152684" w:rsidP="00152684">
      <w:pPr>
        <w:pStyle w:val="34"/>
        <w:framePr w:w="2491" w:h="221" w:wrap="none" w:hAnchor="page" w:x="1214" w:y="10312"/>
        <w:shd w:val="clear" w:color="auto" w:fill="auto"/>
      </w:pPr>
      <w:r>
        <w:rPr>
          <w:lang w:val="uk-UA" w:eastAsia="uk-UA" w:bidi="uk-UA"/>
        </w:rPr>
        <w:t xml:space="preserve">в) </w:t>
      </w:r>
      <w:r>
        <w:t>бактериологический анализ</w:t>
      </w:r>
    </w:p>
    <w:p w:rsidR="00152684" w:rsidRDefault="00152684" w:rsidP="00152684">
      <w:pPr>
        <w:pStyle w:val="34"/>
        <w:framePr w:w="2414" w:h="221" w:wrap="none" w:hAnchor="page" w:x="1224" w:y="10773"/>
        <w:shd w:val="clear" w:color="auto" w:fill="auto"/>
      </w:pPr>
      <w:r>
        <w:rPr>
          <w:lang w:val="uk-UA" w:eastAsia="uk-UA" w:bidi="uk-UA"/>
        </w:rPr>
        <w:t xml:space="preserve">16. </w:t>
      </w:r>
      <w:r>
        <w:t>Дополнительные сведения</w:t>
      </w:r>
    </w:p>
    <w:p w:rsidR="00152684" w:rsidRDefault="00152684" w:rsidP="00152684">
      <w:pPr>
        <w:pStyle w:val="34"/>
        <w:framePr w:w="2856" w:h="226" w:wrap="none" w:hAnchor="page" w:x="1200" w:y="11210"/>
        <w:shd w:val="clear" w:color="auto" w:fill="auto"/>
      </w:pPr>
      <w:r>
        <w:rPr>
          <w:color w:val="4D414A"/>
        </w:rPr>
        <w:t>Дата заполнения учетной карточки</w:t>
      </w:r>
    </w:p>
    <w:p w:rsidR="00152684" w:rsidRDefault="00152684" w:rsidP="00152684">
      <w:pPr>
        <w:pStyle w:val="19"/>
        <w:framePr w:w="3734" w:h="322" w:wrap="none" w:hAnchor="page" w:x="1204" w:y="11613"/>
        <w:shd w:val="clear" w:color="auto" w:fill="auto"/>
        <w:tabs>
          <w:tab w:val="left" w:pos="3658"/>
        </w:tabs>
        <w:spacing w:after="0" w:line="240" w:lineRule="auto"/>
        <w:ind w:firstLine="0"/>
      </w:pPr>
      <w:r>
        <w:rPr>
          <w:lang w:eastAsia="ru-RU" w:bidi="ru-RU"/>
        </w:rPr>
        <w:t>Учетную карточку заполнил</w:t>
      </w:r>
      <w:proofErr w:type="gramStart"/>
      <w:r>
        <w:rPr>
          <w:lang w:eastAsia="ru-RU" w:bidi="ru-RU"/>
        </w:rPr>
        <w:t>: .</w:t>
      </w:r>
      <w:proofErr w:type="gramEnd"/>
      <w:r>
        <w:rPr>
          <w:lang w:eastAsia="ru-RU" w:bidi="ru-RU"/>
        </w:rPr>
        <w:tab/>
        <w:t>.</w:t>
      </w:r>
    </w:p>
    <w:p w:rsidR="00152684" w:rsidRDefault="00152684" w:rsidP="00152684">
      <w:pPr>
        <w:pStyle w:val="2f"/>
        <w:keepNext/>
        <w:keepLines/>
        <w:framePr w:w="1723" w:h="533" w:wrap="none" w:hAnchor="page" w:x="5371" w:y="11493"/>
        <w:shd w:val="clear" w:color="auto" w:fill="auto"/>
      </w:pPr>
      <w:bookmarkStart w:id="9" w:name="bookmark6"/>
      <w:bookmarkStart w:id="10" w:name="bookmark7"/>
      <w:r>
        <w:rPr>
          <w:u w:val="single"/>
          <w:lang w:val="ru-RU" w:eastAsia="ru-RU" w:bidi="ru-RU"/>
        </w:rPr>
        <w:t xml:space="preserve">С, </w:t>
      </w:r>
      <w:r>
        <w:rPr>
          <w:u w:val="single"/>
        </w:rPr>
        <w:t>JI.</w:t>
      </w:r>
      <w:bookmarkEnd w:id="9"/>
      <w:bookmarkEnd w:id="10"/>
    </w:p>
    <w:p w:rsidR="00152684" w:rsidRDefault="00152684" w:rsidP="00152684">
      <w:pPr>
        <w:pStyle w:val="2d"/>
        <w:framePr w:w="1723" w:h="533" w:wrap="none" w:hAnchor="page" w:x="5371" w:y="11493"/>
        <w:shd w:val="clear" w:color="auto" w:fill="auto"/>
        <w:spacing w:after="0"/>
      </w:pPr>
      <w:r>
        <w:rPr>
          <w:color w:val="6C6A71"/>
          <w:lang w:val="uk-UA" w:eastAsia="uk-UA" w:bidi="uk-UA"/>
        </w:rPr>
        <w:t xml:space="preserve">(дадиіностіч </w:t>
      </w:r>
      <w:r>
        <w:rPr>
          <w:color w:val="6C6A71"/>
        </w:rPr>
        <w:t>фамилия)</w:t>
      </w:r>
    </w:p>
    <w:p w:rsidR="00152684" w:rsidRDefault="00152684" w:rsidP="00152684">
      <w:pPr>
        <w:pStyle w:val="19"/>
        <w:framePr w:w="874" w:h="264" w:wrap="none" w:hAnchor="page" w:x="2054" w:y="12079"/>
        <w:shd w:val="clear" w:color="auto" w:fill="auto"/>
        <w:spacing w:after="0" w:line="240" w:lineRule="auto"/>
        <w:ind w:firstLine="0"/>
      </w:pPr>
      <w:r>
        <w:rPr>
          <w:color w:val="363637"/>
          <w:lang w:eastAsia="ru-RU" w:bidi="ru-RU"/>
        </w:rPr>
        <w:t>Проверил:</w:t>
      </w:r>
    </w:p>
    <w:p w:rsidR="00152684" w:rsidRDefault="00152684" w:rsidP="00152684">
      <w:pPr>
        <w:pStyle w:val="2d"/>
        <w:framePr w:w="1661" w:h="202" w:wrap="none" w:hAnchor="page" w:x="4516" w:y="12280"/>
        <w:pBdr>
          <w:top w:val="single" w:sz="4" w:space="0" w:color="auto"/>
        </w:pBdr>
        <w:shd w:val="clear" w:color="auto" w:fill="auto"/>
        <w:spacing w:after="0"/>
      </w:pPr>
      <w:r>
        <w:rPr>
          <w:color w:val="5C4F57"/>
          <w:lang w:val="uk-UA" w:eastAsia="uk-UA" w:bidi="uk-UA"/>
        </w:rPr>
        <w:t xml:space="preserve">і </w:t>
      </w:r>
      <w:r>
        <w:rPr>
          <w:color w:val="5C4F57"/>
        </w:rPr>
        <w:t>должность, фамилия):? ‘</w:t>
      </w:r>
    </w:p>
    <w:p w:rsidR="00152684" w:rsidRDefault="00152684" w:rsidP="00152684">
      <w:pPr>
        <w:pStyle w:val="19"/>
        <w:framePr w:w="3720" w:h="240" w:wrap="none" w:hAnchor="page" w:x="5673" w:y="12827"/>
        <w:shd w:val="clear" w:color="auto" w:fill="auto"/>
        <w:spacing w:after="0" w:line="240" w:lineRule="auto"/>
        <w:ind w:firstLine="0"/>
        <w:rPr>
          <w:sz w:val="17"/>
          <w:szCs w:val="17"/>
        </w:rPr>
      </w:pPr>
      <w:r>
        <w:rPr>
          <w:sz w:val="17"/>
          <w:szCs w:val="17"/>
          <w:lang w:eastAsia="ru-RU" w:bidi="ru-RU"/>
        </w:rPr>
        <w:t>ЦСП СГФ 3ак.23пн Тир.ЮО ООО экз.</w:t>
      </w:r>
    </w:p>
    <w:p w:rsidR="00152684" w:rsidRDefault="00152684" w:rsidP="00152684">
      <w:pPr>
        <w:spacing w:line="360" w:lineRule="exact"/>
      </w:pPr>
      <w:r>
        <w:rPr>
          <w:noProof/>
          <w:lang w:eastAsia="ru-RU"/>
        </w:rPr>
        <w:drawing>
          <wp:anchor distT="0" distB="0" distL="0" distR="0" simplePos="0" relativeHeight="251663360" behindDoc="1" locked="0" layoutInCell="1" allowOverlap="1" wp14:anchorId="1207C891" wp14:editId="4FA612DB">
            <wp:simplePos x="0" y="0"/>
            <wp:positionH relativeFrom="page">
              <wp:posOffset>5549265</wp:posOffset>
            </wp:positionH>
            <wp:positionV relativeFrom="margin">
              <wp:posOffset>-298450</wp:posOffset>
            </wp:positionV>
            <wp:extent cx="377825" cy="243840"/>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90"/>
                    <a:stretch/>
                  </pic:blipFill>
                  <pic:spPr>
                    <a:xfrm>
                      <a:off x="0" y="0"/>
                      <a:ext cx="377825" cy="243840"/>
                    </a:xfrm>
                    <a:prstGeom prst="rect">
                      <a:avLst/>
                    </a:prstGeom>
                  </pic:spPr>
                </pic:pic>
              </a:graphicData>
            </a:graphic>
          </wp:anchor>
        </w:drawing>
      </w:r>
      <w:r>
        <w:rPr>
          <w:noProof/>
          <w:lang w:eastAsia="ru-RU"/>
        </w:rPr>
        <w:drawing>
          <wp:anchor distT="0" distB="0" distL="0" distR="0" simplePos="0" relativeHeight="251664384" behindDoc="1" locked="0" layoutInCell="1" allowOverlap="1" wp14:anchorId="312E2D88" wp14:editId="5395894E">
            <wp:simplePos x="0" y="0"/>
            <wp:positionH relativeFrom="page">
              <wp:posOffset>2903855</wp:posOffset>
            </wp:positionH>
            <wp:positionV relativeFrom="margin">
              <wp:posOffset>1658620</wp:posOffset>
            </wp:positionV>
            <wp:extent cx="420370" cy="262255"/>
            <wp:effectExtent l="0" t="0" r="0" b="0"/>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91"/>
                    <a:stretch/>
                  </pic:blipFill>
                  <pic:spPr>
                    <a:xfrm>
                      <a:off x="0" y="0"/>
                      <a:ext cx="420370" cy="262255"/>
                    </a:xfrm>
                    <a:prstGeom prst="rect">
                      <a:avLst/>
                    </a:prstGeom>
                  </pic:spPr>
                </pic:pic>
              </a:graphicData>
            </a:graphic>
          </wp:anchor>
        </w:drawing>
      </w:r>
      <w:r>
        <w:rPr>
          <w:noProof/>
          <w:lang w:eastAsia="ru-RU"/>
        </w:rPr>
        <w:drawing>
          <wp:anchor distT="0" distB="0" distL="0" distR="0" simplePos="0" relativeHeight="251665408" behindDoc="1" locked="0" layoutInCell="1" allowOverlap="1" wp14:anchorId="2AC15971" wp14:editId="5691114D">
            <wp:simplePos x="0" y="0"/>
            <wp:positionH relativeFrom="page">
              <wp:posOffset>5293360</wp:posOffset>
            </wp:positionH>
            <wp:positionV relativeFrom="margin">
              <wp:posOffset>573405</wp:posOffset>
            </wp:positionV>
            <wp:extent cx="353695" cy="243840"/>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92"/>
                    <a:stretch/>
                  </pic:blipFill>
                  <pic:spPr>
                    <a:xfrm>
                      <a:off x="0" y="0"/>
                      <a:ext cx="353695" cy="243840"/>
                    </a:xfrm>
                    <a:prstGeom prst="rect">
                      <a:avLst/>
                    </a:prstGeom>
                  </pic:spPr>
                </pic:pic>
              </a:graphicData>
            </a:graphic>
          </wp:anchor>
        </w:drawing>
      </w:r>
      <w:r>
        <w:rPr>
          <w:noProof/>
          <w:lang w:eastAsia="ru-RU"/>
        </w:rPr>
        <w:drawing>
          <wp:anchor distT="0" distB="0" distL="0" distR="0" simplePos="0" relativeHeight="251666432" behindDoc="1" locked="0" layoutInCell="1" allowOverlap="1" wp14:anchorId="16519B3B" wp14:editId="53BCDB42">
            <wp:simplePos x="0" y="0"/>
            <wp:positionH relativeFrom="page">
              <wp:posOffset>3863975</wp:posOffset>
            </wp:positionH>
            <wp:positionV relativeFrom="margin">
              <wp:posOffset>1579245</wp:posOffset>
            </wp:positionV>
            <wp:extent cx="267970" cy="274320"/>
            <wp:effectExtent l="0" t="0" r="0" b="0"/>
            <wp:wrapNone/>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93"/>
                    <a:stretch/>
                  </pic:blipFill>
                  <pic:spPr>
                    <a:xfrm>
                      <a:off x="0" y="0"/>
                      <a:ext cx="267970" cy="274320"/>
                    </a:xfrm>
                    <a:prstGeom prst="rect">
                      <a:avLst/>
                    </a:prstGeom>
                  </pic:spPr>
                </pic:pic>
              </a:graphicData>
            </a:graphic>
          </wp:anchor>
        </w:drawing>
      </w:r>
      <w:r>
        <w:rPr>
          <w:noProof/>
          <w:lang w:eastAsia="ru-RU"/>
        </w:rPr>
        <w:drawing>
          <wp:anchor distT="0" distB="0" distL="0" distR="0" simplePos="0" relativeHeight="251667456" behindDoc="1" locked="0" layoutInCell="1" allowOverlap="1" wp14:anchorId="0F344EFE" wp14:editId="64C71BD8">
            <wp:simplePos x="0" y="0"/>
            <wp:positionH relativeFrom="page">
              <wp:posOffset>3296920</wp:posOffset>
            </wp:positionH>
            <wp:positionV relativeFrom="margin">
              <wp:posOffset>4273550</wp:posOffset>
            </wp:positionV>
            <wp:extent cx="1810385" cy="286385"/>
            <wp:effectExtent l="0" t="0" r="0" b="0"/>
            <wp:wrapNone/>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94"/>
                    <a:stretch/>
                  </pic:blipFill>
                  <pic:spPr>
                    <a:xfrm>
                      <a:off x="0" y="0"/>
                      <a:ext cx="1810385" cy="286385"/>
                    </a:xfrm>
                    <a:prstGeom prst="rect">
                      <a:avLst/>
                    </a:prstGeom>
                  </pic:spPr>
                </pic:pic>
              </a:graphicData>
            </a:graphic>
          </wp:anchor>
        </w:drawing>
      </w:r>
      <w:r>
        <w:rPr>
          <w:noProof/>
          <w:lang w:eastAsia="ru-RU"/>
        </w:rPr>
        <w:drawing>
          <wp:anchor distT="0" distB="0" distL="0" distR="0" simplePos="0" relativeHeight="251668480" behindDoc="1" locked="0" layoutInCell="1" allowOverlap="1" wp14:anchorId="458428CD" wp14:editId="7A1E198F">
            <wp:simplePos x="0" y="0"/>
            <wp:positionH relativeFrom="page">
              <wp:posOffset>2733040</wp:posOffset>
            </wp:positionH>
            <wp:positionV relativeFrom="margin">
              <wp:posOffset>6471285</wp:posOffset>
            </wp:positionV>
            <wp:extent cx="3303905" cy="829310"/>
            <wp:effectExtent l="0" t="0" r="0" b="0"/>
            <wp:wrapNone/>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95"/>
                    <a:stretch/>
                  </pic:blipFill>
                  <pic:spPr>
                    <a:xfrm>
                      <a:off x="0" y="0"/>
                      <a:ext cx="3303905" cy="82931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465" w:line="1" w:lineRule="exact"/>
      </w:pPr>
    </w:p>
    <w:p w:rsidR="00152684" w:rsidRDefault="00152684" w:rsidP="00152684">
      <w:pPr>
        <w:spacing w:line="1" w:lineRule="exact"/>
        <w:sectPr w:rsidR="00152684">
          <w:pgSz w:w="11900" w:h="16840"/>
          <w:pgMar w:top="1477" w:right="2398" w:bottom="1477" w:left="1199" w:header="0" w:footer="1049" w:gutter="0"/>
          <w:cols w:space="720"/>
          <w:noEndnote/>
          <w:docGrid w:linePitch="360"/>
        </w:sectPr>
      </w:pPr>
    </w:p>
    <w:p w:rsidR="00152684" w:rsidRDefault="00152684" w:rsidP="00152684">
      <w:pPr>
        <w:pStyle w:val="affc"/>
        <w:framePr w:w="2664" w:h="230" w:wrap="none" w:hAnchor="page" w:x="2073" w:y="884"/>
        <w:shd w:val="clear" w:color="auto" w:fill="auto"/>
        <w:rPr>
          <w:sz w:val="16"/>
          <w:szCs w:val="16"/>
        </w:rPr>
      </w:pPr>
      <w:r>
        <w:rPr>
          <w:sz w:val="16"/>
          <w:szCs w:val="16"/>
          <w:lang w:val="uk-UA" w:eastAsia="uk-UA" w:bidi="uk-UA"/>
        </w:rPr>
        <w:lastRenderedPageBreak/>
        <w:t xml:space="preserve">ческнй </w:t>
      </w:r>
      <w:r>
        <w:rPr>
          <w:color w:val="363637"/>
          <w:sz w:val="16"/>
          <w:szCs w:val="16"/>
        </w:rPr>
        <w:t xml:space="preserve">разрез и сведения </w:t>
      </w:r>
      <w:r>
        <w:rPr>
          <w:sz w:val="16"/>
          <w:szCs w:val="16"/>
        </w:rPr>
        <w:t>о во..</w:t>
      </w:r>
    </w:p>
    <w:p w:rsidR="00152684" w:rsidRDefault="00152684" w:rsidP="00152684">
      <w:pPr>
        <w:pStyle w:val="affc"/>
        <w:framePr w:w="1003" w:h="317" w:wrap="none" w:hAnchor="page" w:x="1809" w:y="5569"/>
        <w:shd w:val="clear" w:color="auto" w:fill="auto"/>
        <w:rPr>
          <w:sz w:val="24"/>
          <w:szCs w:val="24"/>
        </w:rPr>
      </w:pPr>
      <w:r>
        <w:rPr>
          <w:rFonts w:ascii="Times New Roman" w:eastAsia="Times New Roman" w:hAnsi="Times New Roman" w:cs="Times New Roman"/>
          <w:smallCaps/>
          <w:color w:val="7B7A80"/>
          <w:sz w:val="24"/>
          <w:szCs w:val="24"/>
          <w:lang w:val="uk-UA" w:eastAsia="uk-UA" w:bidi="uk-UA"/>
        </w:rPr>
        <w:t>'ЇЬааША</w:t>
      </w:r>
    </w:p>
    <w:p w:rsidR="00152684" w:rsidRDefault="00152684" w:rsidP="00152684">
      <w:pPr>
        <w:pStyle w:val="2d"/>
        <w:framePr w:w="2774" w:h="475" w:wrap="none" w:hAnchor="page" w:x="1723" w:y="1465"/>
        <w:shd w:val="clear" w:color="auto" w:fill="auto"/>
        <w:spacing w:after="100"/>
      </w:pPr>
      <w:r>
        <w:t>члнтологичсскос описание (наименование</w:t>
      </w:r>
    </w:p>
    <w:p w:rsidR="00152684" w:rsidRDefault="00152684" w:rsidP="00152684">
      <w:pPr>
        <w:pStyle w:val="2d"/>
        <w:framePr w:w="2774" w:h="475" w:wrap="none" w:hAnchor="page" w:x="1723" w:y="1465"/>
        <w:shd w:val="clear" w:color="auto" w:fill="auto"/>
        <w:spacing w:after="0"/>
        <w:ind w:firstLine="200"/>
      </w:pPr>
      <w:r>
        <w:rPr>
          <w:lang w:val="uk-UA" w:eastAsia="uk-UA" w:bidi="uk-UA"/>
        </w:rPr>
        <w:t xml:space="preserve">вадопмеїнающнх </w:t>
      </w:r>
      <w:r>
        <w:t>порол подчеркнуть)</w:t>
      </w:r>
    </w:p>
    <w:p w:rsidR="00152684" w:rsidRDefault="00152684" w:rsidP="00152684">
      <w:pPr>
        <w:pStyle w:val="70"/>
        <w:framePr w:w="2755" w:h="1776" w:wrap="none" w:hAnchor="page" w:x="1689" w:y="2243"/>
        <w:shd w:val="clear" w:color="auto" w:fill="auto"/>
        <w:tabs>
          <w:tab w:val="left" w:pos="1675"/>
        </w:tabs>
        <w:spacing w:after="60"/>
      </w:pPr>
      <w:r>
        <w:t>&amp;</w:t>
      </w:r>
      <w:proofErr w:type="gramStart"/>
      <w:r>
        <w:t>а(</w:t>
      </w:r>
      <w:proofErr w:type="gramEnd"/>
      <w:r>
        <w:t>Ымо -</w:t>
      </w:r>
      <w:r>
        <w:tab/>
        <w:t xml:space="preserve">. </w:t>
      </w:r>
      <w:r>
        <w:rPr>
          <w:lang w:val="en-US" w:eastAsia="en-US" w:bidi="en-US"/>
        </w:rPr>
        <w:t>tfuA</w:t>
      </w:r>
    </w:p>
    <w:p w:rsidR="00152684" w:rsidRPr="00380FC4" w:rsidRDefault="00152684" w:rsidP="00152684">
      <w:pPr>
        <w:pStyle w:val="42"/>
        <w:framePr w:w="2755" w:h="1776" w:wrap="none" w:hAnchor="page" w:x="1689" w:y="2243"/>
        <w:shd w:val="clear" w:color="auto" w:fill="auto"/>
        <w:spacing w:line="442" w:lineRule="auto"/>
        <w:rPr>
          <w:lang w:val="uk-UA"/>
        </w:rPr>
      </w:pPr>
      <w:r>
        <w:rPr>
          <w:lang w:val="ru-RU" w:eastAsia="ru-RU" w:bidi="ru-RU"/>
        </w:rPr>
        <w:t xml:space="preserve">^ищхох </w:t>
      </w:r>
      <w:r>
        <w:rPr>
          <w:lang w:val="uk-UA" w:eastAsia="uk-UA" w:bidi="uk-UA"/>
        </w:rPr>
        <w:t xml:space="preserve">їтКто </w:t>
      </w:r>
      <w:r>
        <w:t>i</w:t>
      </w:r>
      <w:r w:rsidRPr="00380FC4">
        <w:rPr>
          <w:lang w:val="ru-RU"/>
        </w:rPr>
        <w:t>^</w:t>
      </w:r>
      <w:r>
        <w:t>vrrux</w:t>
      </w:r>
      <w:r w:rsidRPr="00380FC4">
        <w:rPr>
          <w:lang w:val="ru-RU"/>
        </w:rPr>
        <w:t xml:space="preserve"> </w:t>
      </w:r>
      <w:r>
        <w:rPr>
          <w:lang w:val="uk-UA" w:eastAsia="uk-UA" w:bidi="uk-UA"/>
        </w:rPr>
        <w:t>ІШМ</w:t>
      </w:r>
      <w:proofErr w:type="gramStart"/>
      <w:r>
        <w:rPr>
          <w:lang w:val="uk-UA" w:eastAsia="uk-UA" w:bidi="uk-UA"/>
        </w:rPr>
        <w:t>2..</w:t>
      </w:r>
      <w:proofErr w:type="gramEnd"/>
      <w:r>
        <w:rPr>
          <w:lang w:val="uk-UA" w:eastAsia="uk-UA" w:bidi="uk-UA"/>
        </w:rPr>
        <w:t xml:space="preserve"> </w:t>
      </w:r>
      <w:r w:rsidRPr="00380FC4">
        <w:rPr>
          <w:lang w:val="uk-UA"/>
        </w:rPr>
        <w:t>&lt;1</w:t>
      </w:r>
      <w:r>
        <w:t>WW</w:t>
      </w:r>
      <w:r w:rsidRPr="00380FC4">
        <w:rPr>
          <w:lang w:val="uk-UA"/>
        </w:rPr>
        <w:t xml:space="preserve"> </w:t>
      </w:r>
      <w:r w:rsidRPr="00380FC4">
        <w:rPr>
          <w:lang w:val="uk-UA" w:eastAsia="ru-RU" w:bidi="ru-RU"/>
        </w:rPr>
        <w:t>■</w:t>
      </w:r>
    </w:p>
    <w:p w:rsidR="00152684" w:rsidRPr="00380FC4" w:rsidRDefault="00152684" w:rsidP="00152684">
      <w:pPr>
        <w:pStyle w:val="42"/>
        <w:framePr w:w="2755" w:h="1776" w:wrap="none" w:hAnchor="page" w:x="1689" w:y="2243"/>
        <w:shd w:val="clear" w:color="auto" w:fill="auto"/>
        <w:tabs>
          <w:tab w:val="left" w:pos="2309"/>
        </w:tabs>
        <w:spacing w:line="442" w:lineRule="auto"/>
        <w:rPr>
          <w:lang w:val="uk-UA"/>
        </w:rPr>
      </w:pPr>
      <w:r>
        <w:t>Jlltox</w:t>
      </w:r>
      <w:r w:rsidRPr="00380FC4">
        <w:rPr>
          <w:lang w:val="uk-UA"/>
        </w:rPr>
        <w:tab/>
      </w:r>
      <w:r w:rsidRPr="00380FC4">
        <w:rPr>
          <w:lang w:val="uk-UA" w:eastAsia="ru-RU" w:bidi="ru-RU"/>
        </w:rPr>
        <w:t>■</w:t>
      </w:r>
    </w:p>
    <w:p w:rsidR="00152684" w:rsidRPr="00380FC4" w:rsidRDefault="00152684" w:rsidP="00152684">
      <w:pPr>
        <w:pStyle w:val="42"/>
        <w:framePr w:w="2462" w:h="1435" w:wrap="none" w:hAnchor="page" w:x="1704" w:y="4023"/>
        <w:shd w:val="clear" w:color="auto" w:fill="auto"/>
        <w:jc w:val="right"/>
        <w:rPr>
          <w:sz w:val="19"/>
          <w:szCs w:val="19"/>
          <w:lang w:val="uk-UA"/>
        </w:rPr>
      </w:pPr>
      <w:r>
        <w:rPr>
          <w:sz w:val="19"/>
          <w:szCs w:val="19"/>
        </w:rPr>
        <w:t>tV</w:t>
      </w:r>
      <w:r w:rsidRPr="00380FC4">
        <w:rPr>
          <w:sz w:val="19"/>
          <w:szCs w:val="19"/>
          <w:lang w:val="uk-UA"/>
        </w:rPr>
        <w:t>|</w:t>
      </w:r>
      <w:r>
        <w:rPr>
          <w:sz w:val="19"/>
          <w:szCs w:val="19"/>
        </w:rPr>
        <w:t>Vi</w:t>
      </w:r>
      <w:r w:rsidRPr="00380FC4">
        <w:rPr>
          <w:sz w:val="19"/>
          <w:szCs w:val="19"/>
          <w:lang w:val="uk-UA"/>
        </w:rPr>
        <w:t xml:space="preserve"> </w:t>
      </w:r>
      <w:r w:rsidRPr="00380FC4">
        <w:rPr>
          <w:sz w:val="19"/>
          <w:szCs w:val="19"/>
          <w:lang w:val="uk-UA" w:eastAsia="ru-RU" w:bidi="ru-RU"/>
        </w:rPr>
        <w:t xml:space="preserve">■ </w:t>
      </w:r>
      <w:r w:rsidRPr="00380FC4">
        <w:rPr>
          <w:sz w:val="19"/>
          <w:szCs w:val="19"/>
          <w:lang w:val="uk-UA"/>
        </w:rPr>
        <w:t>^</w:t>
      </w:r>
      <w:r>
        <w:rPr>
          <w:sz w:val="19"/>
          <w:szCs w:val="19"/>
        </w:rPr>
        <w:t>JLUOSl</w:t>
      </w:r>
    </w:p>
    <w:p w:rsidR="00152684" w:rsidRPr="00380FC4" w:rsidRDefault="00152684" w:rsidP="00152684">
      <w:pPr>
        <w:pStyle w:val="42"/>
        <w:framePr w:w="2462" w:h="1435" w:wrap="none" w:hAnchor="page" w:x="1704" w:y="4023"/>
        <w:shd w:val="clear" w:color="auto" w:fill="auto"/>
        <w:spacing w:after="400"/>
        <w:jc w:val="right"/>
        <w:rPr>
          <w:sz w:val="19"/>
          <w:szCs w:val="19"/>
          <w:lang w:val="uk-UA"/>
        </w:rPr>
      </w:pPr>
      <w:r>
        <w:rPr>
          <w:sz w:val="19"/>
          <w:szCs w:val="19"/>
          <w:lang w:val="uk-UA" w:eastAsia="uk-UA" w:bidi="uk-UA"/>
        </w:rPr>
        <w:t xml:space="preserve">ЦїШУь </w:t>
      </w:r>
      <w:r w:rsidRPr="00380FC4">
        <w:rPr>
          <w:sz w:val="19"/>
          <w:szCs w:val="19"/>
          <w:lang w:val="uk-UA"/>
        </w:rPr>
        <w:t>'</w:t>
      </w:r>
      <w:r>
        <w:rPr>
          <w:sz w:val="19"/>
          <w:szCs w:val="19"/>
        </w:rPr>
        <w:t>UnrWHA</w:t>
      </w:r>
      <w:r w:rsidRPr="00380FC4">
        <w:rPr>
          <w:sz w:val="19"/>
          <w:szCs w:val="19"/>
          <w:lang w:val="uk-UA"/>
        </w:rPr>
        <w:t>.</w:t>
      </w:r>
      <w:r>
        <w:rPr>
          <w:sz w:val="19"/>
          <w:szCs w:val="19"/>
        </w:rPr>
        <w:t>kl</w:t>
      </w:r>
      <w:r w:rsidRPr="00380FC4">
        <w:rPr>
          <w:sz w:val="19"/>
          <w:szCs w:val="19"/>
          <w:lang w:val="uk-UA"/>
        </w:rPr>
        <w:t>'</w:t>
      </w:r>
      <w:r>
        <w:rPr>
          <w:sz w:val="19"/>
          <w:szCs w:val="19"/>
        </w:rPr>
        <w:t>YYXCljC</w:t>
      </w:r>
    </w:p>
    <w:p w:rsidR="00152684" w:rsidRDefault="00152684" w:rsidP="00152684">
      <w:pPr>
        <w:pStyle w:val="2d"/>
        <w:framePr w:w="2462" w:h="1435" w:wrap="none" w:hAnchor="page" w:x="1704" w:y="4023"/>
        <w:shd w:val="clear" w:color="auto" w:fill="auto"/>
        <w:spacing w:after="200"/>
        <w:ind w:firstLine="140"/>
      </w:pPr>
      <w:r>
        <w:rPr>
          <w:lang w:val="uk-UA" w:eastAsia="uk-UA" w:bidi="uk-UA"/>
        </w:rPr>
        <w:t xml:space="preserve">ІЩМЗ, </w:t>
      </w:r>
      <w:r>
        <w:rPr>
          <w:lang w:val="en-US" w:eastAsia="en-US" w:bidi="en-US"/>
        </w:rPr>
        <w:t>V</w:t>
      </w:r>
      <w:r w:rsidRPr="00380FC4">
        <w:rPr>
          <w:lang w:eastAsia="en-US" w:bidi="en-US"/>
        </w:rPr>
        <w:t>/</w:t>
      </w:r>
      <w:r>
        <w:rPr>
          <w:lang w:val="en-US" w:eastAsia="en-US" w:bidi="en-US"/>
        </w:rPr>
        <w:t>jULirr</w:t>
      </w:r>
      <w:r w:rsidRPr="00380FC4">
        <w:rPr>
          <w:lang w:eastAsia="en-US" w:bidi="en-US"/>
        </w:rPr>
        <w:t>?</w:t>
      </w:r>
      <w:r>
        <w:rPr>
          <w:lang w:val="en-US" w:eastAsia="en-US" w:bidi="en-US"/>
        </w:rPr>
        <w:t>YWL</w:t>
      </w:r>
      <w:r w:rsidRPr="00380FC4">
        <w:rPr>
          <w:lang w:eastAsia="en-US" w:bidi="en-US"/>
        </w:rPr>
        <w:t>£</w:t>
      </w:r>
      <w:r>
        <w:rPr>
          <w:lang w:val="en-US" w:eastAsia="en-US" w:bidi="en-US"/>
        </w:rPr>
        <w:t>L</w:t>
      </w:r>
    </w:p>
    <w:p w:rsidR="00152684" w:rsidRDefault="00152684" w:rsidP="00152684">
      <w:pPr>
        <w:pStyle w:val="34"/>
        <w:framePr w:w="3317" w:h="230" w:wrap="none" w:hAnchor="page" w:x="1617" w:y="8214"/>
        <w:shd w:val="clear" w:color="auto" w:fill="auto"/>
      </w:pPr>
      <w:r>
        <w:t xml:space="preserve">Качество </w:t>
      </w:r>
      <w:proofErr w:type="gramStart"/>
      <w:r>
        <w:t>волы :</w:t>
      </w:r>
      <w:proofErr w:type="gramEnd"/>
      <w:r>
        <w:t xml:space="preserve"> а) физические свойства</w:t>
      </w:r>
    </w:p>
    <w:p w:rsidR="00152684" w:rsidRDefault="00152684" w:rsidP="00152684">
      <w:pPr>
        <w:pStyle w:val="affc"/>
        <w:framePr w:w="490" w:h="221" w:wrap="none" w:hAnchor="page" w:x="5083" w:y="899"/>
        <w:shd w:val="clear" w:color="auto" w:fill="auto"/>
        <w:rPr>
          <w:sz w:val="16"/>
          <w:szCs w:val="16"/>
        </w:rPr>
      </w:pPr>
      <w:r>
        <w:rPr>
          <w:color w:val="7B7A80"/>
          <w:sz w:val="16"/>
          <w:szCs w:val="16"/>
          <w:lang w:val="uk-UA" w:eastAsia="uk-UA" w:bidi="uk-UA"/>
        </w:rPr>
        <w:t>насти</w:t>
      </w:r>
    </w:p>
    <w:p w:rsidR="00152684" w:rsidRDefault="00152684" w:rsidP="00152684">
      <w:pPr>
        <w:pStyle w:val="affc"/>
        <w:framePr w:w="1536" w:h="456" w:wrap="none" w:hAnchor="page" w:x="5443" w:y="8449"/>
        <w:shd w:val="clear" w:color="auto" w:fill="auto"/>
        <w:rPr>
          <w:sz w:val="28"/>
          <w:szCs w:val="28"/>
        </w:rPr>
      </w:pPr>
      <w:r>
        <w:rPr>
          <w:rFonts w:ascii="Times New Roman" w:eastAsia="Times New Roman" w:hAnsi="Times New Roman" w:cs="Times New Roman"/>
          <w:sz w:val="28"/>
          <w:szCs w:val="28"/>
        </w:rPr>
        <w:t>ж ужоли</w:t>
      </w:r>
    </w:p>
    <w:p w:rsidR="00152684" w:rsidRDefault="00152684" w:rsidP="00152684">
      <w:pPr>
        <w:pStyle w:val="affc"/>
        <w:framePr w:w="571" w:h="571" w:wrap="none" w:hAnchor="page" w:x="8160" w:y="1350"/>
        <w:shd w:val="clear" w:color="auto" w:fill="auto"/>
        <w:spacing w:line="286" w:lineRule="auto"/>
        <w:jc w:val="center"/>
        <w:rPr>
          <w:sz w:val="13"/>
          <w:szCs w:val="13"/>
        </w:rPr>
      </w:pPr>
      <w:r>
        <w:rPr>
          <w:color w:val="363637"/>
          <w:sz w:val="13"/>
          <w:szCs w:val="13"/>
        </w:rPr>
        <w:t>Глубина появл. иолы</w:t>
      </w:r>
    </w:p>
    <w:p w:rsidR="00152684" w:rsidRDefault="00152684" w:rsidP="00152684">
      <w:pPr>
        <w:pStyle w:val="affc"/>
        <w:framePr w:w="1114" w:h="384" w:wrap="none" w:hAnchor="page" w:x="6936" w:y="1287"/>
        <w:shd w:val="clear" w:color="auto" w:fill="auto"/>
        <w:spacing w:line="302" w:lineRule="auto"/>
        <w:jc w:val="center"/>
      </w:pPr>
      <w:r>
        <w:t>Порядк. Мх</w:t>
      </w:r>
    </w:p>
    <w:p w:rsidR="00152684" w:rsidRDefault="00152684" w:rsidP="00152684">
      <w:pPr>
        <w:pStyle w:val="affc"/>
        <w:framePr w:w="1114" w:h="384" w:wrap="none" w:hAnchor="page" w:x="6936" w:y="1287"/>
        <w:shd w:val="clear" w:color="auto" w:fill="auto"/>
        <w:spacing w:line="302" w:lineRule="auto"/>
      </w:pPr>
      <w:r>
        <w:t>ВОДОНОС». ГОрИЗ.</w:t>
      </w:r>
    </w:p>
    <w:p w:rsidR="00152684" w:rsidRDefault="00152684" w:rsidP="00152684">
      <w:pPr>
        <w:pStyle w:val="affc"/>
        <w:framePr w:w="1056" w:h="346" w:wrap="none" w:hAnchor="page" w:x="6936" w:y="1830"/>
        <w:shd w:val="clear" w:color="auto" w:fill="auto"/>
        <w:spacing w:line="302" w:lineRule="auto"/>
        <w:jc w:val="center"/>
      </w:pPr>
      <w:r>
        <w:t>Глубина залег. (От“</w:t>
      </w:r>
      <w:proofErr w:type="gramStart"/>
      <w:r>
        <w:t>ДО</w:t>
      </w:r>
      <w:proofErr w:type="gramEnd"/>
      <w:r>
        <w:t xml:space="preserve"> а</w:t>
      </w:r>
    </w:p>
    <w:p w:rsidR="00152684" w:rsidRDefault="00152684" w:rsidP="00152684">
      <w:pPr>
        <w:pStyle w:val="affc"/>
        <w:framePr w:w="518" w:h="427" w:wrap="none" w:hAnchor="page" w:x="7017" w:y="918"/>
        <w:shd w:val="clear" w:color="auto" w:fill="auto"/>
      </w:pPr>
      <w:r>
        <w:rPr>
          <w:rFonts w:ascii="Times New Roman" w:eastAsia="Times New Roman" w:hAnsi="Times New Roman" w:cs="Times New Roman"/>
          <w:b/>
          <w:bCs/>
          <w:i/>
          <w:iCs/>
          <w:vertAlign w:val="superscript"/>
          <w:lang w:val="en-US" w:eastAsia="en-US" w:bidi="en-US"/>
        </w:rPr>
        <w:t>L</w:t>
      </w:r>
      <w:r w:rsidRPr="00380FC4">
        <w:rPr>
          <w:rFonts w:ascii="Times New Roman" w:eastAsia="Times New Roman" w:hAnsi="Times New Roman" w:cs="Times New Roman"/>
          <w:b/>
          <w:bCs/>
          <w:i/>
          <w:iCs/>
          <w:lang w:eastAsia="en-US" w:bidi="en-US"/>
        </w:rPr>
        <w:t xml:space="preserve"> </w:t>
      </w:r>
      <w:r>
        <w:rPr>
          <w:rFonts w:ascii="Times New Roman" w:eastAsia="Times New Roman" w:hAnsi="Times New Roman" w:cs="Times New Roman"/>
          <w:b/>
          <w:bCs/>
          <w:i/>
          <w:iCs/>
          <w:lang w:val="en-US" w:eastAsia="en-US" w:bidi="en-US"/>
        </w:rPr>
        <w:t>S</w:t>
      </w:r>
      <w:r w:rsidRPr="00380FC4">
        <w:rPr>
          <w:rFonts w:ascii="Times New Roman" w:eastAsia="Times New Roman" w:hAnsi="Times New Roman" w:cs="Times New Roman"/>
          <w:b/>
          <w:bCs/>
          <w:i/>
          <w:iCs/>
          <w:lang w:eastAsia="en-US" w:bidi="en-US"/>
        </w:rPr>
        <w:t>&gt;</w:t>
      </w:r>
    </w:p>
    <w:p w:rsidR="00152684" w:rsidRDefault="00152684" w:rsidP="00152684">
      <w:pPr>
        <w:pStyle w:val="2d"/>
        <w:framePr w:w="614" w:h="422" w:wrap="none" w:hAnchor="page" w:x="8841" w:y="1422"/>
        <w:shd w:val="clear" w:color="auto" w:fill="auto"/>
        <w:spacing w:after="0" w:line="310" w:lineRule="auto"/>
        <w:jc w:val="center"/>
      </w:pPr>
      <w:r>
        <w:rPr>
          <w:color w:val="6C6A71"/>
          <w:lang w:val="uk-UA" w:eastAsia="uk-UA" w:bidi="uk-UA"/>
        </w:rPr>
        <w:t>Установ,</w:t>
      </w:r>
      <w:r>
        <w:rPr>
          <w:color w:val="6C6A71"/>
          <w:lang w:val="uk-UA" w:eastAsia="uk-UA" w:bidi="uk-UA"/>
        </w:rPr>
        <w:br/>
      </w:r>
      <w:r>
        <w:rPr>
          <w:color w:val="6C6A71"/>
        </w:rPr>
        <w:t>уровень</w:t>
      </w:r>
    </w:p>
    <w:p w:rsidR="00152684" w:rsidRDefault="00152684" w:rsidP="00152684">
      <w:pPr>
        <w:pStyle w:val="42"/>
        <w:framePr w:w="456" w:h="269" w:wrap="none" w:hAnchor="page" w:x="5501" w:y="3107"/>
        <w:shd w:val="clear" w:color="auto" w:fill="auto"/>
      </w:pPr>
      <w:proofErr w:type="gramStart"/>
      <w:r>
        <w:rPr>
          <w:lang w:val="ru-RU" w:eastAsia="ru-RU" w:bidi="ru-RU"/>
        </w:rPr>
        <w:t>26. )</w:t>
      </w:r>
      <w:proofErr w:type="gramEnd"/>
    </w:p>
    <w:p w:rsidR="00152684" w:rsidRDefault="00152684" w:rsidP="00152684">
      <w:pPr>
        <w:pStyle w:val="42"/>
        <w:framePr w:w="317" w:h="283" w:wrap="none" w:hAnchor="page" w:x="5582" w:y="4043"/>
        <w:shd w:val="clear" w:color="auto" w:fill="auto"/>
      </w:pPr>
      <w:r>
        <w:rPr>
          <w:lang w:val="ru-RU" w:eastAsia="ru-RU" w:bidi="ru-RU"/>
        </w:rPr>
        <w:t>1.0</w:t>
      </w:r>
    </w:p>
    <w:p w:rsidR="00152684" w:rsidRDefault="00152684" w:rsidP="00152684">
      <w:pPr>
        <w:pStyle w:val="42"/>
        <w:framePr w:w="350" w:h="293" w:wrap="none" w:hAnchor="page" w:x="5534" w:y="4398"/>
        <w:shd w:val="clear" w:color="auto" w:fill="auto"/>
        <w:rPr>
          <w:sz w:val="22"/>
          <w:szCs w:val="22"/>
        </w:rPr>
      </w:pPr>
      <w:r>
        <w:rPr>
          <w:color w:val="6C6A71"/>
          <w:sz w:val="22"/>
          <w:szCs w:val="22"/>
          <w:lang w:val="ru-RU" w:eastAsia="ru-RU" w:bidi="ru-RU"/>
        </w:rPr>
        <w:t>15</w:t>
      </w:r>
    </w:p>
    <w:p w:rsidR="00152684" w:rsidRDefault="00152684" w:rsidP="00152684">
      <w:pPr>
        <w:pStyle w:val="42"/>
        <w:framePr w:w="379" w:h="269" w:wrap="none" w:hAnchor="page" w:x="5501" w:y="5161"/>
        <w:shd w:val="clear" w:color="auto" w:fill="auto"/>
      </w:pPr>
      <w:r>
        <w:rPr>
          <w:color w:val="6C6A71"/>
          <w:lang w:val="ru-RU" w:eastAsia="ru-RU" w:bidi="ru-RU"/>
        </w:rPr>
        <w:t>6/5</w:t>
      </w:r>
    </w:p>
    <w:p w:rsidR="00152684" w:rsidRDefault="00152684" w:rsidP="00152684">
      <w:pPr>
        <w:pStyle w:val="42"/>
        <w:framePr w:w="355" w:h="293" w:wrap="none" w:hAnchor="page" w:x="5496" w:y="5583"/>
        <w:shd w:val="clear" w:color="auto" w:fill="auto"/>
        <w:rPr>
          <w:sz w:val="22"/>
          <w:szCs w:val="22"/>
        </w:rPr>
      </w:pPr>
      <w:r>
        <w:rPr>
          <w:color w:val="6C6A71"/>
          <w:sz w:val="22"/>
          <w:szCs w:val="22"/>
          <w:lang w:val="ru-RU" w:eastAsia="ru-RU" w:bidi="ru-RU"/>
        </w:rPr>
        <w:t>6,5</w:t>
      </w:r>
    </w:p>
    <w:p w:rsidR="00152684" w:rsidRDefault="00152684" w:rsidP="00152684">
      <w:pPr>
        <w:pStyle w:val="42"/>
        <w:framePr w:w="475" w:h="269" w:wrap="none" w:hAnchor="page" w:x="6216" w:y="3097"/>
        <w:shd w:val="clear" w:color="auto" w:fill="auto"/>
      </w:pPr>
      <w:r>
        <w:rPr>
          <w:color w:val="5C4F57"/>
          <w:lang w:val="ru-RU" w:eastAsia="ru-RU" w:bidi="ru-RU"/>
        </w:rPr>
        <w:t>37.0</w:t>
      </w:r>
    </w:p>
    <w:p w:rsidR="00152684" w:rsidRDefault="00152684" w:rsidP="00152684">
      <w:pPr>
        <w:pStyle w:val="42"/>
        <w:framePr w:w="466" w:h="293" w:wrap="none" w:hAnchor="page" w:x="6192" w:y="3548"/>
        <w:shd w:val="clear" w:color="auto" w:fill="auto"/>
        <w:rPr>
          <w:sz w:val="22"/>
          <w:szCs w:val="22"/>
        </w:rPr>
      </w:pPr>
      <w:r>
        <w:rPr>
          <w:color w:val="363637"/>
          <w:sz w:val="22"/>
          <w:szCs w:val="22"/>
          <w:lang w:val="ru-RU" w:eastAsia="ru-RU" w:bidi="ru-RU"/>
        </w:rPr>
        <w:t>^1.0</w:t>
      </w:r>
    </w:p>
    <w:p w:rsidR="00152684" w:rsidRDefault="00152684" w:rsidP="00152684">
      <w:pPr>
        <w:pStyle w:val="42"/>
        <w:framePr w:w="518" w:h="912" w:wrap="none" w:hAnchor="page" w:x="6192" w:y="4071"/>
        <w:shd w:val="clear" w:color="auto" w:fill="auto"/>
        <w:spacing w:after="80"/>
        <w:ind w:firstLine="340"/>
      </w:pPr>
      <w:r>
        <w:rPr>
          <w:color w:val="363637"/>
        </w:rPr>
        <w:t>Q</w:t>
      </w:r>
    </w:p>
    <w:p w:rsidR="00152684" w:rsidRDefault="00152684" w:rsidP="00152684">
      <w:pPr>
        <w:pStyle w:val="42"/>
        <w:framePr w:w="518" w:h="912" w:wrap="none" w:hAnchor="page" w:x="6192" w:y="4071"/>
        <w:shd w:val="clear" w:color="auto" w:fill="auto"/>
        <w:spacing w:after="80"/>
      </w:pPr>
      <w:r>
        <w:rPr>
          <w:color w:val="363637"/>
          <w:lang w:val="ru-RU" w:eastAsia="ru-RU" w:bidi="ru-RU"/>
        </w:rPr>
        <w:t>73.5</w:t>
      </w:r>
    </w:p>
    <w:p w:rsidR="00152684" w:rsidRDefault="00152684" w:rsidP="00152684">
      <w:pPr>
        <w:pStyle w:val="42"/>
        <w:framePr w:w="518" w:h="912" w:wrap="none" w:hAnchor="page" w:x="6192" w:y="4071"/>
        <w:shd w:val="clear" w:color="auto" w:fill="auto"/>
        <w:spacing w:after="80"/>
      </w:pPr>
      <w:r>
        <w:rPr>
          <w:color w:val="363637"/>
          <w:lang w:val="ru-RU" w:eastAsia="ru-RU" w:bidi="ru-RU"/>
        </w:rPr>
        <w:t>51 2.</w:t>
      </w:r>
    </w:p>
    <w:p w:rsidR="00152684" w:rsidRDefault="00152684" w:rsidP="00152684">
      <w:pPr>
        <w:pStyle w:val="42"/>
        <w:framePr w:w="475" w:h="293" w:wrap="none" w:hAnchor="page" w:x="6254" w:y="5574"/>
        <w:shd w:val="clear" w:color="auto" w:fill="auto"/>
        <w:rPr>
          <w:sz w:val="22"/>
          <w:szCs w:val="22"/>
        </w:rPr>
      </w:pPr>
      <w:r>
        <w:rPr>
          <w:color w:val="363637"/>
          <w:sz w:val="22"/>
          <w:szCs w:val="22"/>
          <w:lang w:val="ru-RU" w:eastAsia="ru-RU" w:bidi="ru-RU"/>
        </w:rPr>
        <w:t>64,0</w:t>
      </w:r>
    </w:p>
    <w:p w:rsidR="00152684" w:rsidRDefault="00152684" w:rsidP="00152684">
      <w:pPr>
        <w:pStyle w:val="42"/>
        <w:framePr w:w="418" w:h="269" w:wrap="none" w:hAnchor="page" w:x="6283" w:y="6035"/>
        <w:shd w:val="clear" w:color="auto" w:fill="auto"/>
      </w:pPr>
      <w:r>
        <w:rPr>
          <w:color w:val="363637"/>
          <w:lang w:val="ru-RU" w:eastAsia="ru-RU" w:bidi="ru-RU"/>
        </w:rPr>
        <w:t>93.Ч</w:t>
      </w:r>
    </w:p>
    <w:tbl>
      <w:tblPr>
        <w:tblOverlap w:val="never"/>
        <w:tblW w:w="0" w:type="auto"/>
        <w:tblLayout w:type="fixed"/>
        <w:tblCellMar>
          <w:left w:w="10" w:type="dxa"/>
          <w:right w:w="10" w:type="dxa"/>
        </w:tblCellMar>
        <w:tblLook w:val="04A0" w:firstRow="1" w:lastRow="0" w:firstColumn="1" w:lastColumn="0" w:noHBand="0" w:noVBand="1"/>
      </w:tblPr>
      <w:tblGrid>
        <w:gridCol w:w="888"/>
        <w:gridCol w:w="763"/>
        <w:gridCol w:w="624"/>
        <w:gridCol w:w="888"/>
        <w:gridCol w:w="677"/>
        <w:gridCol w:w="672"/>
        <w:gridCol w:w="634"/>
        <w:gridCol w:w="653"/>
        <w:gridCol w:w="672"/>
        <w:gridCol w:w="658"/>
        <w:gridCol w:w="1248"/>
      </w:tblGrid>
      <w:tr w:rsidR="00152684" w:rsidTr="004A631E">
        <w:trPr>
          <w:trHeight w:hRule="exact" w:val="586"/>
        </w:trPr>
        <w:tc>
          <w:tcPr>
            <w:tcW w:w="888" w:type="dxa"/>
            <w:vMerge w:val="restart"/>
            <w:tcBorders>
              <w:top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57" w:lineRule="auto"/>
              <w:ind w:firstLine="0"/>
              <w:jc w:val="center"/>
              <w:rPr>
                <w:sz w:val="13"/>
                <w:szCs w:val="13"/>
              </w:rPr>
            </w:pPr>
            <w:r>
              <w:rPr>
                <w:rFonts w:ascii="Arial" w:eastAsia="Arial" w:hAnsi="Arial" w:cs="Arial"/>
                <w:sz w:val="13"/>
                <w:szCs w:val="13"/>
              </w:rPr>
              <w:t xml:space="preserve">№ и геологии, индекс </w:t>
            </w:r>
            <w:r>
              <w:rPr>
                <w:rFonts w:ascii="Arial" w:eastAsia="Arial" w:hAnsi="Arial" w:cs="Arial"/>
                <w:sz w:val="13"/>
                <w:szCs w:val="13"/>
                <w:lang w:val="uk-UA" w:eastAsia="uk-UA" w:bidi="uk-UA"/>
              </w:rPr>
              <w:t xml:space="preserve">водоноси, </w:t>
            </w:r>
            <w:r>
              <w:rPr>
                <w:rFonts w:ascii="Arial" w:eastAsia="Arial" w:hAnsi="Arial" w:cs="Arial"/>
                <w:sz w:val="13"/>
                <w:szCs w:val="13"/>
              </w:rPr>
              <w:t>горизонта</w:t>
            </w:r>
          </w:p>
        </w:tc>
        <w:tc>
          <w:tcPr>
            <w:tcW w:w="763" w:type="dxa"/>
            <w:tcBorders>
              <w:top w:val="single" w:sz="4" w:space="0" w:color="auto"/>
              <w:left w:val="single" w:sz="4" w:space="0" w:color="auto"/>
            </w:tcBorders>
            <w:shd w:val="clear" w:color="auto" w:fill="FFFFFF"/>
            <w:vAlign w:val="bottom"/>
          </w:tcPr>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color w:val="363637"/>
                <w:sz w:val="13"/>
                <w:szCs w:val="13"/>
              </w:rPr>
              <w:t>Дата отбора пробы</w:t>
            </w:r>
          </w:p>
        </w:tc>
        <w:tc>
          <w:tcPr>
            <w:tcW w:w="624" w:type="dxa"/>
            <w:vMerge w:val="restart"/>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60" w:line="240" w:lineRule="auto"/>
              <w:ind w:firstLine="0"/>
              <w:jc w:val="center"/>
              <w:rPr>
                <w:sz w:val="13"/>
                <w:szCs w:val="13"/>
              </w:rPr>
            </w:pPr>
            <w:r>
              <w:rPr>
                <w:rFonts w:ascii="Arial" w:eastAsia="Arial" w:hAnsi="Arial" w:cs="Arial"/>
                <w:sz w:val="13"/>
                <w:szCs w:val="13"/>
              </w:rPr>
              <w:t>Сухой</w:t>
            </w:r>
          </w:p>
          <w:p w:rsidR="00152684" w:rsidRDefault="00152684" w:rsidP="004A631E">
            <w:pPr>
              <w:pStyle w:val="afff"/>
              <w:framePr w:w="8376" w:h="2318" w:vSpace="274" w:wrap="none" w:hAnchor="page" w:x="1353" w:y="9284"/>
              <w:shd w:val="clear" w:color="auto" w:fill="auto"/>
              <w:spacing w:after="120" w:line="240" w:lineRule="auto"/>
              <w:ind w:firstLine="0"/>
              <w:rPr>
                <w:sz w:val="13"/>
                <w:szCs w:val="13"/>
              </w:rPr>
            </w:pPr>
            <w:r>
              <w:rPr>
                <w:rFonts w:ascii="Arial" w:eastAsia="Arial" w:hAnsi="Arial" w:cs="Arial"/>
                <w:sz w:val="13"/>
                <w:szCs w:val="13"/>
              </w:rPr>
              <w:t>остаток</w:t>
            </w:r>
          </w:p>
          <w:p w:rsidR="00152684" w:rsidRDefault="00152684" w:rsidP="004A631E">
            <w:pPr>
              <w:pStyle w:val="afff"/>
              <w:framePr w:w="8376" w:h="2318" w:vSpace="274" w:wrap="none" w:hAnchor="page" w:x="1353" w:y="9284"/>
              <w:shd w:val="clear" w:color="auto" w:fill="auto"/>
              <w:spacing w:after="80" w:line="240" w:lineRule="auto"/>
              <w:ind w:firstLine="0"/>
              <w:rPr>
                <w:sz w:val="13"/>
                <w:szCs w:val="13"/>
              </w:rPr>
            </w:pPr>
            <w:r>
              <w:rPr>
                <w:rFonts w:ascii="Arial" w:eastAsia="Arial" w:hAnsi="Arial" w:cs="Arial"/>
                <w:sz w:val="13"/>
                <w:szCs w:val="13"/>
                <w:lang w:val="uk-UA" w:eastAsia="uk-UA" w:bidi="uk-UA"/>
              </w:rPr>
              <w:t>(хі/л)</w:t>
            </w:r>
          </w:p>
        </w:tc>
        <w:tc>
          <w:tcPr>
            <w:tcW w:w="88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324" w:lineRule="auto"/>
              <w:ind w:firstLine="0"/>
              <w:jc w:val="center"/>
              <w:rPr>
                <w:sz w:val="13"/>
                <w:szCs w:val="13"/>
              </w:rPr>
            </w:pPr>
            <w:r>
              <w:rPr>
                <w:rFonts w:ascii="Arial" w:eastAsia="Arial" w:hAnsi="Arial" w:cs="Arial"/>
                <w:color w:val="363637"/>
                <w:sz w:val="13"/>
                <w:szCs w:val="13"/>
              </w:rPr>
              <w:t>Жесткость общая</w:t>
            </w:r>
          </w:p>
        </w:tc>
        <w:tc>
          <w:tcPr>
            <w:tcW w:w="3966" w:type="dxa"/>
            <w:gridSpan w:val="6"/>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jc w:val="center"/>
              <w:rPr>
                <w:sz w:val="11"/>
                <w:szCs w:val="11"/>
              </w:rPr>
            </w:pPr>
            <w:r>
              <w:rPr>
                <w:rFonts w:ascii="Arial" w:eastAsia="Arial" w:hAnsi="Arial" w:cs="Arial"/>
                <w:sz w:val="13"/>
                <w:szCs w:val="13"/>
              </w:rPr>
              <w:t xml:space="preserve">Основные химические компоненты </w:t>
            </w:r>
            <w:r>
              <w:rPr>
                <w:b/>
                <w:bCs/>
                <w:i/>
                <w:iCs/>
                <w:sz w:val="11"/>
                <w:szCs w:val="11"/>
                <w:lang w:val="uk-UA" w:eastAsia="uk-UA" w:bidi="uk-UA"/>
              </w:rPr>
              <w:t>(мі/</w:t>
            </w:r>
            <w:r>
              <w:rPr>
                <w:b/>
                <w:bCs/>
                <w:i/>
                <w:iCs/>
                <w:color w:val="7B7A80"/>
                <w:sz w:val="11"/>
                <w:szCs w:val="11"/>
              </w:rPr>
              <w:t>л)</w:t>
            </w:r>
          </w:p>
        </w:tc>
        <w:tc>
          <w:tcPr>
            <w:tcW w:w="1248" w:type="dxa"/>
            <w:vMerge w:val="restart"/>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360" w:lineRule="auto"/>
              <w:ind w:firstLine="0"/>
              <w:jc w:val="center"/>
              <w:rPr>
                <w:sz w:val="13"/>
                <w:szCs w:val="13"/>
              </w:rPr>
            </w:pPr>
            <w:r>
              <w:rPr>
                <w:rFonts w:ascii="Arial" w:eastAsia="Arial" w:hAnsi="Arial" w:cs="Arial"/>
                <w:sz w:val="13"/>
                <w:szCs w:val="13"/>
              </w:rPr>
              <w:t>Формула Курдо</w:t>
            </w:r>
            <w:r>
              <w:rPr>
                <w:rFonts w:ascii="Arial" w:eastAsia="Arial" w:hAnsi="Arial" w:cs="Arial"/>
                <w:sz w:val="13"/>
                <w:szCs w:val="13"/>
              </w:rPr>
              <w:softHyphen/>
              <w:t>ва и дополнитель</w:t>
            </w:r>
            <w:r>
              <w:rPr>
                <w:rFonts w:ascii="Arial" w:eastAsia="Arial" w:hAnsi="Arial" w:cs="Arial"/>
                <w:sz w:val="13"/>
                <w:szCs w:val="13"/>
              </w:rPr>
              <w:softHyphen/>
              <w:t>ные сведения</w:t>
            </w:r>
          </w:p>
        </w:tc>
      </w:tr>
      <w:tr w:rsidR="00152684" w:rsidTr="004A631E">
        <w:trPr>
          <w:trHeight w:hRule="exact" w:val="514"/>
        </w:trPr>
        <w:tc>
          <w:tcPr>
            <w:tcW w:w="888" w:type="dxa"/>
            <w:vMerge/>
            <w:shd w:val="clear" w:color="auto" w:fill="FFFFFF"/>
            <w:vAlign w:val="center"/>
          </w:tcPr>
          <w:p w:rsidR="00152684" w:rsidRDefault="00152684" w:rsidP="004A631E">
            <w:pPr>
              <w:framePr w:w="8376" w:h="2318" w:vSpace="274" w:wrap="none" w:hAnchor="page" w:x="1353" w:y="9284"/>
            </w:pPr>
          </w:p>
        </w:tc>
        <w:tc>
          <w:tcPr>
            <w:tcW w:w="76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sz w:val="13"/>
                <w:szCs w:val="13"/>
              </w:rPr>
              <w:t>Глубина отбора пробы (ч)</w:t>
            </w:r>
          </w:p>
        </w:tc>
        <w:tc>
          <w:tcPr>
            <w:tcW w:w="624" w:type="dxa"/>
            <w:vMerge/>
            <w:tcBorders>
              <w:left w:val="single" w:sz="4" w:space="0" w:color="auto"/>
            </w:tcBorders>
            <w:shd w:val="clear" w:color="auto" w:fill="FFFFFF"/>
            <w:vAlign w:val="center"/>
          </w:tcPr>
          <w:p w:rsidR="00152684" w:rsidRDefault="00152684" w:rsidP="004A631E">
            <w:pPr>
              <w:framePr w:w="8376" w:h="2318" w:vSpace="274" w:wrap="none" w:hAnchor="page" w:x="1353" w:y="9284"/>
            </w:pPr>
          </w:p>
        </w:tc>
        <w:tc>
          <w:tcPr>
            <w:tcW w:w="88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60" w:line="240" w:lineRule="auto"/>
              <w:ind w:firstLine="160"/>
              <w:rPr>
                <w:sz w:val="13"/>
                <w:szCs w:val="13"/>
              </w:rPr>
            </w:pPr>
            <w:r>
              <w:rPr>
                <w:rFonts w:ascii="Arial" w:eastAsia="Arial" w:hAnsi="Arial" w:cs="Arial"/>
                <w:sz w:val="13"/>
                <w:szCs w:val="13"/>
              </w:rPr>
              <w:t>устраним.</w:t>
            </w:r>
          </w:p>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sz w:val="13"/>
                <w:szCs w:val="13"/>
              </w:rPr>
              <w:t>(ш-ЭКв/л)</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jc w:val="center"/>
              <w:rPr>
                <w:sz w:val="20"/>
                <w:szCs w:val="20"/>
              </w:rPr>
            </w:pPr>
            <w:r>
              <w:rPr>
                <w:color w:val="6C6A71"/>
                <w:sz w:val="20"/>
                <w:szCs w:val="20"/>
                <w:lang w:val="uk-UA" w:eastAsia="uk-UA" w:bidi="uk-UA"/>
              </w:rPr>
              <w:t xml:space="preserve">СІ </w:t>
            </w:r>
            <w:r>
              <w:rPr>
                <w:color w:val="6C6A71"/>
                <w:sz w:val="20"/>
                <w:szCs w:val="20"/>
              </w:rPr>
              <w:t>-</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320"/>
              <w:rPr>
                <w:sz w:val="13"/>
                <w:szCs w:val="13"/>
              </w:rPr>
            </w:pPr>
            <w:r>
              <w:rPr>
                <w:rFonts w:ascii="Arial" w:eastAsia="Arial" w:hAnsi="Arial" w:cs="Arial"/>
                <w:sz w:val="13"/>
                <w:szCs w:val="13"/>
              </w:rPr>
              <w:t>2</w:t>
            </w:r>
          </w:p>
          <w:p w:rsidR="00152684" w:rsidRDefault="00152684" w:rsidP="004A631E">
            <w:pPr>
              <w:pStyle w:val="afff"/>
              <w:framePr w:w="8376" w:h="2318" w:vSpace="274" w:wrap="none" w:hAnchor="page" w:x="1353" w:y="9284"/>
              <w:shd w:val="clear" w:color="auto" w:fill="auto"/>
              <w:spacing w:after="0" w:line="185" w:lineRule="auto"/>
              <w:ind w:firstLine="0"/>
              <w:jc w:val="center"/>
              <w:rPr>
                <w:sz w:val="13"/>
                <w:szCs w:val="13"/>
              </w:rPr>
            </w:pPr>
            <w:r>
              <w:rPr>
                <w:rFonts w:ascii="Arial" w:eastAsia="Arial" w:hAnsi="Arial" w:cs="Arial"/>
                <w:sz w:val="13"/>
                <w:szCs w:val="13"/>
                <w:lang w:val="en-US" w:eastAsia="en-US" w:bidi="en-US"/>
              </w:rPr>
              <w:t xml:space="preserve">SO </w:t>
            </w:r>
            <w:r>
              <w:rPr>
                <w:rFonts w:ascii="Arial" w:eastAsia="Arial" w:hAnsi="Arial" w:cs="Arial"/>
                <w:sz w:val="13"/>
                <w:szCs w:val="13"/>
              </w:rPr>
              <w:t>-</w:t>
            </w:r>
          </w:p>
          <w:p w:rsidR="00152684" w:rsidRDefault="00152684" w:rsidP="004A631E">
            <w:pPr>
              <w:pStyle w:val="afff"/>
              <w:framePr w:w="8376" w:h="2318" w:vSpace="274" w:wrap="none" w:hAnchor="page" w:x="1353" w:y="9284"/>
              <w:shd w:val="clear" w:color="auto" w:fill="auto"/>
              <w:spacing w:after="0" w:line="180" w:lineRule="auto"/>
              <w:ind w:firstLine="320"/>
              <w:rPr>
                <w:sz w:val="13"/>
                <w:szCs w:val="13"/>
              </w:rPr>
            </w:pPr>
            <w:r>
              <w:rPr>
                <w:rFonts w:ascii="Arial" w:eastAsia="Arial" w:hAnsi="Arial" w:cs="Arial"/>
                <w:sz w:val="13"/>
                <w:szCs w:val="13"/>
              </w:rPr>
              <w:t>4</w:t>
            </w:r>
          </w:p>
        </w:tc>
        <w:tc>
          <w:tcPr>
            <w:tcW w:w="634"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sz w:val="13"/>
                <w:szCs w:val="13"/>
              </w:rPr>
              <w:t>нсо -</w:t>
            </w:r>
          </w:p>
          <w:p w:rsidR="00152684" w:rsidRDefault="00152684" w:rsidP="004A631E">
            <w:pPr>
              <w:pStyle w:val="afff"/>
              <w:framePr w:w="8376" w:h="2318" w:vSpace="274" w:wrap="none" w:hAnchor="page" w:x="1353" w:y="9284"/>
              <w:shd w:val="clear" w:color="auto" w:fill="auto"/>
              <w:spacing w:after="0" w:line="180" w:lineRule="auto"/>
              <w:ind w:firstLine="380"/>
              <w:rPr>
                <w:sz w:val="13"/>
                <w:szCs w:val="13"/>
              </w:rPr>
            </w:pPr>
            <w:r>
              <w:rPr>
                <w:rFonts w:ascii="Arial" w:eastAsia="Arial" w:hAnsi="Arial" w:cs="Arial"/>
                <w:sz w:val="13"/>
                <w:szCs w:val="13"/>
              </w:rPr>
              <w:t>3</w:t>
            </w:r>
          </w:p>
        </w:tc>
        <w:tc>
          <w:tcPr>
            <w:tcW w:w="653"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122" w:lineRule="auto"/>
              <w:ind w:firstLine="0"/>
              <w:jc w:val="center"/>
              <w:rPr>
                <w:sz w:val="13"/>
                <w:szCs w:val="13"/>
              </w:rPr>
            </w:pPr>
            <w:r>
              <w:rPr>
                <w:rFonts w:ascii="Arial" w:eastAsia="Arial" w:hAnsi="Arial" w:cs="Arial"/>
                <w:sz w:val="13"/>
                <w:szCs w:val="13"/>
              </w:rPr>
              <w:t>~ 2 Са +</w:t>
            </w:r>
          </w:p>
        </w:tc>
        <w:tc>
          <w:tcPr>
            <w:tcW w:w="672"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color w:val="363637"/>
                <w:sz w:val="13"/>
                <w:szCs w:val="13"/>
              </w:rPr>
              <w:t>„ 2</w:t>
            </w:r>
          </w:p>
          <w:p w:rsidR="00152684" w:rsidRDefault="00152684" w:rsidP="004A631E">
            <w:pPr>
              <w:pStyle w:val="afff"/>
              <w:framePr w:w="8376" w:h="2318" w:vSpace="274" w:wrap="none" w:hAnchor="page" w:x="1353" w:y="9284"/>
              <w:shd w:val="clear" w:color="auto" w:fill="auto"/>
              <w:spacing w:after="0" w:line="240" w:lineRule="auto"/>
              <w:ind w:firstLine="0"/>
              <w:jc w:val="center"/>
              <w:rPr>
                <w:sz w:val="13"/>
                <w:szCs w:val="13"/>
              </w:rPr>
            </w:pPr>
            <w:r>
              <w:rPr>
                <w:rFonts w:ascii="Arial" w:eastAsia="Arial" w:hAnsi="Arial" w:cs="Arial"/>
                <w:color w:val="363637"/>
                <w:sz w:val="13"/>
                <w:szCs w:val="13"/>
              </w:rPr>
              <w:t>V</w:t>
            </w:r>
          </w:p>
        </w:tc>
        <w:tc>
          <w:tcPr>
            <w:tcW w:w="658" w:type="dxa"/>
            <w:tcBorders>
              <w:top w:val="single" w:sz="4" w:space="0" w:color="auto"/>
              <w:left w:val="single" w:sz="4" w:space="0" w:color="auto"/>
            </w:tcBorders>
            <w:shd w:val="clear" w:color="auto" w:fill="FFFFFF"/>
            <w:vAlign w:val="center"/>
          </w:tcPr>
          <w:p w:rsidR="00152684" w:rsidRDefault="00152684" w:rsidP="004A631E">
            <w:pPr>
              <w:pStyle w:val="afff"/>
              <w:framePr w:w="8376" w:h="2318" w:vSpace="274" w:wrap="none" w:hAnchor="page" w:x="1353" w:y="9284"/>
              <w:shd w:val="clear" w:color="auto" w:fill="auto"/>
              <w:spacing w:after="0" w:line="240" w:lineRule="auto"/>
              <w:ind w:firstLine="0"/>
              <w:rPr>
                <w:sz w:val="13"/>
                <w:szCs w:val="13"/>
              </w:rPr>
            </w:pPr>
            <w:r>
              <w:rPr>
                <w:rFonts w:ascii="Arial" w:eastAsia="Arial" w:hAnsi="Arial" w:cs="Arial"/>
                <w:sz w:val="13"/>
                <w:szCs w:val="13"/>
                <w:lang w:val="en-US" w:eastAsia="en-US" w:bidi="en-US"/>
              </w:rPr>
              <w:t xml:space="preserve">N </w:t>
            </w:r>
            <w:r>
              <w:rPr>
                <w:rFonts w:ascii="Arial" w:eastAsia="Arial" w:hAnsi="Arial" w:cs="Arial"/>
                <w:sz w:val="13"/>
                <w:szCs w:val="13"/>
              </w:rPr>
              <w:t>а++ К+</w:t>
            </w:r>
          </w:p>
        </w:tc>
        <w:tc>
          <w:tcPr>
            <w:tcW w:w="1248" w:type="dxa"/>
            <w:vMerge/>
            <w:tcBorders>
              <w:left w:val="single" w:sz="4" w:space="0" w:color="auto"/>
              <w:right w:val="single" w:sz="4" w:space="0" w:color="auto"/>
            </w:tcBorders>
            <w:shd w:val="clear" w:color="auto" w:fill="FFFFFF"/>
            <w:vAlign w:val="center"/>
          </w:tcPr>
          <w:p w:rsidR="00152684" w:rsidRDefault="00152684" w:rsidP="004A631E">
            <w:pPr>
              <w:framePr w:w="8376" w:h="2318" w:vSpace="274" w:wrap="none" w:hAnchor="page" w:x="1353" w:y="9284"/>
            </w:pPr>
          </w:p>
        </w:tc>
      </w:tr>
      <w:tr w:rsidR="00152684" w:rsidTr="004A631E">
        <w:trPr>
          <w:trHeight w:hRule="exact" w:val="1219"/>
        </w:trPr>
        <w:tc>
          <w:tcPr>
            <w:tcW w:w="888" w:type="dxa"/>
            <w:tcBorders>
              <w:top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rPr>
                <w:sz w:val="34"/>
                <w:szCs w:val="34"/>
              </w:rPr>
            </w:pPr>
            <w:r>
              <w:rPr>
                <w:color w:val="363637"/>
                <w:sz w:val="34"/>
                <w:szCs w:val="34"/>
                <w:lang w:val="uk-UA" w:eastAsia="uk-UA" w:bidi="uk-UA"/>
              </w:rPr>
              <w:t xml:space="preserve">і </w:t>
            </w:r>
            <w:r>
              <w:rPr>
                <w:color w:val="363637"/>
                <w:sz w:val="34"/>
                <w:szCs w:val="34"/>
              </w:rPr>
              <w:t xml:space="preserve">К </w:t>
            </w:r>
            <w:r>
              <w:rPr>
                <w:color w:val="363637"/>
                <w:sz w:val="34"/>
                <w:szCs w:val="34"/>
                <w:lang w:val="en-US" w:eastAsia="en-US" w:bidi="en-US"/>
              </w:rPr>
              <w:t xml:space="preserve">d. </w:t>
            </w:r>
            <w:r>
              <w:rPr>
                <w:color w:val="363637"/>
                <w:sz w:val="34"/>
                <w:szCs w:val="34"/>
              </w:rPr>
              <w:t>р</w:t>
            </w:r>
          </w:p>
        </w:tc>
        <w:tc>
          <w:tcPr>
            <w:tcW w:w="76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jc w:val="center"/>
              <w:rPr>
                <w:sz w:val="20"/>
                <w:szCs w:val="20"/>
              </w:rPr>
            </w:pPr>
            <w:r>
              <w:rPr>
                <w:sz w:val="20"/>
                <w:szCs w:val="20"/>
                <w:lang w:val="en-US" w:eastAsia="en-US" w:bidi="en-US"/>
              </w:rPr>
              <w:t>-ii.0G.8S</w:t>
            </w:r>
          </w:p>
        </w:tc>
        <w:tc>
          <w:tcPr>
            <w:tcW w:w="624"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60" w:after="0" w:line="240" w:lineRule="auto"/>
              <w:ind w:firstLine="0"/>
              <w:rPr>
                <w:sz w:val="20"/>
                <w:szCs w:val="20"/>
              </w:rPr>
            </w:pPr>
            <w:r>
              <w:rPr>
                <w:sz w:val="20"/>
                <w:szCs w:val="20"/>
              </w:rPr>
              <w:t>^87.0.</w:t>
            </w:r>
          </w:p>
        </w:tc>
        <w:tc>
          <w:tcPr>
            <w:tcW w:w="888"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20" w:after="0" w:line="240" w:lineRule="auto"/>
              <w:ind w:firstLine="0"/>
              <w:jc w:val="center"/>
              <w:rPr>
                <w:sz w:val="24"/>
                <w:szCs w:val="24"/>
              </w:rPr>
            </w:pPr>
            <w:r>
              <w:rPr>
                <w:rFonts w:ascii="Arial" w:eastAsia="Arial" w:hAnsi="Arial" w:cs="Arial"/>
                <w:sz w:val="24"/>
                <w:szCs w:val="24"/>
                <w:lang w:val="en-US" w:eastAsia="en-US" w:bidi="en-US"/>
              </w:rPr>
              <w:t xml:space="preserve">at </w:t>
            </w:r>
            <w:r>
              <w:rPr>
                <w:rFonts w:ascii="Arial" w:eastAsia="Arial" w:hAnsi="Arial" w:cs="Arial"/>
                <w:sz w:val="24"/>
                <w:szCs w:val="24"/>
              </w:rPr>
              <w:t>2</w:t>
            </w:r>
          </w:p>
          <w:p w:rsidR="00152684" w:rsidRDefault="00152684" w:rsidP="004A631E">
            <w:pPr>
              <w:pStyle w:val="afff"/>
              <w:framePr w:w="8376" w:h="2318" w:vSpace="274" w:wrap="none" w:hAnchor="page" w:x="1353" w:y="9284"/>
              <w:shd w:val="clear" w:color="auto" w:fill="auto"/>
              <w:spacing w:after="0" w:line="187" w:lineRule="auto"/>
              <w:ind w:firstLine="0"/>
              <w:jc w:val="center"/>
              <w:rPr>
                <w:sz w:val="24"/>
                <w:szCs w:val="24"/>
              </w:rPr>
            </w:pPr>
            <w:r>
              <w:rPr>
                <w:rFonts w:ascii="Arial" w:eastAsia="Arial" w:hAnsi="Arial" w:cs="Arial"/>
                <w:sz w:val="24"/>
                <w:szCs w:val="24"/>
              </w:rPr>
              <w:t>ъ.о.</w:t>
            </w:r>
          </w:p>
        </w:tc>
        <w:tc>
          <w:tcPr>
            <w:tcW w:w="677"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jc w:val="center"/>
              <w:rPr>
                <w:sz w:val="20"/>
                <w:szCs w:val="20"/>
              </w:rPr>
            </w:pPr>
            <w:proofErr w:type="gramStart"/>
            <w:r>
              <w:rPr>
                <w:color w:val="363637"/>
                <w:sz w:val="20"/>
                <w:szCs w:val="20"/>
              </w:rPr>
              <w:t>Ш.ч</w:t>
            </w:r>
            <w:proofErr w:type="gramEnd"/>
          </w:p>
        </w:tc>
        <w:tc>
          <w:tcPr>
            <w:tcW w:w="672"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00" w:after="0" w:line="240" w:lineRule="auto"/>
              <w:ind w:firstLine="0"/>
              <w:rPr>
                <w:sz w:val="13"/>
                <w:szCs w:val="13"/>
              </w:rPr>
            </w:pPr>
            <w:r>
              <w:rPr>
                <w:rFonts w:ascii="Arial" w:eastAsia="Arial" w:hAnsi="Arial" w:cs="Arial"/>
                <w:color w:val="363637"/>
                <w:sz w:val="13"/>
                <w:szCs w:val="13"/>
              </w:rPr>
              <w:t>Ш.5</w:t>
            </w:r>
          </w:p>
        </w:tc>
        <w:tc>
          <w:tcPr>
            <w:tcW w:w="634"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00" w:after="0" w:line="240" w:lineRule="auto"/>
              <w:ind w:firstLine="0"/>
              <w:rPr>
                <w:sz w:val="20"/>
                <w:szCs w:val="20"/>
              </w:rPr>
            </w:pPr>
            <w:r>
              <w:rPr>
                <w:color w:val="363637"/>
                <w:sz w:val="20"/>
                <w:szCs w:val="20"/>
              </w:rPr>
              <w:t>2И.4</w:t>
            </w:r>
          </w:p>
        </w:tc>
        <w:tc>
          <w:tcPr>
            <w:tcW w:w="653"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180" w:after="0" w:line="240" w:lineRule="auto"/>
              <w:ind w:firstLine="0"/>
              <w:rPr>
                <w:sz w:val="20"/>
                <w:szCs w:val="20"/>
              </w:rPr>
            </w:pPr>
            <w:r>
              <w:rPr>
                <w:color w:val="363637"/>
                <w:sz w:val="20"/>
                <w:szCs w:val="20"/>
              </w:rPr>
              <w:t>262</w:t>
            </w:r>
          </w:p>
        </w:tc>
        <w:tc>
          <w:tcPr>
            <w:tcW w:w="672"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40" w:after="0" w:line="240" w:lineRule="auto"/>
              <w:ind w:firstLine="0"/>
              <w:rPr>
                <w:sz w:val="13"/>
                <w:szCs w:val="13"/>
              </w:rPr>
            </w:pPr>
            <w:r>
              <w:rPr>
                <w:rFonts w:ascii="Arial" w:eastAsia="Arial" w:hAnsi="Arial" w:cs="Arial"/>
                <w:color w:val="363637"/>
                <w:sz w:val="13"/>
                <w:szCs w:val="13"/>
                <w:lang w:val="uk-UA" w:eastAsia="uk-UA" w:bidi="uk-UA"/>
              </w:rPr>
              <w:t>1АЄ;Д</w:t>
            </w:r>
          </w:p>
        </w:tc>
        <w:tc>
          <w:tcPr>
            <w:tcW w:w="658" w:type="dxa"/>
            <w:tcBorders>
              <w:top w:val="single" w:sz="4" w:space="0" w:color="auto"/>
              <w:lef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before="240" w:after="0" w:line="240" w:lineRule="auto"/>
              <w:ind w:firstLine="0"/>
              <w:rPr>
                <w:sz w:val="20"/>
                <w:szCs w:val="20"/>
              </w:rPr>
            </w:pPr>
            <w:r>
              <w:rPr>
                <w:color w:val="363637"/>
                <w:sz w:val="20"/>
                <w:szCs w:val="20"/>
              </w:rPr>
              <w:t>кП.6</w:t>
            </w:r>
          </w:p>
        </w:tc>
        <w:tc>
          <w:tcPr>
            <w:tcW w:w="1248" w:type="dxa"/>
            <w:tcBorders>
              <w:top w:val="single" w:sz="4" w:space="0" w:color="auto"/>
              <w:left w:val="single" w:sz="4" w:space="0" w:color="auto"/>
              <w:right w:val="single" w:sz="4" w:space="0" w:color="auto"/>
            </w:tcBorders>
            <w:shd w:val="clear" w:color="auto" w:fill="FFFFFF"/>
          </w:tcPr>
          <w:p w:rsidR="00152684" w:rsidRDefault="00152684" w:rsidP="004A631E">
            <w:pPr>
              <w:pStyle w:val="afff"/>
              <w:framePr w:w="8376" w:h="2318" w:vSpace="274" w:wrap="none" w:hAnchor="page" w:x="1353" w:y="9284"/>
              <w:shd w:val="clear" w:color="auto" w:fill="auto"/>
              <w:spacing w:after="0" w:line="240" w:lineRule="auto"/>
              <w:ind w:firstLine="0"/>
              <w:rPr>
                <w:sz w:val="20"/>
                <w:szCs w:val="20"/>
              </w:rPr>
            </w:pPr>
            <w:r>
              <w:rPr>
                <w:sz w:val="20"/>
                <w:szCs w:val="20"/>
              </w:rPr>
              <w:t>р‘1Г</w:t>
            </w:r>
            <w:proofErr w:type="gramStart"/>
            <w:r>
              <w:rPr>
                <w:sz w:val="20"/>
                <w:szCs w:val="20"/>
              </w:rPr>
              <w:t>?.ч</w:t>
            </w:r>
            <w:proofErr w:type="gramEnd"/>
            <w:r>
              <w:rPr>
                <w:sz w:val="20"/>
                <w:szCs w:val="20"/>
              </w:rPr>
              <w:t xml:space="preserve"> д-г.5</w:t>
            </w:r>
          </w:p>
          <w:p w:rsidR="00152684" w:rsidRDefault="00152684" w:rsidP="004A631E">
            <w:pPr>
              <w:pStyle w:val="afff"/>
              <w:framePr w:w="8376" w:h="2318" w:vSpace="274" w:wrap="none" w:hAnchor="page" w:x="1353" w:y="9284"/>
              <w:shd w:val="clear" w:color="auto" w:fill="auto"/>
              <w:spacing w:after="0" w:line="240" w:lineRule="auto"/>
              <w:ind w:firstLine="0"/>
              <w:rPr>
                <w:sz w:val="20"/>
                <w:szCs w:val="20"/>
              </w:rPr>
            </w:pPr>
            <w:r>
              <w:rPr>
                <w:sz w:val="20"/>
                <w:szCs w:val="20"/>
              </w:rPr>
              <w:t>Ыэдад ЖХ&gt;11</w:t>
            </w:r>
          </w:p>
        </w:tc>
      </w:tr>
    </w:tbl>
    <w:p w:rsidR="00152684" w:rsidRDefault="00152684" w:rsidP="00152684">
      <w:pPr>
        <w:framePr w:w="8376" w:h="2318" w:vSpace="274" w:wrap="none" w:hAnchor="page" w:x="1353" w:y="9284"/>
        <w:spacing w:line="1" w:lineRule="exact"/>
      </w:pPr>
    </w:p>
    <w:p w:rsidR="00152684" w:rsidRDefault="00152684" w:rsidP="00152684">
      <w:pPr>
        <w:pStyle w:val="afff1"/>
        <w:framePr w:w="1781" w:h="221" w:wrap="none" w:hAnchor="page" w:x="1382" w:y="8996"/>
        <w:shd w:val="clear" w:color="auto" w:fill="auto"/>
        <w:rPr>
          <w:sz w:val="16"/>
          <w:szCs w:val="16"/>
        </w:rPr>
      </w:pPr>
      <w:r>
        <w:rPr>
          <w:color w:val="363637"/>
          <w:sz w:val="16"/>
          <w:szCs w:val="16"/>
        </w:rPr>
        <w:t>б) химический анализ</w:t>
      </w:r>
    </w:p>
    <w:p w:rsidR="00152684" w:rsidRDefault="00152684" w:rsidP="00152684">
      <w:pPr>
        <w:pStyle w:val="afff1"/>
        <w:framePr w:w="2501" w:h="226" w:wrap="none" w:hAnchor="page" w:x="1367" w:y="11650"/>
        <w:shd w:val="clear" w:color="auto" w:fill="auto"/>
        <w:rPr>
          <w:sz w:val="16"/>
          <w:szCs w:val="16"/>
        </w:rPr>
      </w:pPr>
      <w:r>
        <w:rPr>
          <w:color w:val="5C4F57"/>
          <w:sz w:val="16"/>
          <w:szCs w:val="16"/>
        </w:rPr>
        <w:t>в) бактериологический анализ</w:t>
      </w:r>
    </w:p>
    <w:p w:rsidR="00152684" w:rsidRDefault="00152684" w:rsidP="00152684">
      <w:pPr>
        <w:pStyle w:val="34"/>
        <w:framePr w:w="2429" w:h="221" w:wrap="none" w:hAnchor="page" w:x="1382" w:y="12116"/>
        <w:shd w:val="clear" w:color="auto" w:fill="auto"/>
      </w:pPr>
      <w:r>
        <w:t>16. Дополнительные сведения</w:t>
      </w:r>
    </w:p>
    <w:p w:rsidR="00152684" w:rsidRDefault="00152684" w:rsidP="00152684">
      <w:pPr>
        <w:pStyle w:val="34"/>
        <w:framePr w:w="5746" w:h="955" w:wrap="none" w:hAnchor="page" w:x="1349" w:y="12404"/>
        <w:shd w:val="clear" w:color="auto" w:fill="auto"/>
        <w:spacing w:after="60"/>
      </w:pPr>
      <w:r>
        <w:rPr>
          <w:color w:val="7B7A80"/>
        </w:rPr>
        <w:t xml:space="preserve">Дата заполнения учетной карточки </w:t>
      </w:r>
      <w:r>
        <w:t xml:space="preserve">„ </w:t>
      </w:r>
      <w:r>
        <w:rPr>
          <w:u w:val="single"/>
        </w:rPr>
        <w:t>(?</w:t>
      </w:r>
      <w:r>
        <w:t xml:space="preserve"> “ </w:t>
      </w:r>
      <w:r>
        <w:rPr>
          <w:u w:val="single"/>
        </w:rPr>
        <w:t>ОДлА^ТТО</w:t>
      </w:r>
      <w:r>
        <w:rPr>
          <w:smallCaps/>
          <w:sz w:val="8"/>
          <w:szCs w:val="8"/>
          <w:u w:val="single"/>
          <w:lang w:val="en-US" w:eastAsia="en-US" w:bidi="en-US"/>
        </w:rPr>
        <w:t>j</w:t>
      </w:r>
      <w:r w:rsidRPr="00475AAE">
        <w:rPr>
          <w:lang w:eastAsia="en-US" w:bidi="en-US"/>
        </w:rPr>
        <w:t xml:space="preserve"> </w:t>
      </w:r>
      <w:r>
        <w:t>IйЗ</w:t>
      </w:r>
      <w:r>
        <w:rPr>
          <w:color w:val="7B7A80"/>
        </w:rPr>
        <w:t>О</w:t>
      </w:r>
    </w:p>
    <w:p w:rsidR="00152684" w:rsidRDefault="00152684" w:rsidP="00152684">
      <w:pPr>
        <w:pStyle w:val="34"/>
        <w:framePr w:w="5746" w:h="955" w:wrap="none" w:hAnchor="page" w:x="1349" w:y="12404"/>
        <w:shd w:val="clear" w:color="auto" w:fill="auto"/>
        <w:tabs>
          <w:tab w:val="left" w:leader="underscore" w:pos="4003"/>
          <w:tab w:val="left" w:pos="5592"/>
        </w:tabs>
      </w:pPr>
      <w:r>
        <w:t>Учетную карточку заполнил: УЛЭДУУ</w:t>
      </w:r>
      <w:r w:rsidRPr="00475AAE">
        <w:rPr>
          <w:lang w:eastAsia="en-US" w:bidi="en-US"/>
        </w:rPr>
        <w:t>6/</w:t>
      </w:r>
      <w:proofErr w:type="gramStart"/>
      <w:r>
        <w:rPr>
          <w:lang w:val="en-US" w:eastAsia="en-US" w:bidi="en-US"/>
        </w:rPr>
        <w:t>J</w:t>
      </w:r>
      <w:r w:rsidRPr="00475AAE">
        <w:rPr>
          <w:lang w:eastAsia="en-US" w:bidi="en-US"/>
        </w:rPr>
        <w:t>../</w:t>
      </w:r>
      <w:proofErr w:type="gramEnd"/>
      <w:r>
        <w:rPr>
          <w:lang w:val="en-US" w:eastAsia="en-US" w:bidi="en-US"/>
        </w:rPr>
        <w:t>P</w:t>
      </w:r>
      <w:r w:rsidRPr="00475AAE">
        <w:rPr>
          <w:lang w:eastAsia="en-US" w:bidi="en-US"/>
        </w:rPr>
        <w:t>/</w:t>
      </w:r>
      <w:r>
        <w:tab/>
        <w:t>ДД</w:t>
      </w:r>
      <w:r>
        <w:rPr>
          <w:vertAlign w:val="superscript"/>
        </w:rPr>
        <w:t>1</w:t>
      </w:r>
      <w:r>
        <w:t xml:space="preserve"> С.</w:t>
      </w:r>
      <w:r>
        <w:tab/>
        <w:t>,.</w:t>
      </w:r>
    </w:p>
    <w:p w:rsidR="00152684" w:rsidRDefault="00152684" w:rsidP="00152684">
      <w:pPr>
        <w:pStyle w:val="2d"/>
        <w:framePr w:w="5746" w:h="955" w:wrap="none" w:hAnchor="page" w:x="1349" w:y="12404"/>
        <w:shd w:val="clear" w:color="auto" w:fill="auto"/>
        <w:tabs>
          <w:tab w:val="left" w:pos="1541"/>
        </w:tabs>
        <w:spacing w:after="0" w:line="223" w:lineRule="auto"/>
        <w:jc w:val="right"/>
      </w:pPr>
      <w:r>
        <w:t>О I</w:t>
      </w:r>
      <w:r>
        <w:tab/>
        <w:t>(должность, фамилия)</w:t>
      </w:r>
    </w:p>
    <w:p w:rsidR="00152684" w:rsidRDefault="00152684" w:rsidP="00152684">
      <w:pPr>
        <w:pStyle w:val="34"/>
        <w:framePr w:w="874" w:h="254" w:wrap="none" w:hAnchor="page" w:x="2246" w:y="13436"/>
        <w:shd w:val="clear" w:color="auto" w:fill="auto"/>
      </w:pPr>
      <w:r>
        <w:rPr>
          <w:color w:val="7B7A80"/>
        </w:rPr>
        <w:t>Проверил:</w:t>
      </w:r>
    </w:p>
    <w:p w:rsidR="00152684" w:rsidRDefault="00152684" w:rsidP="00152684">
      <w:pPr>
        <w:pStyle w:val="2d"/>
        <w:framePr w:w="1488" w:h="197" w:wrap="none" w:hAnchor="page" w:x="4723" w:y="13619"/>
        <w:pBdr>
          <w:top w:val="single" w:sz="4" w:space="0" w:color="auto"/>
        </w:pBdr>
        <w:shd w:val="clear" w:color="auto" w:fill="auto"/>
        <w:spacing w:after="0"/>
      </w:pPr>
      <w:r>
        <w:rPr>
          <w:color w:val="6C6A71"/>
        </w:rPr>
        <w:t>(должность, фамилия)</w:t>
      </w:r>
    </w:p>
    <w:p w:rsidR="00152684" w:rsidRDefault="00152684" w:rsidP="00152684">
      <w:pPr>
        <w:pStyle w:val="19"/>
        <w:framePr w:w="3691" w:h="413" w:wrap="none" w:hAnchor="page" w:x="5889" w:y="13969"/>
        <w:shd w:val="clear" w:color="auto" w:fill="auto"/>
        <w:spacing w:after="0" w:line="240" w:lineRule="auto"/>
        <w:ind w:firstLine="0"/>
        <w:rPr>
          <w:sz w:val="17"/>
          <w:szCs w:val="17"/>
        </w:rPr>
      </w:pPr>
      <w:r>
        <w:rPr>
          <w:color w:val="000000"/>
          <w:sz w:val="17"/>
          <w:szCs w:val="17"/>
          <w:vertAlign w:val="superscript"/>
          <w:lang w:eastAsia="ru-RU" w:bidi="ru-RU"/>
        </w:rPr>
        <w:t>1</w:t>
      </w:r>
    </w:p>
    <w:p w:rsidR="00152684" w:rsidRDefault="00152684" w:rsidP="00152684">
      <w:pPr>
        <w:pStyle w:val="19"/>
        <w:framePr w:w="3691" w:h="413" w:wrap="none" w:hAnchor="page" w:x="5889" w:y="13969"/>
        <w:shd w:val="clear" w:color="auto" w:fill="auto"/>
        <w:spacing w:after="0" w:line="211" w:lineRule="auto"/>
        <w:ind w:firstLine="0"/>
        <w:rPr>
          <w:sz w:val="17"/>
          <w:szCs w:val="17"/>
        </w:rPr>
      </w:pPr>
      <w:r>
        <w:rPr>
          <w:sz w:val="17"/>
          <w:szCs w:val="17"/>
          <w:lang w:eastAsia="ru-RU" w:bidi="ru-RU"/>
        </w:rPr>
        <w:t>ЦСП СГФ 3&lt;ак.2,3вн Тир. 100 000 экз,</w:t>
      </w:r>
    </w:p>
    <w:p w:rsidR="00152684" w:rsidRDefault="00152684" w:rsidP="00152684">
      <w:pPr>
        <w:spacing w:line="360" w:lineRule="exact"/>
      </w:pPr>
      <w:r>
        <w:rPr>
          <w:noProof/>
          <w:lang w:eastAsia="ru-RU"/>
        </w:rPr>
        <w:drawing>
          <wp:anchor distT="0" distB="0" distL="0" distR="1637030" simplePos="0" relativeHeight="251669504" behindDoc="1" locked="0" layoutInCell="1" allowOverlap="1" wp14:anchorId="6FC78206" wp14:editId="53D422C7">
            <wp:simplePos x="0" y="0"/>
            <wp:positionH relativeFrom="page">
              <wp:posOffset>11430</wp:posOffset>
            </wp:positionH>
            <wp:positionV relativeFrom="margin">
              <wp:posOffset>0</wp:posOffset>
            </wp:positionV>
            <wp:extent cx="1359535" cy="4017010"/>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96"/>
                    <a:stretch/>
                  </pic:blipFill>
                  <pic:spPr>
                    <a:xfrm>
                      <a:off x="0" y="0"/>
                      <a:ext cx="1359535" cy="4017010"/>
                    </a:xfrm>
                    <a:prstGeom prst="rect">
                      <a:avLst/>
                    </a:prstGeom>
                  </pic:spPr>
                </pic:pic>
              </a:graphicData>
            </a:graphic>
          </wp:anchor>
        </w:drawing>
      </w:r>
      <w:r>
        <w:rPr>
          <w:noProof/>
          <w:lang w:eastAsia="ru-RU"/>
        </w:rPr>
        <w:drawing>
          <wp:anchor distT="0" distB="0" distL="0" distR="0" simplePos="0" relativeHeight="251670528" behindDoc="1" locked="0" layoutInCell="1" allowOverlap="1" wp14:anchorId="0C471D37" wp14:editId="1F387032">
            <wp:simplePos x="0" y="0"/>
            <wp:positionH relativeFrom="page">
              <wp:posOffset>2919095</wp:posOffset>
            </wp:positionH>
            <wp:positionV relativeFrom="margin">
              <wp:posOffset>289560</wp:posOffset>
            </wp:positionV>
            <wp:extent cx="4285615" cy="649224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97"/>
                    <a:stretch/>
                  </pic:blipFill>
                  <pic:spPr>
                    <a:xfrm>
                      <a:off x="0" y="0"/>
                      <a:ext cx="4285615" cy="6492240"/>
                    </a:xfrm>
                    <a:prstGeom prst="rect">
                      <a:avLst/>
                    </a:prstGeom>
                  </pic:spPr>
                </pic:pic>
              </a:graphicData>
            </a:graphic>
          </wp:anchor>
        </w:drawing>
      </w:r>
      <w:r>
        <w:rPr>
          <w:noProof/>
          <w:lang w:eastAsia="ru-RU"/>
        </w:rPr>
        <w:drawing>
          <wp:anchor distT="0" distB="0" distL="0" distR="0" simplePos="0" relativeHeight="251671552" behindDoc="1" locked="0" layoutInCell="1" allowOverlap="1" wp14:anchorId="5334DDE4" wp14:editId="2E3168B8">
            <wp:simplePos x="0" y="0"/>
            <wp:positionH relativeFrom="page">
              <wp:posOffset>2867660</wp:posOffset>
            </wp:positionH>
            <wp:positionV relativeFrom="margin">
              <wp:posOffset>7345680</wp:posOffset>
            </wp:positionV>
            <wp:extent cx="2505710" cy="74358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98"/>
                    <a:stretch/>
                  </pic:blipFill>
                  <pic:spPr>
                    <a:xfrm>
                      <a:off x="0" y="0"/>
                      <a:ext cx="2505710" cy="74358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1" w:lineRule="exact"/>
        <w:sectPr w:rsidR="00152684">
          <w:headerReference w:type="default" r:id="rId99"/>
          <w:footerReference w:type="default" r:id="rId100"/>
          <w:pgSz w:w="11900" w:h="16840"/>
          <w:pgMar w:top="265" w:right="559" w:bottom="265" w:left="18" w:header="0" w:footer="3" w:gutter="0"/>
          <w:cols w:space="720"/>
          <w:noEndnote/>
          <w:docGrid w:linePitch="360"/>
        </w:sectPr>
      </w:pPr>
    </w:p>
    <w:p w:rsidR="00152684" w:rsidRDefault="00152684" w:rsidP="00152684"/>
    <w:tbl>
      <w:tblPr>
        <w:tblOverlap w:val="never"/>
        <w:tblW w:w="0" w:type="auto"/>
        <w:jc w:val="center"/>
        <w:tblLayout w:type="fixed"/>
        <w:tblCellMar>
          <w:left w:w="10" w:type="dxa"/>
          <w:right w:w="10" w:type="dxa"/>
        </w:tblCellMar>
        <w:tblLook w:val="04A0" w:firstRow="1" w:lastRow="0" w:firstColumn="1" w:lastColumn="0" w:noHBand="0" w:noVBand="1"/>
      </w:tblPr>
      <w:tblGrid>
        <w:gridCol w:w="946"/>
        <w:gridCol w:w="1435"/>
        <w:gridCol w:w="854"/>
        <w:gridCol w:w="677"/>
        <w:gridCol w:w="1032"/>
        <w:gridCol w:w="1003"/>
        <w:gridCol w:w="1253"/>
      </w:tblGrid>
      <w:tr w:rsidR="00152684" w:rsidTr="004A631E">
        <w:trPr>
          <w:trHeight w:hRule="exact" w:val="269"/>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НомПуНкта</w:t>
            </w:r>
          </w:p>
        </w:tc>
        <w:tc>
          <w:tcPr>
            <w:tcW w:w="2966" w:type="dxa"/>
            <w:gridSpan w:val="3"/>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1416"/>
              </w:tabs>
              <w:spacing w:after="0" w:line="240" w:lineRule="auto"/>
              <w:ind w:firstLine="0"/>
              <w:rPr>
                <w:sz w:val="13"/>
                <w:szCs w:val="13"/>
              </w:rPr>
            </w:pPr>
            <w:r>
              <w:rPr>
                <w:rFonts w:ascii="Arial" w:eastAsia="Arial" w:hAnsi="Arial" w:cs="Arial"/>
                <w:color w:val="6C6A71"/>
                <w:sz w:val="13"/>
                <w:szCs w:val="13"/>
              </w:rPr>
              <w:t>КодОтчета</w:t>
            </w:r>
            <w:r>
              <w:rPr>
                <w:rFonts w:ascii="Arial" w:eastAsia="Arial" w:hAnsi="Arial" w:cs="Arial"/>
                <w:color w:val="6C6A71"/>
                <w:sz w:val="13"/>
                <w:szCs w:val="13"/>
              </w:rPr>
              <w:tab/>
              <w:t>ТипПуикта НомСло</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ОтмКровли Д</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ОтмПодошвь</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ИндексСлоя</w:t>
            </w:r>
          </w:p>
        </w:tc>
      </w:tr>
      <w:tr w:rsidR="00152684" w:rsidTr="004A631E">
        <w:trPr>
          <w:trHeight w:hRule="exact" w:val="250"/>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Киктенко 1950</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40"/>
              <w:jc w:val="both"/>
              <w:rPr>
                <w:sz w:val="13"/>
                <w:szCs w:val="13"/>
              </w:rPr>
            </w:pPr>
            <w:r>
              <w:rPr>
                <w:rFonts w:ascii="Arial" w:eastAsia="Arial" w:hAnsi="Arial" w:cs="Arial"/>
                <w:color w:val="7B7A80"/>
                <w:sz w:val="13"/>
                <w:szCs w:val="13"/>
              </w:rPr>
              <w:t>1,2</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 xml:space="preserve">Этингоф </w:t>
            </w:r>
            <w:r>
              <w:rPr>
                <w:rFonts w:ascii="Arial" w:eastAsia="Arial" w:hAnsi="Arial" w:cs="Arial"/>
                <w:color w:val="6C6A71"/>
                <w:sz w:val="13"/>
                <w:szCs w:val="13"/>
                <w:lang w:val="en-US" w:eastAsia="en-US" w:bidi="en-US"/>
              </w:rPr>
              <w:t>19S5</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PZ-KZ</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 xml:space="preserve">Зайцев </w:t>
            </w:r>
            <w:r>
              <w:rPr>
                <w:rFonts w:ascii="Arial" w:eastAsia="Arial" w:hAnsi="Arial" w:cs="Arial"/>
                <w:color w:val="6C6A71"/>
                <w:sz w:val="13"/>
                <w:szCs w:val="13"/>
                <w:lang w:val="en-US" w:eastAsia="en-US" w:bidi="en-US"/>
              </w:rPr>
              <w:t>1S5S</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5</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16"/>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13.5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Q2*3</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0.5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Q</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2</w:t>
            </w:r>
          </w:p>
        </w:tc>
        <w:tc>
          <w:tcPr>
            <w:tcW w:w="103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0,5</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1.5</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 xml:space="preserve">Кистенко </w:t>
            </w:r>
            <w:r>
              <w:rPr>
                <w:rFonts w:ascii="Arial" w:eastAsia="Arial" w:hAnsi="Arial" w:cs="Arial"/>
                <w:color w:val="7B7A80"/>
                <w:sz w:val="13"/>
                <w:szCs w:val="13"/>
                <w:lang w:val="uk-UA" w:eastAsia="uk-UA" w:bidi="uk-UA"/>
              </w:rPr>
              <w:t>I960</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2</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2,6</w:t>
            </w:r>
          </w:p>
        </w:tc>
        <w:tc>
          <w:tcPr>
            <w:tcW w:w="1253" w:type="dxa"/>
            <w:tcBorders>
              <w:top w:val="single" w:sz="4" w:space="0" w:color="auto"/>
              <w:left w:val="single" w:sz="4" w:space="0" w:color="auto"/>
              <w:right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000000"/>
                <w:sz w:val="13"/>
                <w:szCs w:val="13"/>
              </w:rPr>
              <w:t>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3</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1,5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3,5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N2crn-Q1</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Зайцев 1958</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12</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4</w:t>
            </w:r>
          </w:p>
        </w:tc>
        <w:tc>
          <w:tcPr>
            <w:tcW w:w="1032" w:type="dxa"/>
            <w:tcBorders>
              <w:top w:val="single" w:sz="4" w:space="0" w:color="auto"/>
              <w:left w:val="single" w:sz="4" w:space="0" w:color="auto"/>
            </w:tcBorders>
            <w:shd w:val="clear" w:color="auto" w:fill="FFFFFF"/>
          </w:tcPr>
          <w:p w:rsidR="00152684" w:rsidRDefault="00152684" w:rsidP="004A631E">
            <w:pPr>
              <w:rPr>
                <w:sz w:val="10"/>
                <w:szCs w:val="10"/>
              </w:rPr>
            </w:pP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N1s3</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5-15</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Карпов 1957</w:t>
            </w:r>
          </w:p>
        </w:tc>
        <w:tc>
          <w:tcPr>
            <w:tcW w:w="854"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2</w:t>
            </w:r>
          </w:p>
        </w:tc>
        <w:tc>
          <w:tcPr>
            <w:tcW w:w="103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13.5</w:t>
            </w:r>
          </w:p>
        </w:tc>
        <w:tc>
          <w:tcPr>
            <w:tcW w:w="1003"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16.5</w:t>
            </w:r>
          </w:p>
        </w:tc>
        <w:tc>
          <w:tcPr>
            <w:tcW w:w="1253" w:type="dxa"/>
            <w:tcBorders>
              <w:top w:val="single" w:sz="4" w:space="0" w:color="auto"/>
              <w:left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N2Q1</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3</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16.5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27.1</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N2-Q1</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Карлов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left w:val="single" w:sz="4" w:space="0" w:color="auto"/>
            </w:tcBorders>
            <w:shd w:val="clear" w:color="auto" w:fill="FFFFFF"/>
          </w:tcPr>
          <w:p w:rsidR="00152684" w:rsidRDefault="00152684" w:rsidP="004A631E">
            <w:pPr>
              <w:rPr>
                <w:sz w:val="10"/>
                <w:szCs w:val="10"/>
              </w:rPr>
            </w:pP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27.1</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40</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N2p</w:t>
            </w:r>
          </w:p>
        </w:tc>
      </w:tr>
      <w:tr w:rsidR="00152684" w:rsidTr="004A631E">
        <w:trPr>
          <w:trHeight w:hRule="exact" w:val="226"/>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1057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A09FA6"/>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000000"/>
                <w:sz w:val="13"/>
                <w:szCs w:val="13"/>
                <w:lang w:val="en-US" w:eastAsia="en-US" w:bidi="en-US"/>
              </w:rPr>
              <w:t>S</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40</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48.7</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Pg2kv</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6</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48,7</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55,4</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Pg2kv</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7</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518"/>
              </w:tabs>
              <w:spacing w:after="0" w:line="240" w:lineRule="auto"/>
              <w:ind w:firstLine="0"/>
              <w:jc w:val="right"/>
              <w:rPr>
                <w:sz w:val="13"/>
                <w:szCs w:val="13"/>
              </w:rPr>
            </w:pPr>
            <w:r>
              <w:rPr>
                <w:b/>
                <w:bCs/>
                <w:i/>
                <w:iCs/>
                <w:color w:val="6C6A71"/>
                <w:sz w:val="11"/>
                <w:szCs w:val="11"/>
              </w:rPr>
              <w:t>С</w:t>
            </w:r>
            <w:r>
              <w:rPr>
                <w:rFonts w:ascii="Arial" w:eastAsia="Arial" w:hAnsi="Arial" w:cs="Arial"/>
                <w:color w:val="6C6A71"/>
                <w:sz w:val="13"/>
                <w:szCs w:val="13"/>
              </w:rPr>
              <w:tab/>
              <w:t>55.4</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b/>
                <w:bCs/>
                <w:i/>
                <w:iCs/>
                <w:color w:val="6C6A71"/>
                <w:sz w:val="11"/>
                <w:szCs w:val="11"/>
              </w:rPr>
              <w:t>ас&gt;</w:t>
            </w:r>
            <w:r>
              <w:rPr>
                <w:rFonts w:ascii="Arial" w:eastAsia="Arial" w:hAnsi="Arial" w:cs="Arial"/>
                <w:color w:val="6C6A71"/>
                <w:sz w:val="13"/>
                <w:szCs w:val="13"/>
              </w:rPr>
              <w:t xml:space="preserve"> 69 5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Pg2b</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1957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‘и</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8</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00"/>
              <w:jc w:val="both"/>
              <w:rPr>
                <w:sz w:val="13"/>
                <w:szCs w:val="13"/>
              </w:rPr>
            </w:pPr>
            <w:r>
              <w:rPr>
                <w:rFonts w:ascii="Arial" w:eastAsia="Arial" w:hAnsi="Arial" w:cs="Arial"/>
                <w:color w:val="7B7A80"/>
                <w:sz w:val="13"/>
                <w:szCs w:val="13"/>
              </w:rPr>
              <w:t>69.5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b/>
                <w:bCs/>
                <w:i/>
                <w:iCs/>
                <w:color w:val="7B7A80"/>
                <w:sz w:val="11"/>
                <w:szCs w:val="11"/>
                <w:lang w:val="en-US" w:eastAsia="en-US" w:bidi="en-US"/>
              </w:rPr>
              <w:t>VfO</w:t>
            </w:r>
            <w:r>
              <w:rPr>
                <w:rFonts w:ascii="Arial" w:eastAsia="Arial" w:hAnsi="Arial" w:cs="Arial"/>
                <w:color w:val="7B7A80"/>
                <w:sz w:val="13"/>
                <w:szCs w:val="13"/>
                <w:lang w:val="en-US" w:eastAsia="en-US" w:bidi="en-US"/>
              </w:rPr>
              <w:t xml:space="preserve"> </w:t>
            </w:r>
            <w:r>
              <w:rPr>
                <w:rFonts w:ascii="Arial" w:eastAsia="Arial" w:hAnsi="Arial" w:cs="Arial"/>
                <w:color w:val="7B7A80"/>
                <w:sz w:val="13"/>
                <w:szCs w:val="13"/>
              </w:rPr>
              <w:t>72.5</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Pg2b</w:t>
            </w:r>
          </w:p>
        </w:tc>
      </w:tr>
      <w:tr w:rsidR="00152684" w:rsidTr="004A631E">
        <w:trPr>
          <w:trHeight w:hRule="exact" w:val="221"/>
          <w:jc w:val="center"/>
        </w:trPr>
        <w:tc>
          <w:tcPr>
            <w:tcW w:w="946"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545</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7B7A80"/>
                <w:sz w:val="13"/>
                <w:szCs w:val="13"/>
              </w:rPr>
              <w:t>Карпов 19517</w:t>
            </w:r>
          </w:p>
        </w:tc>
        <w:tc>
          <w:tcPr>
            <w:tcW w:w="854"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г</w:t>
            </w:r>
          </w:p>
        </w:tc>
        <w:tc>
          <w:tcPr>
            <w:tcW w:w="677"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9</w:t>
            </w:r>
          </w:p>
        </w:tc>
        <w:tc>
          <w:tcPr>
            <w:tcW w:w="103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700"/>
              <w:rPr>
                <w:sz w:val="13"/>
                <w:szCs w:val="13"/>
              </w:rPr>
            </w:pPr>
            <w:r>
              <w:rPr>
                <w:rFonts w:ascii="Arial" w:eastAsia="Arial" w:hAnsi="Arial" w:cs="Arial"/>
                <w:color w:val="8E8D92"/>
                <w:sz w:val="13"/>
                <w:szCs w:val="13"/>
              </w:rPr>
              <w:t>72.5</w:t>
            </w:r>
          </w:p>
        </w:tc>
        <w:tc>
          <w:tcPr>
            <w:tcW w:w="100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562"/>
              </w:tabs>
              <w:spacing w:after="0" w:line="240" w:lineRule="auto"/>
              <w:ind w:firstLine="0"/>
              <w:jc w:val="right"/>
              <w:rPr>
                <w:sz w:val="13"/>
                <w:szCs w:val="13"/>
              </w:rPr>
            </w:pPr>
            <w:r>
              <w:rPr>
                <w:b/>
                <w:bCs/>
                <w:i/>
                <w:iCs/>
                <w:color w:val="6C6A71"/>
                <w:sz w:val="11"/>
                <w:szCs w:val="11"/>
                <w:lang w:val="en-US" w:eastAsia="en-US" w:bidi="en-US"/>
              </w:rPr>
              <w:t>U</w:t>
            </w:r>
            <w:r>
              <w:rPr>
                <w:rFonts w:ascii="Arial" w:eastAsia="Arial" w:hAnsi="Arial" w:cs="Arial"/>
                <w:color w:val="6C6A71"/>
                <w:sz w:val="13"/>
                <w:szCs w:val="13"/>
                <w:lang w:val="en-US" w:eastAsia="en-US" w:bidi="en-US"/>
              </w:rPr>
              <w:tab/>
            </w:r>
            <w:r>
              <w:rPr>
                <w:rFonts w:ascii="Arial" w:eastAsia="Arial" w:hAnsi="Arial" w:cs="Arial"/>
                <w:color w:val="8E8D92"/>
                <w:sz w:val="13"/>
                <w:szCs w:val="13"/>
              </w:rPr>
              <w:t>83.8</w:t>
            </w:r>
          </w:p>
        </w:tc>
        <w:tc>
          <w:tcPr>
            <w:tcW w:w="1253" w:type="dxa"/>
            <w:tcBorders>
              <w:top w:val="single" w:sz="4" w:space="0" w:color="auto"/>
              <w:left w:val="single" w:sz="4" w:space="0" w:color="auto"/>
              <w:righ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ympl(k)A</w:t>
            </w:r>
          </w:p>
        </w:tc>
      </w:tr>
      <w:tr w:rsidR="00152684" w:rsidTr="004A631E">
        <w:trPr>
          <w:trHeight w:hRule="exact" w:val="245"/>
          <w:jc w:val="center"/>
        </w:trPr>
        <w:tc>
          <w:tcPr>
            <w:tcW w:w="946"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000000"/>
                <w:sz w:val="13"/>
                <w:szCs w:val="13"/>
                <w:lang w:val="uk-UA" w:eastAsia="uk-UA" w:bidi="uk-UA"/>
              </w:rPr>
              <w:t>і</w:t>
            </w:r>
          </w:p>
        </w:tc>
        <w:tc>
          <w:tcPr>
            <w:tcW w:w="1435"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8E8D92"/>
                <w:sz w:val="13"/>
                <w:szCs w:val="13"/>
              </w:rPr>
              <w:t>Карпов 1957</w:t>
            </w:r>
          </w:p>
        </w:tc>
        <w:tc>
          <w:tcPr>
            <w:tcW w:w="854"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both"/>
              <w:rPr>
                <w:sz w:val="13"/>
                <w:szCs w:val="13"/>
              </w:rPr>
            </w:pPr>
            <w:r>
              <w:rPr>
                <w:rFonts w:ascii="Arial" w:eastAsia="Arial" w:hAnsi="Arial" w:cs="Arial"/>
                <w:color w:val="A09FA6"/>
                <w:sz w:val="13"/>
                <w:szCs w:val="13"/>
              </w:rPr>
              <w:t>11</w:t>
            </w:r>
          </w:p>
        </w:tc>
        <w:tc>
          <w:tcPr>
            <w:tcW w:w="677"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10</w:t>
            </w:r>
          </w:p>
        </w:tc>
        <w:tc>
          <w:tcPr>
            <w:tcW w:w="1032"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83.8</w:t>
            </w:r>
          </w:p>
        </w:tc>
        <w:tc>
          <w:tcPr>
            <w:tcW w:w="1003" w:type="dxa"/>
            <w:tcBorders>
              <w:top w:val="single" w:sz="4" w:space="0" w:color="auto"/>
              <w:left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680"/>
              <w:jc w:val="both"/>
              <w:rPr>
                <w:sz w:val="13"/>
                <w:szCs w:val="13"/>
              </w:rPr>
            </w:pPr>
            <w:r>
              <w:rPr>
                <w:rFonts w:ascii="Arial" w:eastAsia="Arial" w:hAnsi="Arial" w:cs="Arial"/>
                <w:color w:val="7B7A80"/>
                <w:sz w:val="13"/>
                <w:szCs w:val="13"/>
              </w:rPr>
              <w:t>92,9</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ymplA</w:t>
            </w:r>
          </w:p>
        </w:tc>
      </w:tr>
    </w:tbl>
    <w:p w:rsidR="00152684" w:rsidRDefault="00152684" w:rsidP="00152684">
      <w:pPr>
        <w:sectPr w:rsidR="00152684">
          <w:pgSz w:w="7930" w:h="11966"/>
          <w:pgMar w:top="533" w:right="0" w:bottom="533" w:left="730" w:header="0" w:footer="3" w:gutter="0"/>
          <w:cols w:space="720"/>
          <w:noEndnote/>
          <w:docGrid w:linePitch="360"/>
        </w:sectPr>
      </w:pPr>
    </w:p>
    <w:p w:rsidR="00152684" w:rsidRDefault="00152684" w:rsidP="00152684">
      <w:pPr>
        <w:framePr w:w="1843" w:h="130" w:wrap="none" w:hAnchor="page" w:x="13" w:y="1"/>
      </w:pPr>
    </w:p>
    <w:p w:rsidR="00152684" w:rsidRDefault="00152684" w:rsidP="00152684">
      <w:pPr>
        <w:framePr w:w="245" w:h="130" w:wrap="none" w:hAnchor="page" w:x="6642" w:y="1"/>
      </w:pPr>
    </w:p>
    <w:p w:rsidR="00152684" w:rsidRDefault="00152684" w:rsidP="00152684">
      <w:pPr>
        <w:pStyle w:val="affc"/>
        <w:framePr w:w="523" w:h="245" w:wrap="none" w:hAnchor="page" w:x="2639" w:y="442"/>
        <w:shd w:val="clear" w:color="auto" w:fill="auto"/>
        <w:rPr>
          <w:sz w:val="13"/>
          <w:szCs w:val="13"/>
        </w:rPr>
      </w:pPr>
      <w:r>
        <w:rPr>
          <w:color w:val="5C4F57"/>
          <w:sz w:val="13"/>
          <w:szCs w:val="13"/>
        </w:rPr>
        <w:t>. Цвет</w:t>
      </w:r>
    </w:p>
    <w:tbl>
      <w:tblPr>
        <w:tblOverlap w:val="never"/>
        <w:tblW w:w="0" w:type="auto"/>
        <w:tblLayout w:type="fixed"/>
        <w:tblCellMar>
          <w:left w:w="10" w:type="dxa"/>
          <w:right w:w="10" w:type="dxa"/>
        </w:tblCellMar>
        <w:tblLook w:val="04A0" w:firstRow="1" w:lastRow="0" w:firstColumn="1" w:lastColumn="0" w:noHBand="0" w:noVBand="1"/>
      </w:tblPr>
      <w:tblGrid>
        <w:gridCol w:w="1810"/>
        <w:gridCol w:w="3610"/>
      </w:tblGrid>
      <w:tr w:rsidR="00152684" w:rsidTr="004A631E">
        <w:trPr>
          <w:trHeight w:hRule="exact" w:val="230"/>
        </w:trPr>
        <w:tc>
          <w:tcPr>
            <w:tcW w:w="1810" w:type="dxa"/>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Охра</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sz w:val="13"/>
                <w:szCs w:val="13"/>
              </w:rPr>
              <w:t>Ржаво-желтый</w:t>
            </w:r>
          </w:p>
        </w:tc>
      </w:tr>
      <w:tr w:rsidR="00152684" w:rsidTr="004A631E">
        <w:trPr>
          <w:trHeight w:hRule="exact" w:val="226"/>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Пегматит</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sz w:val="13"/>
                <w:szCs w:val="13"/>
              </w:rPr>
              <w:t>Розовато-бурый</w:t>
            </w:r>
          </w:p>
        </w:tc>
      </w:tr>
      <w:tr w:rsidR="00152684" w:rsidTr="004A631E">
        <w:trPr>
          <w:trHeight w:hRule="exact" w:val="221"/>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Пески глинистые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Серовато-желтый</w:t>
            </w:r>
          </w:p>
        </w:tc>
      </w:tr>
      <w:tr w:rsidR="00152684" w:rsidTr="004A631E">
        <w:trPr>
          <w:trHeight w:hRule="exact" w:val="216"/>
        </w:trPr>
        <w:tc>
          <w:tcPr>
            <w:tcW w:w="5420" w:type="dxa"/>
            <w:gridSpan w:val="2"/>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Суглинки</w:t>
            </w:r>
          </w:p>
        </w:tc>
      </w:tr>
      <w:tr w:rsidR="00152684" w:rsidTr="004A631E">
        <w:trPr>
          <w:trHeight w:hRule="exact" w:val="216"/>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ПРС</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Черный</w:t>
            </w:r>
          </w:p>
        </w:tc>
      </w:tr>
      <w:tr w:rsidR="00152684" w:rsidTr="004A631E">
        <w:trPr>
          <w:trHeight w:hRule="exact" w:val="221"/>
        </w:trPr>
        <w:tc>
          <w:tcPr>
            <w:tcW w:w="18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Суглинки</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Желтовато-бурый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Порода Ввйделпитрвая</w:t>
            </w:r>
          </w:p>
        </w:tc>
        <w:tc>
          <w:tcPr>
            <w:tcW w:w="36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Серовато-зеленый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Красно-бурый, темный</w:t>
            </w:r>
          </w:p>
        </w:tc>
      </w:tr>
      <w:tr w:rsidR="00152684" w:rsidTr="004A631E">
        <w:trPr>
          <w:trHeight w:hRule="exact" w:val="21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Зеленовато-бурая</w:t>
            </w:r>
          </w:p>
        </w:tc>
      </w:tr>
      <w:tr w:rsidR="00152684" w:rsidTr="004A631E">
        <w:trPr>
          <w:trHeight w:hRule="exact" w:val="22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 плотные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6C6A71"/>
                <w:sz w:val="13"/>
                <w:szCs w:val="13"/>
              </w:rPr>
              <w:t>Бурый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jc w:val="both"/>
              <w:rPr>
                <w:sz w:val="13"/>
                <w:szCs w:val="13"/>
              </w:rPr>
            </w:pPr>
            <w:r>
              <w:rPr>
                <w:rFonts w:ascii="Arial" w:eastAsia="Arial" w:hAnsi="Arial" w:cs="Arial"/>
                <w:color w:val="7B7A80"/>
                <w:sz w:val="13"/>
                <w:szCs w:val="13"/>
              </w:rPr>
              <w:t>Красно-бурый</w:t>
            </w:r>
          </w:p>
        </w:tc>
      </w:tr>
      <w:tr w:rsidR="00152684" w:rsidTr="004A631E">
        <w:trPr>
          <w:trHeight w:hRule="exact" w:val="226"/>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Глины</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7B7A80"/>
                <w:sz w:val="13"/>
                <w:szCs w:val="13"/>
              </w:rPr>
              <w:t>Зеленовзто-серый</w:t>
            </w:r>
          </w:p>
        </w:tc>
      </w:tr>
      <w:tr w:rsidR="00152684" w:rsidTr="004A631E">
        <w:trPr>
          <w:trHeight w:hRule="exact" w:val="221"/>
        </w:trPr>
        <w:tc>
          <w:tcPr>
            <w:tcW w:w="1810" w:type="dxa"/>
            <w:tcBorders>
              <w:top w:val="single" w:sz="4" w:space="0" w:color="auto"/>
              <w:lef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6C6A71"/>
                <w:sz w:val="13"/>
                <w:szCs w:val="13"/>
              </w:rPr>
              <w:t xml:space="preserve">Глины </w:t>
            </w:r>
            <w:r>
              <w:rPr>
                <w:rFonts w:ascii="Arial" w:eastAsia="Arial" w:hAnsi="Arial" w:cs="Arial"/>
                <w:color w:val="7B7A80"/>
                <w:sz w:val="13"/>
                <w:szCs w:val="13"/>
                <w:lang w:val="uk-UA" w:eastAsia="uk-UA" w:bidi="uk-UA"/>
              </w:rPr>
              <w:t xml:space="preserve">касі </w:t>
            </w:r>
            <w:r>
              <w:rPr>
                <w:rFonts w:ascii="Arial" w:eastAsia="Arial" w:hAnsi="Arial" w:cs="Arial"/>
                <w:color w:val="6C6A71"/>
                <w:sz w:val="13"/>
                <w:szCs w:val="13"/>
              </w:rPr>
              <w:t>л и новые</w:t>
            </w:r>
          </w:p>
        </w:tc>
        <w:tc>
          <w:tcPr>
            <w:tcW w:w="3610" w:type="dxa"/>
            <w:tcBorders>
              <w:top w:val="single" w:sz="4" w:space="0" w:color="auto"/>
              <w:right w:val="single" w:sz="4" w:space="0" w:color="auto"/>
            </w:tcBorders>
            <w:shd w:val="clear" w:color="auto" w:fill="FFFFFF"/>
            <w:vAlign w:val="bottom"/>
          </w:tcPr>
          <w:p w:rsidR="00152684" w:rsidRDefault="00152684" w:rsidP="004A631E">
            <w:pPr>
              <w:pStyle w:val="afff"/>
              <w:framePr w:w="5419" w:h="3139" w:hSpace="14" w:vSpace="269" w:wrap="none" w:hAnchor="page" w:x="27" w:y="702"/>
              <w:shd w:val="clear" w:color="auto" w:fill="auto"/>
              <w:spacing w:after="0" w:line="240" w:lineRule="auto"/>
              <w:ind w:firstLine="900"/>
              <w:rPr>
                <w:sz w:val="13"/>
                <w:szCs w:val="13"/>
              </w:rPr>
            </w:pPr>
            <w:r>
              <w:rPr>
                <w:rFonts w:ascii="Arial" w:eastAsia="Arial" w:hAnsi="Arial" w:cs="Arial"/>
                <w:color w:val="8E8D92"/>
                <w:sz w:val="13"/>
                <w:szCs w:val="13"/>
              </w:rPr>
              <w:t>Белый</w:t>
            </w:r>
          </w:p>
        </w:tc>
      </w:tr>
      <w:tr w:rsidR="00152684" w:rsidTr="004A631E">
        <w:trPr>
          <w:trHeight w:hRule="exact" w:val="259"/>
        </w:trPr>
        <w:tc>
          <w:tcPr>
            <w:tcW w:w="1810" w:type="dxa"/>
            <w:tcBorders>
              <w:top w:val="single" w:sz="4" w:space="0" w:color="auto"/>
              <w:left w:val="single" w:sz="4" w:space="0" w:color="auto"/>
              <w:bottom w:val="single" w:sz="4" w:space="0" w:color="auto"/>
            </w:tcBorders>
            <w:shd w:val="clear" w:color="auto" w:fill="FFFFFF"/>
          </w:tcPr>
          <w:p w:rsidR="00152684" w:rsidRDefault="00152684" w:rsidP="004A631E">
            <w:pPr>
              <w:pStyle w:val="afff"/>
              <w:framePr w:w="5419" w:h="3139" w:hSpace="14" w:vSpace="269" w:wrap="none" w:hAnchor="page" w:x="27" w:y="702"/>
              <w:shd w:val="clear" w:color="auto" w:fill="auto"/>
              <w:spacing w:after="0" w:line="240" w:lineRule="auto"/>
              <w:ind w:firstLine="0"/>
              <w:rPr>
                <w:sz w:val="13"/>
                <w:szCs w:val="13"/>
              </w:rPr>
            </w:pPr>
            <w:r>
              <w:rPr>
                <w:rFonts w:ascii="Arial" w:eastAsia="Arial" w:hAnsi="Arial" w:cs="Arial"/>
                <w:color w:val="7B7A80"/>
                <w:sz w:val="13"/>
                <w:szCs w:val="13"/>
              </w:rPr>
              <w:t>Глины</w:t>
            </w:r>
          </w:p>
        </w:tc>
        <w:tc>
          <w:tcPr>
            <w:tcW w:w="3610" w:type="dxa"/>
            <w:tcBorders>
              <w:top w:val="single" w:sz="4" w:space="0" w:color="auto"/>
              <w:bottom w:val="single" w:sz="4" w:space="0" w:color="auto"/>
              <w:right w:val="single" w:sz="4" w:space="0" w:color="auto"/>
            </w:tcBorders>
            <w:shd w:val="clear" w:color="auto" w:fill="FFFFFF"/>
          </w:tcPr>
          <w:p w:rsidR="00152684" w:rsidRDefault="00152684" w:rsidP="004A631E">
            <w:pPr>
              <w:pStyle w:val="afff"/>
              <w:framePr w:w="5419" w:h="3139" w:hSpace="14" w:vSpace="269" w:wrap="none" w:hAnchor="page" w:x="27" w:y="702"/>
              <w:shd w:val="clear" w:color="auto" w:fill="auto"/>
              <w:spacing w:after="0" w:line="240" w:lineRule="auto"/>
              <w:ind w:firstLine="900"/>
              <w:jc w:val="both"/>
              <w:rPr>
                <w:sz w:val="13"/>
                <w:szCs w:val="13"/>
              </w:rPr>
            </w:pPr>
            <w:r>
              <w:rPr>
                <w:rFonts w:ascii="Arial" w:eastAsia="Arial" w:hAnsi="Arial" w:cs="Arial"/>
                <w:color w:val="7B7A80"/>
                <w:sz w:val="13"/>
                <w:szCs w:val="13"/>
              </w:rPr>
              <w:t>Темно-серый</w:t>
            </w:r>
          </w:p>
        </w:tc>
      </w:tr>
    </w:tbl>
    <w:p w:rsidR="00152684" w:rsidRDefault="00152684" w:rsidP="00152684">
      <w:pPr>
        <w:framePr w:w="5419" w:h="3139" w:hSpace="14" w:vSpace="269" w:wrap="none" w:hAnchor="page" w:x="27" w:y="702"/>
        <w:spacing w:line="1" w:lineRule="exact"/>
      </w:pPr>
    </w:p>
    <w:p w:rsidR="00152684" w:rsidRDefault="00152684" w:rsidP="00152684">
      <w:pPr>
        <w:pStyle w:val="afff1"/>
        <w:framePr w:w="1008" w:h="221" w:wrap="none" w:hAnchor="page" w:x="13" w:y="433"/>
        <w:shd w:val="clear" w:color="auto" w:fill="auto"/>
      </w:pPr>
      <w:r>
        <w:rPr>
          <w:color w:val="6C6A71"/>
        </w:rPr>
        <w:t>НазвПароды</w:t>
      </w:r>
    </w:p>
    <w:p w:rsidR="00152684" w:rsidRDefault="00152684" w:rsidP="00152684">
      <w:pPr>
        <w:pStyle w:val="affc"/>
        <w:framePr w:w="926" w:h="202" w:wrap="none" w:hAnchor="page" w:x="2739" w:y="3822"/>
        <w:shd w:val="clear" w:color="auto" w:fill="auto"/>
        <w:rPr>
          <w:sz w:val="13"/>
          <w:szCs w:val="13"/>
        </w:rPr>
      </w:pPr>
      <w:r>
        <w:rPr>
          <w:color w:val="7B7A80"/>
          <w:sz w:val="13"/>
          <w:szCs w:val="13"/>
        </w:rPr>
        <w:t>Темно-серый</w:t>
      </w:r>
    </w:p>
    <w:tbl>
      <w:tblPr>
        <w:tblOverlap w:val="never"/>
        <w:tblW w:w="0" w:type="auto"/>
        <w:tblLayout w:type="fixed"/>
        <w:tblCellMar>
          <w:left w:w="10" w:type="dxa"/>
          <w:right w:w="10" w:type="dxa"/>
        </w:tblCellMar>
        <w:tblLook w:val="04A0" w:firstRow="1" w:lastRow="0" w:firstColumn="1" w:lastColumn="0" w:noHBand="0" w:noVBand="1"/>
      </w:tblPr>
      <w:tblGrid>
        <w:gridCol w:w="2218"/>
        <w:gridCol w:w="1968"/>
        <w:gridCol w:w="1128"/>
      </w:tblGrid>
      <w:tr w:rsidR="00152684" w:rsidTr="004A631E">
        <w:trPr>
          <w:trHeight w:hRule="exact" w:val="240"/>
        </w:trPr>
        <w:tc>
          <w:tcPr>
            <w:tcW w:w="2218" w:type="dxa"/>
            <w:tcBorders>
              <w:top w:val="single" w:sz="4" w:space="0" w:color="auto"/>
              <w:left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Пески кварцевые</w:t>
            </w:r>
          </w:p>
        </w:tc>
        <w:tc>
          <w:tcPr>
            <w:tcW w:w="3096" w:type="dxa"/>
            <w:gridSpan w:val="2"/>
            <w:tcBorders>
              <w:top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500"/>
              <w:rPr>
                <w:sz w:val="13"/>
                <w:szCs w:val="13"/>
              </w:rPr>
            </w:pPr>
            <w:r>
              <w:rPr>
                <w:rFonts w:ascii="Arial" w:eastAsia="Arial" w:hAnsi="Arial" w:cs="Arial"/>
                <w:color w:val="8E8D92"/>
                <w:sz w:val="13"/>
                <w:szCs w:val="13"/>
              </w:rPr>
              <w:t>Светло-серый</w:t>
            </w:r>
          </w:p>
        </w:tc>
      </w:tr>
      <w:tr w:rsidR="00152684" w:rsidTr="004A631E">
        <w:trPr>
          <w:trHeight w:hRule="exact" w:val="221"/>
        </w:trPr>
        <w:tc>
          <w:tcPr>
            <w:tcW w:w="2218" w:type="dxa"/>
            <w:tcBorders>
              <w:top w:val="single" w:sz="4" w:space="0" w:color="auto"/>
              <w:left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Кора выветривания мигматитов</w:t>
            </w:r>
          </w:p>
        </w:tc>
        <w:tc>
          <w:tcPr>
            <w:tcW w:w="1968" w:type="dxa"/>
            <w:tcBorders>
              <w:top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440"/>
              <w:rPr>
                <w:sz w:val="13"/>
                <w:szCs w:val="13"/>
              </w:rPr>
            </w:pPr>
            <w:r>
              <w:rPr>
                <w:rFonts w:ascii="Arial" w:eastAsia="Arial" w:hAnsi="Arial" w:cs="Arial"/>
                <w:color w:val="7B7A80"/>
                <w:sz w:val="13"/>
                <w:szCs w:val="13"/>
              </w:rPr>
              <w:t>: Светло-серый</w:t>
            </w:r>
          </w:p>
        </w:tc>
        <w:tc>
          <w:tcPr>
            <w:tcW w:w="1128" w:type="dxa"/>
            <w:shd w:val="clear" w:color="auto" w:fill="FFFFFF"/>
          </w:tcPr>
          <w:p w:rsidR="00152684" w:rsidRDefault="00152684" w:rsidP="004A631E">
            <w:pPr>
              <w:framePr w:w="5314" w:h="696" w:vSpace="168" w:wrap="none" w:hAnchor="page" w:x="27" w:y="4004"/>
              <w:rPr>
                <w:sz w:val="10"/>
                <w:szCs w:val="10"/>
              </w:rPr>
            </w:pPr>
          </w:p>
        </w:tc>
      </w:tr>
      <w:tr w:rsidR="00152684" w:rsidTr="004A631E">
        <w:trPr>
          <w:trHeight w:hRule="exact" w:val="235"/>
        </w:trPr>
        <w:tc>
          <w:tcPr>
            <w:tcW w:w="2218" w:type="dxa"/>
            <w:tcBorders>
              <w:top w:val="single" w:sz="4" w:space="0" w:color="auto"/>
              <w:left w:val="single" w:sz="4" w:space="0" w:color="auto"/>
              <w:bottom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0"/>
              <w:rPr>
                <w:sz w:val="13"/>
                <w:szCs w:val="13"/>
              </w:rPr>
            </w:pPr>
            <w:r>
              <w:rPr>
                <w:rFonts w:ascii="Arial" w:eastAsia="Arial" w:hAnsi="Arial" w:cs="Arial"/>
                <w:color w:val="7B7A80"/>
                <w:sz w:val="13"/>
                <w:szCs w:val="13"/>
              </w:rPr>
              <w:t>Мигматиты амфйволоэыв</w:t>
            </w:r>
          </w:p>
        </w:tc>
        <w:tc>
          <w:tcPr>
            <w:tcW w:w="1968" w:type="dxa"/>
            <w:tcBorders>
              <w:top w:val="single" w:sz="4" w:space="0" w:color="auto"/>
              <w:bottom w:val="single" w:sz="4" w:space="0" w:color="auto"/>
            </w:tcBorders>
            <w:shd w:val="clear" w:color="auto" w:fill="FFFFFF"/>
            <w:vAlign w:val="bottom"/>
          </w:tcPr>
          <w:p w:rsidR="00152684" w:rsidRDefault="00152684" w:rsidP="004A631E">
            <w:pPr>
              <w:pStyle w:val="afff"/>
              <w:framePr w:w="5314" w:h="696" w:vSpace="168" w:wrap="none" w:hAnchor="page" w:x="27" w:y="4004"/>
              <w:shd w:val="clear" w:color="auto" w:fill="auto"/>
              <w:spacing w:after="0" w:line="240" w:lineRule="auto"/>
              <w:ind w:firstLine="500"/>
              <w:rPr>
                <w:sz w:val="13"/>
                <w:szCs w:val="13"/>
              </w:rPr>
            </w:pPr>
            <w:r>
              <w:rPr>
                <w:rFonts w:ascii="Arial" w:eastAsia="Arial" w:hAnsi="Arial" w:cs="Arial"/>
                <w:color w:val="8E8D92"/>
                <w:sz w:val="13"/>
                <w:szCs w:val="13"/>
              </w:rPr>
              <w:t>Серов это-белый</w:t>
            </w:r>
          </w:p>
        </w:tc>
        <w:tc>
          <w:tcPr>
            <w:tcW w:w="1128" w:type="dxa"/>
            <w:tcBorders>
              <w:top w:val="single" w:sz="4" w:space="0" w:color="auto"/>
              <w:bottom w:val="single" w:sz="4" w:space="0" w:color="auto"/>
            </w:tcBorders>
            <w:shd w:val="clear" w:color="auto" w:fill="FFFFFF"/>
          </w:tcPr>
          <w:p w:rsidR="00152684" w:rsidRDefault="00152684" w:rsidP="004A631E">
            <w:pPr>
              <w:framePr w:w="5314" w:h="696" w:vSpace="168" w:wrap="none" w:hAnchor="page" w:x="27" w:y="4004"/>
              <w:rPr>
                <w:sz w:val="10"/>
                <w:szCs w:val="10"/>
              </w:rPr>
            </w:pPr>
          </w:p>
        </w:tc>
      </w:tr>
    </w:tbl>
    <w:p w:rsidR="00152684" w:rsidRDefault="00152684" w:rsidP="00152684">
      <w:pPr>
        <w:framePr w:w="5314" w:h="696" w:vSpace="168" w:wrap="none" w:hAnchor="page" w:x="27" w:y="4004"/>
        <w:spacing w:line="1" w:lineRule="exact"/>
      </w:pPr>
    </w:p>
    <w:p w:rsidR="00152684" w:rsidRDefault="00152684" w:rsidP="00152684">
      <w:pPr>
        <w:pStyle w:val="afff1"/>
        <w:framePr w:w="1051" w:h="197" w:wrap="none" w:hAnchor="page" w:x="56" w:y="3836"/>
        <w:shd w:val="clear" w:color="auto" w:fill="auto"/>
      </w:pPr>
      <w:r>
        <w:t>Пески углистые</w:t>
      </w:r>
    </w:p>
    <w:p w:rsidR="00152684" w:rsidRDefault="00152684" w:rsidP="00152684">
      <w:pPr>
        <w:spacing w:line="360" w:lineRule="exact"/>
      </w:pPr>
      <w:r>
        <w:rPr>
          <w:noProof/>
          <w:lang w:eastAsia="ru-RU"/>
        </w:rPr>
        <w:drawing>
          <wp:anchor distT="0" distB="0" distL="0" distR="0" simplePos="0" relativeHeight="251672576" behindDoc="1" locked="0" layoutInCell="1" allowOverlap="1" wp14:anchorId="388B1C1B" wp14:editId="4BC219AA">
            <wp:simplePos x="0" y="0"/>
            <wp:positionH relativeFrom="page">
              <wp:posOffset>1196340</wp:posOffset>
            </wp:positionH>
            <wp:positionV relativeFrom="margin">
              <wp:posOffset>73025</wp:posOffset>
            </wp:positionV>
            <wp:extent cx="2377440" cy="2901950"/>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101"/>
                    <a:stretch/>
                  </pic:blipFill>
                  <pic:spPr>
                    <a:xfrm>
                      <a:off x="0" y="0"/>
                      <a:ext cx="2377440" cy="2901950"/>
                    </a:xfrm>
                    <a:prstGeom prst="rect">
                      <a:avLst/>
                    </a:prstGeom>
                  </pic:spPr>
                </pic:pic>
              </a:graphicData>
            </a:graphic>
          </wp:anchor>
        </w:drawing>
      </w:r>
      <w:r>
        <w:rPr>
          <w:noProof/>
          <w:lang w:eastAsia="ru-RU"/>
        </w:rPr>
        <w:drawing>
          <wp:anchor distT="0" distB="0" distL="0" distR="591185" simplePos="0" relativeHeight="251673600" behindDoc="1" locked="0" layoutInCell="1" allowOverlap="1" wp14:anchorId="705F7123" wp14:editId="18843883">
            <wp:simplePos x="0" y="0"/>
            <wp:positionH relativeFrom="page">
              <wp:posOffset>1327150</wp:posOffset>
            </wp:positionH>
            <wp:positionV relativeFrom="margin">
              <wp:posOffset>2419985</wp:posOffset>
            </wp:positionV>
            <wp:extent cx="408305" cy="140335"/>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102"/>
                    <a:stretch/>
                  </pic:blipFill>
                  <pic:spPr>
                    <a:xfrm>
                      <a:off x="0" y="0"/>
                      <a:ext cx="408305" cy="140335"/>
                    </a:xfrm>
                    <a:prstGeom prst="rect">
                      <a:avLst/>
                    </a:prstGeom>
                  </pic:spPr>
                </pic:pic>
              </a:graphicData>
            </a:graphic>
          </wp:anchor>
        </w:drawing>
      </w:r>
      <w:r>
        <w:rPr>
          <w:noProof/>
          <w:lang w:eastAsia="ru-RU"/>
        </w:rPr>
        <w:drawing>
          <wp:anchor distT="0" distB="0" distL="0" distR="0" simplePos="0" relativeHeight="251674624" behindDoc="1" locked="0" layoutInCell="1" allowOverlap="1" wp14:anchorId="2378C98A" wp14:editId="6BD885B4">
            <wp:simplePos x="0" y="0"/>
            <wp:positionH relativeFrom="page">
              <wp:posOffset>13335</wp:posOffset>
            </wp:positionH>
            <wp:positionV relativeFrom="margin">
              <wp:posOffset>2944495</wp:posOffset>
            </wp:positionV>
            <wp:extent cx="1896110" cy="414655"/>
            <wp:effectExtent l="0" t="0" r="0" b="0"/>
            <wp:wrapNone/>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103"/>
                    <a:stretch/>
                  </pic:blipFill>
                  <pic:spPr>
                    <a:xfrm>
                      <a:off x="0" y="0"/>
                      <a:ext cx="1896110" cy="41465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604" w:line="1" w:lineRule="exact"/>
      </w:pPr>
    </w:p>
    <w:p w:rsidR="00152684" w:rsidRDefault="00152684" w:rsidP="00152684">
      <w:pPr>
        <w:spacing w:line="1" w:lineRule="exact"/>
        <w:sectPr w:rsidR="00152684">
          <w:headerReference w:type="default" r:id="rId104"/>
          <w:pgSz w:w="8400" w:h="11900"/>
          <w:pgMar w:top="557" w:right="1515" w:bottom="5933" w:left="7" w:header="129"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0"/>
        <w:gridCol w:w="1416"/>
        <w:gridCol w:w="845"/>
        <w:gridCol w:w="682"/>
        <w:gridCol w:w="1013"/>
        <w:gridCol w:w="1022"/>
        <w:gridCol w:w="1262"/>
        <w:gridCol w:w="2712"/>
        <w:gridCol w:w="1608"/>
      </w:tblGrid>
      <w:tr w:rsidR="00152684" w:rsidTr="004A631E">
        <w:trPr>
          <w:trHeight w:hRule="exact" w:val="269"/>
          <w:jc w:val="center"/>
        </w:trPr>
        <w:tc>
          <w:tcPr>
            <w:tcW w:w="2366" w:type="dxa"/>
            <w:gridSpan w:val="2"/>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lastRenderedPageBreak/>
              <w:t>НомПункта 1 КодОтчетэ</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ТипПункта</w:t>
            </w:r>
          </w:p>
        </w:tc>
        <w:tc>
          <w:tcPr>
            <w:tcW w:w="68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НомСлО</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ОтмКропли</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ОтмПодошаь</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ИндексСлоя</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НазвПороды</w:t>
            </w:r>
          </w:p>
        </w:tc>
        <w:tc>
          <w:tcPr>
            <w:tcW w:w="1608"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Цвет</w:t>
            </w:r>
          </w:p>
        </w:tc>
      </w:tr>
      <w:tr w:rsidR="00152684" w:rsidTr="004A631E">
        <w:trPr>
          <w:trHeight w:hRule="exact" w:val="254"/>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Зайцев 1958</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12</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з</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о</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N1S3</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Глины песчанистые</w:t>
            </w:r>
          </w:p>
        </w:tc>
        <w:tc>
          <w:tcPr>
            <w:tcW w:w="1608"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Серый</w:t>
            </w:r>
          </w:p>
        </w:tc>
      </w:tr>
      <w:tr w:rsidR="00152684" w:rsidTr="004A631E">
        <w:trPr>
          <w:trHeight w:hRule="exact" w:val="221"/>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Карлов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11</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30"/>
                <w:szCs w:val="30"/>
              </w:rPr>
            </w:pPr>
            <w:r>
              <w:rPr>
                <w:rFonts w:ascii="Arial" w:eastAsia="Arial" w:hAnsi="Arial" w:cs="Arial"/>
                <w:sz w:val="30"/>
                <w:szCs w:val="30"/>
                <w:lang w:val="uk-UA" w:eastAsia="uk-UA" w:bidi="uk-UA"/>
              </w:rPr>
              <w:t>і</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 xml:space="preserve">02+3- </w:t>
            </w:r>
            <w:r>
              <w:rPr>
                <w:rFonts w:ascii="Arial" w:eastAsia="Arial" w:hAnsi="Arial" w:cs="Arial"/>
                <w:color w:val="6C6A71"/>
                <w:sz w:val="13"/>
                <w:szCs w:val="13"/>
                <w:lang w:val="en-US" w:eastAsia="en-US" w:bidi="en-US"/>
              </w:rPr>
              <w:t>N2-01</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Суглинки, ГЛИНЫ бурые</w:t>
            </w:r>
          </w:p>
        </w:tc>
        <w:tc>
          <w:tcPr>
            <w:tcW w:w="1608" w:type="dxa"/>
            <w:tcBorders>
              <w:top w:val="single" w:sz="4" w:space="0" w:color="auto"/>
            </w:tcBorders>
            <w:shd w:val="clear" w:color="auto" w:fill="FFFFFF"/>
          </w:tcPr>
          <w:p w:rsidR="00152684" w:rsidRDefault="00152684" w:rsidP="004A631E">
            <w:pPr>
              <w:rPr>
                <w:sz w:val="10"/>
                <w:szCs w:val="10"/>
              </w:rPr>
            </w:pPr>
          </w:p>
        </w:tc>
      </w:tr>
      <w:tr w:rsidR="00152684" w:rsidTr="004A631E">
        <w:trPr>
          <w:trHeight w:hRule="exact" w:val="221"/>
          <w:jc w:val="center"/>
        </w:trPr>
        <w:tc>
          <w:tcPr>
            <w:tcW w:w="950" w:type="dxa"/>
            <w:tcBorders>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Зайцев 1958</w:t>
            </w:r>
          </w:p>
        </w:tc>
        <w:tc>
          <w:tcPr>
            <w:tcW w:w="845"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12</w:t>
            </w:r>
          </w:p>
        </w:tc>
        <w:tc>
          <w:tcPr>
            <w:tcW w:w="682" w:type="dxa"/>
            <w:tcBorders>
              <w:left w:val="single" w:sz="4" w:space="0" w:color="auto"/>
            </w:tcBorders>
            <w:shd w:val="clear" w:color="auto" w:fill="FFFFFF"/>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1 -</w:t>
            </w:r>
          </w:p>
        </w:tc>
        <w:tc>
          <w:tcPr>
            <w:tcW w:w="1013" w:type="dxa"/>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0.6</w:t>
            </w:r>
          </w:p>
        </w:tc>
        <w:tc>
          <w:tcPr>
            <w:tcW w:w="126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w:t>
            </w:r>
          </w:p>
        </w:tc>
        <w:tc>
          <w:tcPr>
            <w:tcW w:w="271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ПРО</w:t>
            </w:r>
          </w:p>
        </w:tc>
        <w:tc>
          <w:tcPr>
            <w:tcW w:w="1608" w:type="dxa"/>
            <w:tcBorders>
              <w:top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Черный</w:t>
            </w:r>
          </w:p>
        </w:tc>
      </w:tr>
      <w:tr w:rsidR="00152684" w:rsidTr="004A631E">
        <w:trPr>
          <w:trHeight w:hRule="exact" w:val="216"/>
          <w:jc w:val="center"/>
        </w:trPr>
        <w:tc>
          <w:tcPr>
            <w:tcW w:w="950"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778</w:t>
            </w:r>
          </w:p>
        </w:tc>
        <w:tc>
          <w:tcPr>
            <w:tcW w:w="1416" w:type="dxa"/>
            <w:tcBorders>
              <w:top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Зайцев 1958</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12</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2</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0.6</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2</w:t>
            </w:r>
          </w:p>
        </w:tc>
        <w:tc>
          <w:tcPr>
            <w:tcW w:w="126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lang w:val="en-US" w:eastAsia="en-US" w:bidi="en-US"/>
              </w:rPr>
              <w:t>N2</w:t>
            </w:r>
          </w:p>
        </w:tc>
        <w:tc>
          <w:tcPr>
            <w:tcW w:w="2712"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Пески глинистые</w:t>
            </w:r>
          </w:p>
        </w:tc>
        <w:tc>
          <w:tcPr>
            <w:tcW w:w="1608" w:type="dxa"/>
            <w:tcBorders>
              <w:top w:val="single" w:sz="4" w:space="0" w:color="auto"/>
              <w:left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proofErr w:type="gramStart"/>
            <w:r>
              <w:rPr>
                <w:rFonts w:ascii="Arial" w:eastAsia="Arial" w:hAnsi="Arial" w:cs="Arial"/>
                <w:sz w:val="13"/>
                <w:szCs w:val="13"/>
              </w:rPr>
              <w:t>Желтый .</w:t>
            </w:r>
            <w:proofErr w:type="gramEnd"/>
          </w:p>
        </w:tc>
      </w:tr>
      <w:tr w:rsidR="00152684" w:rsidTr="004A631E">
        <w:trPr>
          <w:trHeight w:hRule="exact" w:val="230"/>
          <w:jc w:val="center"/>
        </w:trPr>
        <w:tc>
          <w:tcPr>
            <w:tcW w:w="950"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sz w:val="13"/>
                <w:szCs w:val="13"/>
              </w:rPr>
              <w:t>11</w:t>
            </w:r>
          </w:p>
        </w:tc>
        <w:tc>
          <w:tcPr>
            <w:tcW w:w="68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2</w:t>
            </w:r>
          </w:p>
        </w:tc>
        <w:tc>
          <w:tcPr>
            <w:tcW w:w="1013"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b/>
                <w:bCs/>
                <w:i/>
                <w:iCs/>
                <w:sz w:val="11"/>
                <w:szCs w:val="11"/>
              </w:rPr>
              <w:t>С</w:t>
            </w:r>
            <w:r>
              <w:rPr>
                <w:rFonts w:ascii="Arial" w:eastAsia="Arial" w:hAnsi="Arial" w:cs="Arial"/>
                <w:sz w:val="13"/>
                <w:szCs w:val="13"/>
              </w:rPr>
              <w:t xml:space="preserve"> 25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sz w:val="13"/>
                <w:szCs w:val="13"/>
              </w:rPr>
              <w:t>44 5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N1s3</w:t>
            </w:r>
          </w:p>
        </w:tc>
        <w:tc>
          <w:tcPr>
            <w:tcW w:w="2712" w:type="dxa"/>
            <w:vMerge w:val="restart"/>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Пески~</w:t>
            </w:r>
          </w:p>
          <w:p w:rsidR="00152684" w:rsidRDefault="00152684" w:rsidP="004A631E">
            <w:pPr>
              <w:pStyle w:val="afff"/>
              <w:shd w:val="clear" w:color="auto" w:fill="auto"/>
              <w:tabs>
                <w:tab w:val="left" w:pos="811"/>
              </w:tabs>
              <w:spacing w:after="0" w:line="240" w:lineRule="auto"/>
              <w:ind w:firstLine="0"/>
              <w:rPr>
                <w:sz w:val="13"/>
                <w:szCs w:val="13"/>
              </w:rPr>
            </w:pPr>
            <w:r>
              <w:rPr>
                <w:rFonts w:ascii="Arial" w:eastAsia="Arial" w:hAnsi="Arial" w:cs="Arial"/>
                <w:color w:val="6C6A71"/>
                <w:sz w:val="13"/>
                <w:szCs w:val="13"/>
              </w:rPr>
              <w:t>Глины</w:t>
            </w:r>
            <w:r>
              <w:rPr>
                <w:rFonts w:ascii="Arial" w:eastAsia="Arial" w:hAnsi="Arial" w:cs="Arial"/>
                <w:color w:val="6C6A71"/>
                <w:sz w:val="13"/>
                <w:szCs w:val="13"/>
              </w:rPr>
              <w:tab/>
              <w:t>&amp;</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Светло-серый</w:t>
            </w:r>
          </w:p>
        </w:tc>
      </w:tr>
      <w:tr w:rsidR="00152684" w:rsidTr="004A631E">
        <w:trPr>
          <w:trHeight w:hRule="exact" w:val="216"/>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A09FA6"/>
                <w:sz w:val="13"/>
                <w:szCs w:val="13"/>
              </w:rPr>
              <w:t>3</w:t>
            </w:r>
          </w:p>
        </w:tc>
        <w:tc>
          <w:tcPr>
            <w:tcW w:w="101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44.5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6C6A71"/>
                <w:sz w:val="13"/>
                <w:szCs w:val="13"/>
              </w:rPr>
              <w:t>48.5</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Pg2kv</w:t>
            </w:r>
          </w:p>
        </w:tc>
        <w:tc>
          <w:tcPr>
            <w:tcW w:w="2712" w:type="dxa"/>
            <w:vMerge/>
            <w:tcBorders>
              <w:left w:val="single" w:sz="4" w:space="0" w:color="auto"/>
            </w:tcBorders>
            <w:shd w:val="clear" w:color="auto" w:fill="FFFFFF"/>
            <w:vAlign w:val="bottom"/>
          </w:tcPr>
          <w:p w:rsidR="00152684" w:rsidRDefault="00152684" w:rsidP="004A631E"/>
        </w:tc>
        <w:tc>
          <w:tcPr>
            <w:tcW w:w="1608"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Белый</w:t>
            </w:r>
          </w:p>
        </w:tc>
      </w:tr>
      <w:tr w:rsidR="00152684" w:rsidTr="004A631E">
        <w:trPr>
          <w:trHeight w:hRule="exact" w:val="216"/>
          <w:jc w:val="center"/>
        </w:trPr>
        <w:tc>
          <w:tcPr>
            <w:tcW w:w="950"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11</w:t>
            </w:r>
          </w:p>
        </w:tc>
        <w:tc>
          <w:tcPr>
            <w:tcW w:w="68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4</w:t>
            </w:r>
          </w:p>
        </w:tc>
        <w:tc>
          <w:tcPr>
            <w:tcW w:w="1013"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48.5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50</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Pg2kv</w:t>
            </w:r>
          </w:p>
        </w:tc>
        <w:tc>
          <w:tcPr>
            <w:tcW w:w="271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Глины</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Серый</w:t>
            </w:r>
          </w:p>
        </w:tc>
      </w:tr>
      <w:tr w:rsidR="00152684" w:rsidTr="004A631E">
        <w:trPr>
          <w:trHeight w:hRule="exact" w:val="221"/>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Карпов 1957</w:t>
            </w:r>
          </w:p>
        </w:tc>
        <w:tc>
          <w:tcPr>
            <w:tcW w:w="1527" w:type="dxa"/>
            <w:gridSpan w:val="2"/>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tabs>
                <w:tab w:val="left" w:pos="835"/>
              </w:tabs>
              <w:spacing w:after="0" w:line="240" w:lineRule="auto"/>
              <w:ind w:firstLine="0"/>
              <w:rPr>
                <w:sz w:val="13"/>
                <w:szCs w:val="13"/>
              </w:rPr>
            </w:pPr>
            <w:r>
              <w:rPr>
                <w:rFonts w:ascii="Arial" w:eastAsia="Arial" w:hAnsi="Arial" w:cs="Arial"/>
                <w:sz w:val="13"/>
                <w:szCs w:val="13"/>
              </w:rPr>
              <w:t>11</w:t>
            </w:r>
            <w:r>
              <w:rPr>
                <w:rFonts w:ascii="Arial" w:eastAsia="Arial" w:hAnsi="Arial" w:cs="Arial"/>
                <w:sz w:val="13"/>
                <w:szCs w:val="13"/>
              </w:rPr>
              <w:tab/>
            </w:r>
            <w:r>
              <w:rPr>
                <w:rFonts w:ascii="Arial" w:eastAsia="Arial" w:hAnsi="Arial" w:cs="Arial"/>
                <w:color w:val="7B7A80"/>
                <w:sz w:val="13"/>
                <w:szCs w:val="13"/>
              </w:rPr>
              <w:t>5</w:t>
            </w:r>
          </w:p>
        </w:tc>
        <w:tc>
          <w:tcPr>
            <w:tcW w:w="1013"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50</w:t>
            </w:r>
          </w:p>
        </w:tc>
        <w:tc>
          <w:tcPr>
            <w:tcW w:w="1022" w:type="dxa"/>
            <w:tcBorders>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73.2</w:t>
            </w:r>
          </w:p>
        </w:tc>
        <w:tc>
          <w:tcPr>
            <w:tcW w:w="126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ympl(k)A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Каолины первичные</w:t>
            </w:r>
          </w:p>
        </w:tc>
        <w:tc>
          <w:tcPr>
            <w:tcW w:w="1608"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Белый</w:t>
            </w:r>
          </w:p>
        </w:tc>
      </w:tr>
      <w:tr w:rsidR="00152684" w:rsidTr="004A631E">
        <w:trPr>
          <w:trHeight w:hRule="exact" w:val="226"/>
          <w:jc w:val="center"/>
        </w:trPr>
        <w:tc>
          <w:tcPr>
            <w:tcW w:w="950"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И</w:t>
            </w:r>
          </w:p>
        </w:tc>
        <w:tc>
          <w:tcPr>
            <w:tcW w:w="68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w:t>
            </w:r>
          </w:p>
        </w:tc>
        <w:tc>
          <w:tcPr>
            <w:tcW w:w="1013"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73,2</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79,5</w:t>
            </w:r>
          </w:p>
        </w:tc>
        <w:tc>
          <w:tcPr>
            <w:tcW w:w="126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ympi(k)A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Каолины</w:t>
            </w:r>
          </w:p>
        </w:tc>
        <w:tc>
          <w:tcPr>
            <w:tcW w:w="1608"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Пестроцаетный</w:t>
            </w:r>
          </w:p>
        </w:tc>
      </w:tr>
      <w:tr w:rsidR="00152684" w:rsidTr="004A631E">
        <w:trPr>
          <w:trHeight w:hRule="exact" w:val="221"/>
          <w:jc w:val="center"/>
        </w:trPr>
        <w:tc>
          <w:tcPr>
            <w:tcW w:w="950"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778</w:t>
            </w:r>
          </w:p>
        </w:tc>
        <w:tc>
          <w:tcPr>
            <w:tcW w:w="1416"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т</w:t>
            </w:r>
          </w:p>
        </w:tc>
        <w:tc>
          <w:tcPr>
            <w:tcW w:w="1013" w:type="dxa"/>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79 5</w:t>
            </w:r>
          </w:p>
        </w:tc>
        <w:tc>
          <w:tcPr>
            <w:tcW w:w="1022" w:type="dxa"/>
            <w:tcBorders>
              <w:top w:val="single" w:sz="4" w:space="0" w:color="auto"/>
              <w:left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99.5</w:t>
            </w:r>
          </w:p>
        </w:tc>
        <w:tc>
          <w:tcPr>
            <w:tcW w:w="126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lang w:val="en-US" w:eastAsia="en-US" w:bidi="en-US"/>
              </w:rPr>
              <w:t>ymp'A</w:t>
            </w:r>
          </w:p>
        </w:tc>
        <w:tc>
          <w:tcPr>
            <w:tcW w:w="2712" w:type="dxa"/>
            <w:tcBorders>
              <w:top w:val="single" w:sz="4" w:space="0" w:color="auto"/>
            </w:tcBorders>
            <w:shd w:val="clear" w:color="auto" w:fill="FFFFFF"/>
            <w:vAlign w:val="bottom"/>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6C6A71"/>
                <w:sz w:val="13"/>
                <w:szCs w:val="13"/>
              </w:rPr>
              <w:t>Г нейсы</w:t>
            </w:r>
          </w:p>
        </w:tc>
        <w:tc>
          <w:tcPr>
            <w:tcW w:w="1608" w:type="dxa"/>
            <w:tcBorders>
              <w:top w:val="single" w:sz="4" w:space="0" w:color="auto"/>
            </w:tcBorders>
            <w:shd w:val="clear" w:color="auto" w:fill="FFFFFF"/>
          </w:tcPr>
          <w:p w:rsidR="00152684" w:rsidRDefault="00152684" w:rsidP="004A631E">
            <w:pPr>
              <w:rPr>
                <w:sz w:val="10"/>
                <w:szCs w:val="10"/>
              </w:rPr>
            </w:pPr>
          </w:p>
        </w:tc>
      </w:tr>
      <w:tr w:rsidR="00152684" w:rsidTr="004A631E">
        <w:trPr>
          <w:trHeight w:hRule="exact" w:val="259"/>
          <w:jc w:val="center"/>
        </w:trPr>
        <w:tc>
          <w:tcPr>
            <w:tcW w:w="950"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778</w:t>
            </w:r>
          </w:p>
        </w:tc>
        <w:tc>
          <w:tcPr>
            <w:tcW w:w="1416"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Карпов 1957</w:t>
            </w:r>
          </w:p>
        </w:tc>
        <w:tc>
          <w:tcPr>
            <w:tcW w:w="845"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rPr>
              <w:t>11</w:t>
            </w:r>
          </w:p>
        </w:tc>
        <w:tc>
          <w:tcPr>
            <w:tcW w:w="68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8E8D92"/>
                <w:sz w:val="13"/>
                <w:szCs w:val="13"/>
              </w:rPr>
              <w:t>8</w:t>
            </w:r>
          </w:p>
        </w:tc>
        <w:tc>
          <w:tcPr>
            <w:tcW w:w="1013"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8E8D92"/>
                <w:sz w:val="13"/>
                <w:szCs w:val="13"/>
              </w:rPr>
              <w:t>99.5</w:t>
            </w:r>
          </w:p>
        </w:tc>
        <w:tc>
          <w:tcPr>
            <w:tcW w:w="102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jc w:val="right"/>
              <w:rPr>
                <w:sz w:val="13"/>
                <w:szCs w:val="13"/>
              </w:rPr>
            </w:pPr>
            <w:r>
              <w:rPr>
                <w:rFonts w:ascii="Arial" w:eastAsia="Arial" w:hAnsi="Arial" w:cs="Arial"/>
                <w:color w:val="7B7A80"/>
                <w:sz w:val="13"/>
                <w:szCs w:val="13"/>
              </w:rPr>
              <w:t>100,5</w:t>
            </w:r>
          </w:p>
        </w:tc>
        <w:tc>
          <w:tcPr>
            <w:tcW w:w="126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ymplA</w:t>
            </w:r>
          </w:p>
        </w:tc>
        <w:tc>
          <w:tcPr>
            <w:tcW w:w="2712" w:type="dxa"/>
            <w:tcBorders>
              <w:top w:val="single" w:sz="4" w:space="0" w:color="auto"/>
              <w:bottom w:val="single" w:sz="4" w:space="0" w:color="auto"/>
            </w:tcBorders>
            <w:shd w:val="clear" w:color="auto" w:fill="FFFFFF"/>
            <w:vAlign w:val="center"/>
          </w:tcPr>
          <w:p w:rsidR="00152684" w:rsidRDefault="00152684" w:rsidP="004A631E">
            <w:pPr>
              <w:pStyle w:val="afff"/>
              <w:shd w:val="clear" w:color="auto" w:fill="auto"/>
              <w:tabs>
                <w:tab w:val="left" w:pos="1205"/>
              </w:tabs>
              <w:spacing w:after="0" w:line="240" w:lineRule="auto"/>
              <w:ind w:firstLine="0"/>
              <w:rPr>
                <w:sz w:val="13"/>
                <w:szCs w:val="13"/>
              </w:rPr>
            </w:pPr>
            <w:r>
              <w:rPr>
                <w:rFonts w:ascii="Arial" w:eastAsia="Arial" w:hAnsi="Arial" w:cs="Arial"/>
                <w:color w:val="7B7A80"/>
                <w:sz w:val="13"/>
                <w:szCs w:val="13"/>
              </w:rPr>
              <w:t>Амфиболиты</w:t>
            </w:r>
            <w:r>
              <w:rPr>
                <w:rFonts w:ascii="Arial" w:eastAsia="Arial" w:hAnsi="Arial" w:cs="Arial"/>
                <w:color w:val="7B7A80"/>
                <w:sz w:val="13"/>
                <w:szCs w:val="13"/>
              </w:rPr>
              <w:tab/>
              <w:t>ф</w:t>
            </w:r>
          </w:p>
        </w:tc>
        <w:tc>
          <w:tcPr>
            <w:tcW w:w="1608" w:type="dxa"/>
            <w:tcBorders>
              <w:top w:val="single" w:sz="4" w:space="0" w:color="auto"/>
              <w:bottom w:val="single" w:sz="4" w:space="0" w:color="auto"/>
            </w:tcBorders>
            <w:shd w:val="clear" w:color="auto" w:fill="FFFFFF"/>
          </w:tcPr>
          <w:p w:rsidR="00152684" w:rsidRDefault="00152684" w:rsidP="004A631E">
            <w:pPr>
              <w:rPr>
                <w:sz w:val="10"/>
                <w:szCs w:val="10"/>
              </w:rPr>
            </w:pPr>
          </w:p>
        </w:tc>
      </w:tr>
    </w:tbl>
    <w:p w:rsidR="00152684" w:rsidRDefault="00152684" w:rsidP="00152684">
      <w:pPr>
        <w:sectPr w:rsidR="00152684">
          <w:headerReference w:type="default" r:id="rId105"/>
          <w:footerReference w:type="default" r:id="rId106"/>
          <w:pgSz w:w="16840" w:h="11900" w:orient="landscape"/>
          <w:pgMar w:top="839" w:right="4533" w:bottom="5547" w:left="797" w:header="411" w:footer="5119" w:gutter="0"/>
          <w:cols w:space="720"/>
          <w:noEndnote/>
          <w:docGrid w:linePitch="360"/>
        </w:sectPr>
      </w:pPr>
    </w:p>
    <w:p w:rsidR="00152684" w:rsidRDefault="00152684" w:rsidP="00152684">
      <w:pPr>
        <w:spacing w:line="360" w:lineRule="exact"/>
      </w:pPr>
      <w:r>
        <w:rPr>
          <w:noProof/>
          <w:lang w:eastAsia="ru-RU"/>
        </w:rPr>
        <w:drawing>
          <wp:anchor distT="0" distB="0" distL="0" distR="0" simplePos="0" relativeHeight="251675648" behindDoc="1" locked="0" layoutInCell="1" allowOverlap="1" wp14:anchorId="6C8E2AAC" wp14:editId="2507F20F">
            <wp:simplePos x="0" y="0"/>
            <wp:positionH relativeFrom="page">
              <wp:posOffset>2932430</wp:posOffset>
            </wp:positionH>
            <wp:positionV relativeFrom="paragraph">
              <wp:posOffset>1456690</wp:posOffset>
            </wp:positionV>
            <wp:extent cx="91440" cy="8509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107"/>
                    <a:stretch/>
                  </pic:blipFill>
                  <pic:spPr>
                    <a:xfrm>
                      <a:off x="0" y="0"/>
                      <a:ext cx="91440" cy="85090"/>
                    </a:xfrm>
                    <a:prstGeom prst="rect">
                      <a:avLst/>
                    </a:prstGeom>
                  </pic:spPr>
                </pic:pic>
              </a:graphicData>
            </a:graphic>
          </wp:anchor>
        </w:drawing>
      </w:r>
      <w:r>
        <w:rPr>
          <w:noProof/>
          <w:lang w:eastAsia="ru-RU"/>
        </w:rPr>
        <w:drawing>
          <wp:anchor distT="0" distB="0" distL="0" distR="0" simplePos="0" relativeHeight="251676672" behindDoc="1" locked="0" layoutInCell="1" allowOverlap="1" wp14:anchorId="3CDE00BE" wp14:editId="2BCF43F4">
            <wp:simplePos x="0" y="0"/>
            <wp:positionH relativeFrom="page">
              <wp:posOffset>3206750</wp:posOffset>
            </wp:positionH>
            <wp:positionV relativeFrom="paragraph">
              <wp:posOffset>12700</wp:posOffset>
            </wp:positionV>
            <wp:extent cx="2877185" cy="147510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108"/>
                    <a:stretch/>
                  </pic:blipFill>
                  <pic:spPr>
                    <a:xfrm>
                      <a:off x="0" y="0"/>
                      <a:ext cx="2877185" cy="1475105"/>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after="628" w:line="1" w:lineRule="exact"/>
      </w:pPr>
    </w:p>
    <w:p w:rsidR="00152684" w:rsidRDefault="00152684" w:rsidP="00152684">
      <w:pPr>
        <w:spacing w:line="1" w:lineRule="exact"/>
        <w:sectPr w:rsidR="00152684">
          <w:type w:val="continuous"/>
          <w:pgSz w:w="16840" w:h="11900" w:orient="landscape"/>
          <w:pgMar w:top="839" w:right="4533" w:bottom="839" w:left="797"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898"/>
        <w:gridCol w:w="1435"/>
        <w:gridCol w:w="850"/>
        <w:gridCol w:w="677"/>
        <w:gridCol w:w="1018"/>
        <w:gridCol w:w="1008"/>
        <w:gridCol w:w="1238"/>
      </w:tblGrid>
      <w:tr w:rsidR="00152684" w:rsidTr="004A631E">
        <w:trPr>
          <w:trHeight w:hRule="exact" w:val="259"/>
        </w:trPr>
        <w:tc>
          <w:tcPr>
            <w:tcW w:w="898"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lastRenderedPageBreak/>
              <w:t>НомПункта</w:t>
            </w:r>
          </w:p>
        </w:tc>
        <w:tc>
          <w:tcPr>
            <w:tcW w:w="1435"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КодОтчега</w:t>
            </w:r>
          </w:p>
        </w:tc>
        <w:tc>
          <w:tcPr>
            <w:tcW w:w="850" w:type="dxa"/>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ТипПункта</w:t>
            </w:r>
          </w:p>
        </w:tc>
        <w:tc>
          <w:tcPr>
            <w:tcW w:w="677"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НомСло</w:t>
            </w:r>
          </w:p>
        </w:tc>
        <w:tc>
          <w:tcPr>
            <w:tcW w:w="101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ОтмКровли</w:t>
            </w:r>
          </w:p>
        </w:tc>
        <w:tc>
          <w:tcPr>
            <w:tcW w:w="2246" w:type="dxa"/>
            <w:gridSpan w:val="2"/>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ОтмПодошвь ИндексСлоя</w:t>
            </w:r>
          </w:p>
        </w:tc>
      </w:tr>
      <w:tr w:rsidR="00152684" w:rsidTr="004A631E">
        <w:trPr>
          <w:trHeight w:hRule="exact" w:val="245"/>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sz w:val="13"/>
                <w:szCs w:val="13"/>
              </w:rPr>
              <w:t>1</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0</w:t>
            </w:r>
          </w:p>
        </w:tc>
        <w:tc>
          <w:tcPr>
            <w:tcW w:w="2246" w:type="dxa"/>
            <w:gridSpan w:val="2"/>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860"/>
              <w:rPr>
                <w:sz w:val="13"/>
                <w:szCs w:val="13"/>
              </w:rPr>
            </w:pPr>
            <w:r>
              <w:rPr>
                <w:rFonts w:ascii="Arial" w:eastAsia="Arial" w:hAnsi="Arial" w:cs="Arial"/>
                <w:color w:val="6C6A71"/>
                <w:sz w:val="13"/>
                <w:szCs w:val="13"/>
              </w:rPr>
              <w:t>4</w:t>
            </w:r>
          </w:p>
        </w:tc>
      </w:tr>
      <w:tr w:rsidR="00152684" w:rsidTr="004A631E">
        <w:trPr>
          <w:trHeight w:hRule="exact" w:val="221"/>
        </w:trPr>
        <w:tc>
          <w:tcPr>
            <w:tcW w:w="898" w:type="dxa"/>
            <w:tcBorders>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4</w:t>
            </w:r>
          </w:p>
        </w:tc>
        <w:tc>
          <w:tcPr>
            <w:tcW w:w="100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6.5</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6C6A71"/>
                <w:sz w:val="13"/>
                <w:szCs w:val="13"/>
              </w:rPr>
              <w:t>603-4</w:t>
            </w:r>
          </w:p>
        </w:tc>
      </w:tr>
      <w:tr w:rsidR="00152684" w:rsidTr="004A631E">
        <w:trPr>
          <w:trHeight w:hRule="exact" w:val="216"/>
        </w:trPr>
        <w:tc>
          <w:tcPr>
            <w:tcW w:w="89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3</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6.5</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8.1</w:t>
            </w:r>
          </w:p>
        </w:tc>
        <w:tc>
          <w:tcPr>
            <w:tcW w:w="123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aLQ3</w:t>
            </w:r>
          </w:p>
        </w:tc>
      </w:tr>
      <w:tr w:rsidR="00152684" w:rsidTr="004A631E">
        <w:trPr>
          <w:trHeight w:hRule="exact" w:val="221"/>
        </w:trPr>
        <w:tc>
          <w:tcPr>
            <w:tcW w:w="898" w:type="dxa"/>
            <w:tcBorders>
              <w:top w:val="single" w:sz="4" w:space="0" w:color="auto"/>
              <w:left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4</w:t>
            </w:r>
          </w:p>
        </w:tc>
        <w:tc>
          <w:tcPr>
            <w:tcW w:w="101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614"/>
              </w:tabs>
              <w:spacing w:after="0" w:line="240" w:lineRule="auto"/>
              <w:ind w:firstLine="0"/>
              <w:jc w:val="right"/>
              <w:rPr>
                <w:sz w:val="28"/>
                <w:szCs w:val="28"/>
              </w:rPr>
            </w:pPr>
            <w:r>
              <w:rPr>
                <w:i/>
                <w:iCs/>
                <w:sz w:val="28"/>
                <w:szCs w:val="28"/>
              </w:rPr>
              <w:t>е 'Г</w:t>
            </w:r>
            <w:proofErr w:type="gramStart"/>
            <w:r>
              <w:rPr>
                <w:i/>
                <w:iCs/>
                <w:sz w:val="28"/>
                <w:szCs w:val="28"/>
              </w:rPr>
              <w:tab/>
            </w:r>
            <w:r>
              <w:rPr>
                <w:i/>
                <w:iCs/>
                <w:color w:val="7B7A80"/>
                <w:sz w:val="28"/>
                <w:szCs w:val="28"/>
              </w:rPr>
              <w:t>« •</w:t>
            </w:r>
            <w:proofErr w:type="gramEnd"/>
            <w:r>
              <w:rPr>
                <w:i/>
                <w:iCs/>
                <w:color w:val="7B7A80"/>
                <w:sz w:val="28"/>
                <w:szCs w:val="28"/>
              </w:rPr>
              <w:t>’</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 11</w:t>
            </w:r>
          </w:p>
        </w:tc>
        <w:tc>
          <w:tcPr>
            <w:tcW w:w="1238" w:type="dxa"/>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alO2</w:t>
            </w:r>
          </w:p>
        </w:tc>
      </w:tr>
      <w:tr w:rsidR="00152684" w:rsidTr="004A631E">
        <w:trPr>
          <w:trHeight w:hRule="exact" w:val="211"/>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A09FA6"/>
                <w:sz w:val="13"/>
                <w:szCs w:val="13"/>
                <w:vertAlign w:val="superscript"/>
              </w:rPr>
              <w:t>5</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11</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1"/>
        </w:trPr>
        <w:tc>
          <w:tcPr>
            <w:tcW w:w="89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о</w:t>
            </w:r>
          </w:p>
        </w:tc>
        <w:tc>
          <w:tcPr>
            <w:tcW w:w="101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12.1</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16"/>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6C6A71"/>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7</w:t>
            </w:r>
          </w:p>
        </w:tc>
        <w:tc>
          <w:tcPr>
            <w:tcW w:w="101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12.1</w:t>
            </w:r>
          </w:p>
        </w:tc>
        <w:tc>
          <w:tcPr>
            <w:tcW w:w="100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13 15</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1"/>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20123</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6</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13.15</w:t>
            </w:r>
          </w:p>
        </w:tc>
        <w:tc>
          <w:tcPr>
            <w:tcW w:w="100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6C6A71"/>
                <w:sz w:val="13"/>
                <w:szCs w:val="13"/>
              </w:rPr>
              <w:t>14.5</w:t>
            </w:r>
          </w:p>
        </w:tc>
        <w:tc>
          <w:tcPr>
            <w:tcW w:w="1238" w:type="dxa"/>
            <w:tcBorders>
              <w:top w:val="single" w:sz="4" w:space="0" w:color="auto"/>
            </w:tcBorders>
            <w:shd w:val="clear" w:color="auto" w:fill="FFFFFF"/>
          </w:tcPr>
          <w:p w:rsidR="00152684" w:rsidRDefault="00152684" w:rsidP="004A631E">
            <w:pPr>
              <w:framePr w:w="7123" w:h="3398" w:hSpace="1498" w:wrap="none" w:hAnchor="page" w:x="799" w:y="246"/>
              <w:rPr>
                <w:sz w:val="10"/>
                <w:szCs w:val="10"/>
              </w:rPr>
            </w:pPr>
          </w:p>
        </w:tc>
      </w:tr>
      <w:tr w:rsidR="00152684" w:rsidTr="004A631E">
        <w:trPr>
          <w:trHeight w:hRule="exact" w:val="226"/>
        </w:trPr>
        <w:tc>
          <w:tcPr>
            <w:tcW w:w="898" w:type="dxa"/>
            <w:tcBorders>
              <w:top w:val="single" w:sz="4" w:space="0" w:color="auto"/>
              <w:left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9</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14.5</w:t>
            </w:r>
          </w:p>
        </w:tc>
        <w:tc>
          <w:tcPr>
            <w:tcW w:w="1008" w:type="dxa"/>
            <w:tcBorders>
              <w:top w:val="single" w:sz="4" w:space="0" w:color="auto"/>
              <w:left w:val="single" w:sz="4" w:space="0" w:color="auto"/>
            </w:tcBorders>
            <w:shd w:val="clear" w:color="auto" w:fill="FFFFFF"/>
          </w:tcPr>
          <w:p w:rsidR="00152684" w:rsidRDefault="00152684" w:rsidP="004A631E">
            <w:pPr>
              <w:framePr w:w="7123" w:h="3398" w:hSpace="1498" w:wrap="none" w:hAnchor="page" w:x="799" w:y="246"/>
              <w:rPr>
                <w:sz w:val="10"/>
                <w:szCs w:val="10"/>
              </w:rPr>
            </w:pPr>
          </w:p>
        </w:tc>
        <w:tc>
          <w:tcPr>
            <w:tcW w:w="1238" w:type="dxa"/>
            <w:tcBorders>
              <w:top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left="1100" w:firstLine="0"/>
              <w:rPr>
                <w:sz w:val="13"/>
                <w:szCs w:val="13"/>
              </w:rPr>
            </w:pPr>
            <w:r>
              <w:rPr>
                <w:rFonts w:ascii="Arial" w:eastAsia="Arial" w:hAnsi="Arial" w:cs="Arial"/>
                <w:color w:val="BEBCC3"/>
                <w:sz w:val="13"/>
                <w:szCs w:val="13"/>
              </w:rPr>
              <w:t>-</w:t>
            </w:r>
          </w:p>
        </w:tc>
      </w:tr>
      <w:tr w:rsidR="00152684" w:rsidTr="004A631E">
        <w:trPr>
          <w:trHeight w:hRule="exact" w:val="216"/>
        </w:trPr>
        <w:tc>
          <w:tcPr>
            <w:tcW w:w="898"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1695" w:type="dxa"/>
            <w:gridSpan w:val="2"/>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tabs>
                <w:tab w:val="left" w:pos="1320"/>
              </w:tabs>
              <w:spacing w:after="0" w:line="240" w:lineRule="auto"/>
              <w:ind w:firstLine="0"/>
              <w:jc w:val="center"/>
              <w:rPr>
                <w:sz w:val="13"/>
                <w:szCs w:val="13"/>
              </w:rPr>
            </w:pPr>
            <w:r>
              <w:rPr>
                <w:rFonts w:ascii="Arial" w:eastAsia="Arial" w:hAnsi="Arial" w:cs="Arial"/>
                <w:color w:val="8E8D92"/>
                <w:sz w:val="13"/>
                <w:szCs w:val="13"/>
              </w:rPr>
              <w:t>10</w:t>
            </w:r>
            <w:r>
              <w:rPr>
                <w:rFonts w:ascii="Arial" w:eastAsia="Arial" w:hAnsi="Arial" w:cs="Arial"/>
                <w:color w:val="8E8D92"/>
                <w:sz w:val="13"/>
                <w:szCs w:val="13"/>
              </w:rPr>
              <w:tab/>
              <w:t>16.4</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1645</w:t>
            </w:r>
          </w:p>
        </w:tc>
        <w:tc>
          <w:tcPr>
            <w:tcW w:w="123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w:t>
            </w:r>
          </w:p>
        </w:tc>
      </w:tr>
      <w:tr w:rsidR="00152684" w:rsidTr="004A631E">
        <w:trPr>
          <w:trHeight w:hRule="exact" w:val="221"/>
        </w:trPr>
        <w:tc>
          <w:tcPr>
            <w:tcW w:w="89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rPr>
              <w:t>11</w:t>
            </w:r>
          </w:p>
        </w:tc>
        <w:tc>
          <w:tcPr>
            <w:tcW w:w="677"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11</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16.45</w:t>
            </w:r>
          </w:p>
        </w:tc>
        <w:tc>
          <w:tcPr>
            <w:tcW w:w="1008" w:type="dxa"/>
            <w:tcBorders>
              <w:top w:val="single" w:sz="4" w:space="0" w:color="auto"/>
              <w:left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22</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Pg2K</w:t>
            </w:r>
          </w:p>
        </w:tc>
      </w:tr>
      <w:tr w:rsidR="00152684" w:rsidTr="004A631E">
        <w:trPr>
          <w:trHeight w:hRule="exact" w:val="226"/>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12</w:t>
            </w:r>
          </w:p>
        </w:tc>
        <w:tc>
          <w:tcPr>
            <w:tcW w:w="1018" w:type="dxa"/>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22</w:t>
            </w:r>
          </w:p>
        </w:tc>
        <w:tc>
          <w:tcPr>
            <w:tcW w:w="1008" w:type="dxa"/>
            <w:tcBorders>
              <w:top w:val="single" w:sz="4" w:space="0" w:color="auto"/>
            </w:tcBorders>
            <w:shd w:val="clear" w:color="auto" w:fill="FFFFFF"/>
            <w:vAlign w:val="bottom"/>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26</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7B7A80"/>
                <w:sz w:val="13"/>
                <w:szCs w:val="13"/>
                <w:lang w:val="en-US" w:eastAsia="en-US" w:bidi="en-US"/>
              </w:rPr>
              <w:t>Pg2K</w:t>
            </w:r>
          </w:p>
        </w:tc>
      </w:tr>
      <w:tr w:rsidR="00152684" w:rsidTr="004A631E">
        <w:trPr>
          <w:trHeight w:hRule="exact" w:val="226"/>
        </w:trPr>
        <w:tc>
          <w:tcPr>
            <w:tcW w:w="898"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20129</w:t>
            </w:r>
          </w:p>
        </w:tc>
        <w:tc>
          <w:tcPr>
            <w:tcW w:w="1435"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 1959</w:t>
            </w:r>
          </w:p>
        </w:tc>
        <w:tc>
          <w:tcPr>
            <w:tcW w:w="850"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7B7A80"/>
                <w:sz w:val="13"/>
                <w:szCs w:val="13"/>
              </w:rPr>
              <w:t>11</w:t>
            </w:r>
          </w:p>
        </w:tc>
        <w:tc>
          <w:tcPr>
            <w:tcW w:w="677" w:type="dxa"/>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rPr>
              <w:t>13</w:t>
            </w:r>
          </w:p>
        </w:tc>
        <w:tc>
          <w:tcPr>
            <w:tcW w:w="101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7B7A80"/>
                <w:sz w:val="13"/>
                <w:szCs w:val="13"/>
              </w:rPr>
              <w:t>26</w:t>
            </w:r>
          </w:p>
        </w:tc>
        <w:tc>
          <w:tcPr>
            <w:tcW w:w="100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A09FA6"/>
                <w:sz w:val="13"/>
                <w:szCs w:val="13"/>
              </w:rPr>
              <w:t>38.6</w:t>
            </w:r>
          </w:p>
        </w:tc>
        <w:tc>
          <w:tcPr>
            <w:tcW w:w="1238" w:type="dxa"/>
            <w:tcBorders>
              <w:top w:val="single" w:sz="4" w:space="0" w:color="auto"/>
            </w:tcBorders>
            <w:shd w:val="clear" w:color="auto" w:fill="FFFFFF"/>
            <w:vAlign w:val="center"/>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ympL(k)</w:t>
            </w:r>
          </w:p>
        </w:tc>
      </w:tr>
      <w:tr w:rsidR="00152684" w:rsidTr="004A631E">
        <w:trPr>
          <w:trHeight w:hRule="exact" w:val="254"/>
        </w:trPr>
        <w:tc>
          <w:tcPr>
            <w:tcW w:w="898" w:type="dxa"/>
            <w:tcBorders>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A09FA6"/>
                <w:sz w:val="13"/>
                <w:szCs w:val="13"/>
              </w:rPr>
              <w:t>20129</w:t>
            </w:r>
          </w:p>
        </w:tc>
        <w:tc>
          <w:tcPr>
            <w:tcW w:w="1435" w:type="dxa"/>
            <w:tcBorders>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both"/>
              <w:rPr>
                <w:sz w:val="13"/>
                <w:szCs w:val="13"/>
              </w:rPr>
            </w:pPr>
            <w:r>
              <w:rPr>
                <w:rFonts w:ascii="Arial" w:eastAsia="Arial" w:hAnsi="Arial" w:cs="Arial"/>
                <w:color w:val="8E8D92"/>
                <w:sz w:val="13"/>
                <w:szCs w:val="13"/>
              </w:rPr>
              <w:t>Злобенко1959</w:t>
            </w:r>
          </w:p>
        </w:tc>
        <w:tc>
          <w:tcPr>
            <w:tcW w:w="1527" w:type="dxa"/>
            <w:gridSpan w:val="2"/>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768"/>
              </w:tabs>
              <w:spacing w:after="0" w:line="240" w:lineRule="auto"/>
              <w:ind w:firstLine="0"/>
              <w:rPr>
                <w:sz w:val="13"/>
                <w:szCs w:val="13"/>
              </w:rPr>
            </w:pPr>
            <w:r>
              <w:rPr>
                <w:rFonts w:ascii="Arial" w:eastAsia="Arial" w:hAnsi="Arial" w:cs="Arial"/>
                <w:color w:val="7B7A80"/>
                <w:sz w:val="13"/>
                <w:szCs w:val="13"/>
              </w:rPr>
              <w:t>11</w:t>
            </w:r>
            <w:r>
              <w:rPr>
                <w:rFonts w:ascii="Arial" w:eastAsia="Arial" w:hAnsi="Arial" w:cs="Arial"/>
                <w:color w:val="7B7A80"/>
                <w:sz w:val="13"/>
                <w:szCs w:val="13"/>
              </w:rPr>
              <w:tab/>
              <w:t>. 14</w:t>
            </w:r>
          </w:p>
        </w:tc>
        <w:tc>
          <w:tcPr>
            <w:tcW w:w="101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tabs>
                <w:tab w:val="left" w:pos="600"/>
              </w:tabs>
              <w:spacing w:after="0" w:line="240" w:lineRule="auto"/>
              <w:ind w:firstLine="0"/>
              <w:jc w:val="right"/>
              <w:rPr>
                <w:sz w:val="13"/>
                <w:szCs w:val="13"/>
              </w:rPr>
            </w:pPr>
            <w:r>
              <w:rPr>
                <w:rFonts w:ascii="Arial" w:eastAsia="Arial" w:hAnsi="Arial" w:cs="Arial"/>
                <w:color w:val="7B7A80"/>
                <w:sz w:val="13"/>
                <w:szCs w:val="13"/>
              </w:rPr>
              <w:t>£■/'</w:t>
            </w:r>
            <w:r>
              <w:rPr>
                <w:rFonts w:ascii="Arial" w:eastAsia="Arial" w:hAnsi="Arial" w:cs="Arial"/>
                <w:color w:val="7B7A80"/>
                <w:sz w:val="13"/>
                <w:szCs w:val="13"/>
              </w:rPr>
              <w:tab/>
              <w:t>38.6</w:t>
            </w:r>
          </w:p>
        </w:tc>
        <w:tc>
          <w:tcPr>
            <w:tcW w:w="100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jc w:val="right"/>
              <w:rPr>
                <w:sz w:val="13"/>
                <w:szCs w:val="13"/>
              </w:rPr>
            </w:pPr>
            <w:r>
              <w:rPr>
                <w:rFonts w:ascii="Arial" w:eastAsia="Arial" w:hAnsi="Arial" w:cs="Arial"/>
                <w:color w:val="8E8D92"/>
                <w:sz w:val="13"/>
                <w:szCs w:val="13"/>
              </w:rPr>
              <w:t>42,9</w:t>
            </w:r>
          </w:p>
        </w:tc>
        <w:tc>
          <w:tcPr>
            <w:tcW w:w="1238" w:type="dxa"/>
            <w:tcBorders>
              <w:top w:val="single" w:sz="4" w:space="0" w:color="auto"/>
              <w:bottom w:val="single" w:sz="4" w:space="0" w:color="auto"/>
            </w:tcBorders>
            <w:shd w:val="clear" w:color="auto" w:fill="FFFFFF"/>
          </w:tcPr>
          <w:p w:rsidR="00152684" w:rsidRDefault="00152684" w:rsidP="004A631E">
            <w:pPr>
              <w:pStyle w:val="afff"/>
              <w:framePr w:w="7123" w:h="3398" w:hSpace="1498" w:wrap="none" w:hAnchor="page" w:x="799" w:y="246"/>
              <w:shd w:val="clear" w:color="auto" w:fill="auto"/>
              <w:spacing w:after="0" w:line="240" w:lineRule="auto"/>
              <w:ind w:firstLine="0"/>
              <w:rPr>
                <w:sz w:val="13"/>
                <w:szCs w:val="13"/>
              </w:rPr>
            </w:pPr>
            <w:r>
              <w:rPr>
                <w:rFonts w:ascii="Arial" w:eastAsia="Arial" w:hAnsi="Arial" w:cs="Arial"/>
                <w:color w:val="8E8D92"/>
                <w:sz w:val="13"/>
                <w:szCs w:val="13"/>
                <w:lang w:val="en-US" w:eastAsia="en-US" w:bidi="en-US"/>
              </w:rPr>
              <w:t>ympLPH</w:t>
            </w:r>
          </w:p>
        </w:tc>
      </w:tr>
    </w:tbl>
    <w:p w:rsidR="00152684" w:rsidRDefault="00152684" w:rsidP="00152684">
      <w:pPr>
        <w:framePr w:w="7123" w:h="3398" w:hSpace="1498" w:wrap="none" w:hAnchor="page" w:x="799" w:y="246"/>
        <w:spacing w:line="1" w:lineRule="exact"/>
      </w:pPr>
    </w:p>
    <w:p w:rsidR="00152684" w:rsidRDefault="00152684" w:rsidP="00152684">
      <w:pPr>
        <w:pStyle w:val="afff1"/>
        <w:framePr w:w="931" w:h="197" w:wrap="none" w:hAnchor="page" w:x="7980" w:y="289"/>
        <w:shd w:val="clear" w:color="auto" w:fill="auto"/>
      </w:pPr>
      <w:r>
        <w:rPr>
          <w:color w:val="6C6A71"/>
        </w:rPr>
        <w:t>НазвПороды</w:t>
      </w:r>
    </w:p>
    <w:p w:rsidR="00152684" w:rsidRDefault="00152684" w:rsidP="00152684">
      <w:pPr>
        <w:pStyle w:val="afff1"/>
        <w:framePr w:w="960" w:h="202" w:wrap="none" w:hAnchor="page" w:x="7980" w:y="572"/>
        <w:shd w:val="clear" w:color="auto" w:fill="auto"/>
      </w:pPr>
      <w:r>
        <w:t>Б'КСбез керна)</w:t>
      </w:r>
    </w:p>
    <w:p w:rsidR="00152684" w:rsidRDefault="00152684" w:rsidP="00152684">
      <w:pPr>
        <w:pStyle w:val="afff1"/>
        <w:framePr w:w="1032" w:h="192" w:wrap="none" w:hAnchor="page" w:x="7975" w:y="1667"/>
        <w:shd w:val="clear" w:color="auto" w:fill="auto"/>
      </w:pPr>
      <w:r>
        <w:t>Глины плотные</w:t>
      </w:r>
    </w:p>
    <w:p w:rsidR="00152684" w:rsidRDefault="00152684" w:rsidP="00152684">
      <w:pPr>
        <w:pStyle w:val="afff1"/>
        <w:framePr w:w="1157" w:h="206" w:wrap="none" w:hAnchor="page" w:x="7975" w:y="1883"/>
        <w:shd w:val="clear" w:color="auto" w:fill="auto"/>
      </w:pPr>
      <w:r>
        <w:t>Пески кварцевые</w:t>
      </w:r>
    </w:p>
    <w:p w:rsidR="00152684" w:rsidRDefault="00152684" w:rsidP="00152684">
      <w:pPr>
        <w:pStyle w:val="afff1"/>
        <w:framePr w:w="1200" w:h="298" w:wrap="none" w:hAnchor="page" w:x="7922" w:y="2003"/>
        <w:shd w:val="clear" w:color="auto" w:fill="auto"/>
        <w:rPr>
          <w:sz w:val="8"/>
          <w:szCs w:val="8"/>
        </w:rPr>
      </w:pPr>
      <w:r>
        <w:rPr>
          <w:smallCaps/>
          <w:color w:val="A09FA6"/>
          <w:sz w:val="8"/>
          <w:szCs w:val="8"/>
          <w:lang w:val="uk-UA" w:eastAsia="uk-UA" w:bidi="uk-UA"/>
        </w:rPr>
        <w:t>і</w:t>
      </w:r>
    </w:p>
    <w:p w:rsidR="00152684" w:rsidRDefault="00152684" w:rsidP="00152684">
      <w:pPr>
        <w:pStyle w:val="afff1"/>
        <w:framePr w:w="1200" w:h="298" w:wrap="none" w:hAnchor="page" w:x="7922" w:y="2003"/>
        <w:shd w:val="clear" w:color="auto" w:fill="auto"/>
        <w:spacing w:line="223" w:lineRule="auto"/>
        <w:jc w:val="both"/>
      </w:pPr>
      <w:r>
        <w:t>Пески кварцевые</w:t>
      </w:r>
    </w:p>
    <w:p w:rsidR="00152684" w:rsidRDefault="00152684" w:rsidP="00152684">
      <w:pPr>
        <w:pStyle w:val="afff1"/>
        <w:framePr w:w="1200" w:h="202" w:wrap="none" w:hAnchor="page" w:x="7922" w:y="2320"/>
        <w:shd w:val="clear" w:color="auto" w:fill="auto"/>
      </w:pPr>
      <w:r>
        <w:t>Пески кварцевые</w:t>
      </w:r>
    </w:p>
    <w:p w:rsidR="00152684" w:rsidRDefault="00152684" w:rsidP="00152684">
      <w:pPr>
        <w:pStyle w:val="afff1"/>
        <w:framePr w:w="797" w:h="197" w:wrap="none" w:hAnchor="page" w:x="7922" w:y="3428"/>
        <w:shd w:val="clear" w:color="auto" w:fill="auto"/>
      </w:pPr>
      <w:r>
        <w:rPr>
          <w:color w:val="6C6A71"/>
        </w:rPr>
        <w:t>Мигматиты</w:t>
      </w:r>
    </w:p>
    <w:p w:rsidR="00152684" w:rsidRDefault="00152684" w:rsidP="00152684">
      <w:pPr>
        <w:pStyle w:val="afff1"/>
        <w:framePr w:w="1392" w:h="442" w:wrap="none" w:hAnchor="page" w:x="7922" w:y="2963"/>
        <w:shd w:val="clear" w:color="auto" w:fill="auto"/>
        <w:spacing w:after="60"/>
      </w:pPr>
      <w:r>
        <w:t>Каолины вторичные</w:t>
      </w:r>
    </w:p>
    <w:p w:rsidR="00152684" w:rsidRDefault="00152684" w:rsidP="00152684">
      <w:pPr>
        <w:pStyle w:val="afff1"/>
        <w:framePr w:w="1392" w:h="442" w:wrap="none" w:hAnchor="page" w:x="7922" w:y="2963"/>
        <w:shd w:val="clear" w:color="auto" w:fill="auto"/>
      </w:pPr>
      <w:r>
        <w:t>Кас-лины первичные</w:t>
      </w:r>
    </w:p>
    <w:p w:rsidR="00152684" w:rsidRDefault="00152684" w:rsidP="00152684">
      <w:pPr>
        <w:pStyle w:val="afff1"/>
        <w:framePr w:w="682" w:h="466" w:wrap="none" w:hAnchor="page" w:x="7922" w:y="750"/>
        <w:shd w:val="clear" w:color="auto" w:fill="auto"/>
        <w:spacing w:after="60"/>
      </w:pPr>
      <w:r>
        <w:t>Суглинки</w:t>
      </w:r>
    </w:p>
    <w:p w:rsidR="00152684" w:rsidRDefault="00152684" w:rsidP="00152684">
      <w:pPr>
        <w:pStyle w:val="afff1"/>
        <w:framePr w:w="682" w:h="466" w:wrap="none" w:hAnchor="page" w:x="7922" w:y="750"/>
        <w:shd w:val="clear" w:color="auto" w:fill="auto"/>
      </w:pPr>
      <w:r>
        <w:t>Суглинки</w:t>
      </w:r>
    </w:p>
    <w:p w:rsidR="00152684" w:rsidRDefault="00152684" w:rsidP="00152684">
      <w:pPr>
        <w:pStyle w:val="afff1"/>
        <w:framePr w:w="1498" w:h="422" w:wrap="none" w:hAnchor="page" w:x="7922" w:y="2540"/>
        <w:shd w:val="clear" w:color="auto" w:fill="auto"/>
        <w:spacing w:after="60"/>
      </w:pPr>
      <w:r>
        <w:t>Песчаники кварцевые</w:t>
      </w:r>
    </w:p>
    <w:p w:rsidR="00152684" w:rsidRDefault="00152684" w:rsidP="00152684">
      <w:pPr>
        <w:pStyle w:val="afff1"/>
        <w:framePr w:w="1498" w:h="422" w:wrap="none" w:hAnchor="page" w:x="7922" w:y="2540"/>
        <w:shd w:val="clear" w:color="auto" w:fill="auto"/>
      </w:pPr>
      <w:r>
        <w:t>Каолины вторичные</w:t>
      </w:r>
    </w:p>
    <w:p w:rsidR="00152684" w:rsidRDefault="00152684" w:rsidP="00152684">
      <w:pPr>
        <w:pStyle w:val="affc"/>
        <w:framePr w:w="1157" w:h="202" w:wrap="none" w:hAnchor="page" w:x="7975" w:y="1234"/>
        <w:shd w:val="clear" w:color="auto" w:fill="auto"/>
        <w:rPr>
          <w:sz w:val="13"/>
          <w:szCs w:val="13"/>
        </w:rPr>
      </w:pPr>
      <w:r>
        <w:rPr>
          <w:color w:val="7B7A80"/>
          <w:sz w:val="13"/>
          <w:szCs w:val="13"/>
        </w:rPr>
        <w:t>Пески кварцевые</w:t>
      </w:r>
    </w:p>
    <w:p w:rsidR="00152684" w:rsidRDefault="00152684" w:rsidP="00152684">
      <w:pPr>
        <w:pStyle w:val="affc"/>
        <w:framePr w:w="1157" w:h="187" w:wrap="none" w:hAnchor="page" w:x="7975" w:y="1450"/>
        <w:shd w:val="clear" w:color="auto" w:fill="auto"/>
        <w:rPr>
          <w:sz w:val="13"/>
          <w:szCs w:val="13"/>
        </w:rPr>
      </w:pPr>
      <w:r>
        <w:rPr>
          <w:color w:val="7B7A80"/>
          <w:sz w:val="13"/>
          <w:szCs w:val="13"/>
        </w:rPr>
        <w:t>Пески кварцевые</w:t>
      </w:r>
    </w:p>
    <w:p w:rsidR="00152684" w:rsidRDefault="00152684" w:rsidP="00152684">
      <w:pPr>
        <w:pStyle w:val="2d"/>
        <w:framePr w:w="2170" w:h="2856" w:wrap="none" w:hAnchor="page" w:x="10581" w:y="779"/>
        <w:shd w:val="clear" w:color="auto" w:fill="auto"/>
        <w:spacing w:after="100"/>
      </w:pPr>
      <w:r>
        <w:t>Желтовато-бурый</w:t>
      </w:r>
    </w:p>
    <w:p w:rsidR="00152684" w:rsidRDefault="00152684" w:rsidP="00152684">
      <w:pPr>
        <w:pStyle w:val="2d"/>
        <w:framePr w:w="2170" w:h="2856" w:wrap="none" w:hAnchor="page" w:x="10581" w:y="779"/>
        <w:pBdr>
          <w:bottom w:val="single" w:sz="4" w:space="0" w:color="auto"/>
        </w:pBdr>
        <w:shd w:val="clear" w:color="auto" w:fill="auto"/>
        <w:spacing w:after="40"/>
      </w:pPr>
      <w:r>
        <w:t>Бурый</w:t>
      </w:r>
    </w:p>
    <w:p w:rsidR="00152684" w:rsidRDefault="00152684" w:rsidP="00152684">
      <w:pPr>
        <w:pStyle w:val="2d"/>
        <w:framePr w:w="2170" w:h="2856" w:wrap="none" w:hAnchor="page" w:x="10581" w:y="779"/>
        <w:shd w:val="clear" w:color="auto" w:fill="auto"/>
        <w:spacing w:after="40"/>
      </w:pPr>
      <w:r>
        <w:t>Серовато-бурый</w:t>
      </w:r>
    </w:p>
    <w:p w:rsidR="00152684" w:rsidRDefault="00152684" w:rsidP="00152684">
      <w:pPr>
        <w:pStyle w:val="2d"/>
        <w:framePr w:w="2170" w:h="2856" w:wrap="none" w:hAnchor="page" w:x="10581" w:y="779"/>
        <w:shd w:val="clear" w:color="auto" w:fill="auto"/>
        <w:tabs>
          <w:tab w:val="left" w:leader="underscore" w:pos="610"/>
          <w:tab w:val="left" w:pos="787"/>
          <w:tab w:val="left" w:leader="underscore" w:pos="936"/>
          <w:tab w:val="left" w:leader="underscore" w:pos="1973"/>
        </w:tabs>
        <w:spacing w:after="40"/>
      </w:pPr>
      <w:r>
        <w:t>Бурый</w:t>
      </w:r>
      <w:r>
        <w:rPr>
          <w:color w:val="A09FA6"/>
        </w:rPr>
        <w:tab/>
      </w:r>
      <w:r>
        <w:rPr>
          <w:color w:val="A09FA6"/>
        </w:rPr>
        <w:tab/>
      </w:r>
      <w:r>
        <w:rPr>
          <w:color w:val="A09FA6"/>
        </w:rPr>
        <w:tab/>
        <w:t xml:space="preserve"> </w:t>
      </w:r>
      <w:r>
        <w:rPr>
          <w:color w:val="A09FA6"/>
        </w:rPr>
        <w:tab/>
      </w:r>
    </w:p>
    <w:p w:rsidR="00152684" w:rsidRDefault="00152684" w:rsidP="00152684">
      <w:pPr>
        <w:pStyle w:val="2d"/>
        <w:framePr w:w="2170" w:h="2856" w:wrap="none" w:hAnchor="page" w:x="10581" w:y="779"/>
        <w:shd w:val="clear" w:color="auto" w:fill="auto"/>
        <w:spacing w:after="40"/>
      </w:pPr>
      <w:r>
        <w:t>^Темно-серый</w:t>
      </w:r>
    </w:p>
    <w:p w:rsidR="00152684" w:rsidRDefault="00152684" w:rsidP="00152684">
      <w:pPr>
        <w:pStyle w:val="2d"/>
        <w:framePr w:w="2170" w:h="2856" w:wrap="none" w:hAnchor="page" w:x="10581" w:y="779"/>
        <w:shd w:val="clear" w:color="auto" w:fill="auto"/>
        <w:tabs>
          <w:tab w:val="left" w:leader="underscore" w:pos="2026"/>
        </w:tabs>
        <w:spacing w:after="40"/>
      </w:pPr>
      <w:r>
        <w:t>Светло-серый</w:t>
      </w:r>
      <w:r>
        <w:rPr>
          <w:color w:val="BEBCC3"/>
        </w:rPr>
        <w:tab/>
      </w:r>
    </w:p>
    <w:p w:rsidR="00152684" w:rsidRDefault="00152684" w:rsidP="00152684">
      <w:pPr>
        <w:pStyle w:val="2d"/>
        <w:framePr w:w="2170" w:h="2856" w:wrap="none" w:hAnchor="page" w:x="10581" w:y="779"/>
        <w:shd w:val="clear" w:color="auto" w:fill="auto"/>
        <w:tabs>
          <w:tab w:val="left" w:pos="1733"/>
        </w:tabs>
        <w:spacing w:after="40"/>
      </w:pPr>
      <w:r>
        <w:t>Желтовато-серый</w:t>
      </w:r>
      <w:r>
        <w:tab/>
      </w:r>
      <w:r>
        <w:rPr>
          <w:color w:val="A09FA6"/>
        </w:rPr>
        <w:t>_</w:t>
      </w:r>
    </w:p>
    <w:p w:rsidR="00152684" w:rsidRDefault="00152684" w:rsidP="00152684">
      <w:pPr>
        <w:pStyle w:val="2d"/>
        <w:framePr w:w="2170" w:h="2856" w:wrap="none" w:hAnchor="page" w:x="10581" w:y="779"/>
        <w:shd w:val="clear" w:color="auto" w:fill="auto"/>
        <w:spacing w:after="40"/>
      </w:pPr>
      <w:r>
        <w:t>Буровато-серый</w:t>
      </w:r>
    </w:p>
    <w:p w:rsidR="00152684" w:rsidRDefault="00152684" w:rsidP="00152684">
      <w:pPr>
        <w:pStyle w:val="2d"/>
        <w:framePr w:w="2170" w:h="2856" w:wrap="none" w:hAnchor="page" w:x="10581" w:y="779"/>
        <w:pBdr>
          <w:bottom w:val="single" w:sz="4" w:space="0" w:color="auto"/>
        </w:pBdr>
        <w:shd w:val="clear" w:color="auto" w:fill="auto"/>
        <w:spacing w:after="40"/>
      </w:pPr>
      <w:r>
        <w:t>Белый</w:t>
      </w:r>
    </w:p>
    <w:p w:rsidR="00152684" w:rsidRDefault="00152684" w:rsidP="00152684">
      <w:pPr>
        <w:pStyle w:val="2d"/>
        <w:framePr w:w="2170" w:h="2856" w:wrap="none" w:hAnchor="page" w:x="10581" w:y="779"/>
        <w:pBdr>
          <w:bottom w:val="single" w:sz="4" w:space="0" w:color="auto"/>
        </w:pBdr>
        <w:shd w:val="clear" w:color="auto" w:fill="auto"/>
        <w:spacing w:after="40"/>
      </w:pPr>
      <w:r>
        <w:t>Белый</w:t>
      </w:r>
    </w:p>
    <w:p w:rsidR="00152684" w:rsidRDefault="00152684" w:rsidP="00152684">
      <w:pPr>
        <w:pStyle w:val="2d"/>
        <w:framePr w:w="2170" w:h="2856" w:wrap="none" w:hAnchor="page" w:x="10581" w:y="779"/>
        <w:shd w:val="clear" w:color="auto" w:fill="auto"/>
        <w:spacing w:after="40"/>
      </w:pPr>
      <w:r>
        <w:t>Светло-серый</w:t>
      </w:r>
    </w:p>
    <w:p w:rsidR="00152684" w:rsidRDefault="00152684" w:rsidP="00152684">
      <w:pPr>
        <w:pStyle w:val="2d"/>
        <w:framePr w:w="2170" w:h="2856" w:wrap="none" w:hAnchor="page" w:x="10581" w:y="779"/>
        <w:pBdr>
          <w:bottom w:val="single" w:sz="4" w:space="0" w:color="auto"/>
        </w:pBdr>
        <w:shd w:val="clear" w:color="auto" w:fill="auto"/>
        <w:spacing w:after="100"/>
      </w:pPr>
      <w:r>
        <w:t>Белый</w:t>
      </w:r>
    </w:p>
    <w:p w:rsidR="00152684" w:rsidRDefault="00152684" w:rsidP="00152684">
      <w:pPr>
        <w:pStyle w:val="2d"/>
        <w:framePr w:w="2170" w:h="2856" w:wrap="none" w:hAnchor="page" w:x="10581" w:y="779"/>
        <w:shd w:val="clear" w:color="auto" w:fill="auto"/>
        <w:spacing w:after="40"/>
      </w:pPr>
      <w:r>
        <w:t xml:space="preserve">Серый </w:t>
      </w:r>
    </w:p>
    <w:p w:rsidR="00152684" w:rsidRDefault="00152684" w:rsidP="00152684">
      <w:pPr>
        <w:spacing w:line="360" w:lineRule="exact"/>
      </w:pPr>
      <w:r>
        <w:rPr>
          <w:noProof/>
          <w:lang w:eastAsia="ru-RU"/>
        </w:rPr>
        <w:drawing>
          <wp:anchor distT="0" distB="0" distL="722630" distR="0" simplePos="0" relativeHeight="251677696" behindDoc="1" locked="0" layoutInCell="1" allowOverlap="1" wp14:anchorId="496EB3B1" wp14:editId="36F07527">
            <wp:simplePos x="0" y="0"/>
            <wp:positionH relativeFrom="page">
              <wp:posOffset>5786120</wp:posOffset>
            </wp:positionH>
            <wp:positionV relativeFrom="margin">
              <wp:posOffset>740410</wp:posOffset>
            </wp:positionV>
            <wp:extent cx="201295" cy="536575"/>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09"/>
                    <a:stretch/>
                  </pic:blipFill>
                  <pic:spPr>
                    <a:xfrm>
                      <a:off x="0" y="0"/>
                      <a:ext cx="201295" cy="536575"/>
                    </a:xfrm>
                    <a:prstGeom prst="rect">
                      <a:avLst/>
                    </a:prstGeom>
                  </pic:spPr>
                </pic:pic>
              </a:graphicData>
            </a:graphic>
          </wp:anchor>
        </w:drawing>
      </w:r>
      <w:r>
        <w:rPr>
          <w:noProof/>
          <w:lang w:eastAsia="ru-RU"/>
        </w:rPr>
        <w:drawing>
          <wp:anchor distT="0" distB="0" distL="0" distR="0" simplePos="0" relativeHeight="251678720" behindDoc="1" locked="0" layoutInCell="1" allowOverlap="1" wp14:anchorId="41CB2991" wp14:editId="2A0675B2">
            <wp:simplePos x="0" y="0"/>
            <wp:positionH relativeFrom="page">
              <wp:posOffset>3548380</wp:posOffset>
            </wp:positionH>
            <wp:positionV relativeFrom="margin">
              <wp:posOffset>2627630</wp:posOffset>
            </wp:positionV>
            <wp:extent cx="1481455" cy="38417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110"/>
                    <a:stretch/>
                  </pic:blipFill>
                  <pic:spPr>
                    <a:xfrm>
                      <a:off x="0" y="0"/>
                      <a:ext cx="1481455" cy="384175"/>
                    </a:xfrm>
                    <a:prstGeom prst="rect">
                      <a:avLst/>
                    </a:prstGeom>
                  </pic:spPr>
                </pic:pic>
              </a:graphicData>
            </a:graphic>
          </wp:anchor>
        </w:drawing>
      </w:r>
      <w:r>
        <w:rPr>
          <w:noProof/>
          <w:lang w:eastAsia="ru-RU"/>
        </w:rPr>
        <w:drawing>
          <wp:anchor distT="0" distB="0" distL="0" distR="0" simplePos="0" relativeHeight="251679744" behindDoc="1" locked="0" layoutInCell="1" allowOverlap="1" wp14:anchorId="54DDF538" wp14:editId="62155117">
            <wp:simplePos x="0" y="0"/>
            <wp:positionH relativeFrom="page">
              <wp:posOffset>5029835</wp:posOffset>
            </wp:positionH>
            <wp:positionV relativeFrom="margin">
              <wp:posOffset>2331720</wp:posOffset>
            </wp:positionV>
            <wp:extent cx="1310640" cy="52451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11"/>
                    <a:stretch/>
                  </pic:blipFill>
                  <pic:spPr>
                    <a:xfrm>
                      <a:off x="0" y="0"/>
                      <a:ext cx="1310640" cy="524510"/>
                    </a:xfrm>
                    <a:prstGeom prst="rect">
                      <a:avLst/>
                    </a:prstGeom>
                  </pic:spPr>
                </pic:pic>
              </a:graphicData>
            </a:graphic>
          </wp:anchor>
        </w:drawing>
      </w:r>
      <w:r>
        <w:rPr>
          <w:noProof/>
          <w:lang w:eastAsia="ru-RU"/>
        </w:rPr>
        <w:drawing>
          <wp:anchor distT="0" distB="0" distL="0" distR="0" simplePos="0" relativeHeight="251680768" behindDoc="1" locked="0" layoutInCell="1" allowOverlap="1" wp14:anchorId="66D4C0D6" wp14:editId="0AF6B7A6">
            <wp:simplePos x="0" y="0"/>
            <wp:positionH relativeFrom="page">
              <wp:posOffset>3941445</wp:posOffset>
            </wp:positionH>
            <wp:positionV relativeFrom="margin">
              <wp:posOffset>3026410</wp:posOffset>
            </wp:positionV>
            <wp:extent cx="1078865" cy="34163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12"/>
                    <a:stretch/>
                  </pic:blipFill>
                  <pic:spPr>
                    <a:xfrm>
                      <a:off x="0" y="0"/>
                      <a:ext cx="1078865" cy="341630"/>
                    </a:xfrm>
                    <a:prstGeom prst="rect">
                      <a:avLst/>
                    </a:prstGeom>
                  </pic:spPr>
                </pic:pic>
              </a:graphicData>
            </a:graphic>
          </wp:anchor>
        </w:drawing>
      </w:r>
      <w:r>
        <w:rPr>
          <w:noProof/>
          <w:lang w:eastAsia="ru-RU"/>
        </w:rPr>
        <w:drawing>
          <wp:anchor distT="0" distB="0" distL="0" distR="0" simplePos="0" relativeHeight="251681792" behindDoc="1" locked="0" layoutInCell="1" allowOverlap="1" wp14:anchorId="35F00FFB" wp14:editId="55A1DE42">
            <wp:simplePos x="0" y="0"/>
            <wp:positionH relativeFrom="page">
              <wp:posOffset>3902075</wp:posOffset>
            </wp:positionH>
            <wp:positionV relativeFrom="margin">
              <wp:posOffset>3422650</wp:posOffset>
            </wp:positionV>
            <wp:extent cx="1097280" cy="26797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113"/>
                    <a:stretch/>
                  </pic:blipFill>
                  <pic:spPr>
                    <a:xfrm>
                      <a:off x="0" y="0"/>
                      <a:ext cx="1097280" cy="267970"/>
                    </a:xfrm>
                    <a:prstGeom prst="rect">
                      <a:avLst/>
                    </a:prstGeom>
                  </pic:spPr>
                </pic:pic>
              </a:graphicData>
            </a:graphic>
          </wp:anchor>
        </w:drawing>
      </w:r>
      <w:r>
        <w:rPr>
          <w:noProof/>
          <w:lang w:eastAsia="ru-RU"/>
        </w:rPr>
        <w:drawing>
          <wp:anchor distT="0" distB="0" distL="0" distR="0" simplePos="0" relativeHeight="251682816" behindDoc="1" locked="0" layoutInCell="1" allowOverlap="1" wp14:anchorId="3DD86E28" wp14:editId="3306C8C0">
            <wp:simplePos x="0" y="0"/>
            <wp:positionH relativeFrom="page">
              <wp:posOffset>6718300</wp:posOffset>
            </wp:positionH>
            <wp:positionV relativeFrom="margin">
              <wp:posOffset>0</wp:posOffset>
            </wp:positionV>
            <wp:extent cx="2487295" cy="45720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114"/>
                    <a:stretch/>
                  </pic:blipFill>
                  <pic:spPr>
                    <a:xfrm>
                      <a:off x="0" y="0"/>
                      <a:ext cx="2487295" cy="457200"/>
                    </a:xfrm>
                    <a:prstGeom prst="rect">
                      <a:avLst/>
                    </a:prstGeom>
                  </pic:spPr>
                </pic:pic>
              </a:graphicData>
            </a:graphic>
          </wp:anchor>
        </w:drawing>
      </w: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152684" w:rsidRDefault="00152684" w:rsidP="00152684">
      <w:pPr>
        <w:spacing w:line="360" w:lineRule="exact"/>
      </w:pPr>
    </w:p>
    <w:p w:rsidR="00693185" w:rsidRPr="00A91775" w:rsidRDefault="006C0C42"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Загальний напрям стоку підземних вод Криворіжжя - на південь - в бік Причорноморської тектонічної западини, а також до місцевого базису ерозії - річкових долин, балок, ярів, подів, тому місцями виникають джерела (природний вихід підземної води на земну поверхню, наприклад в районі скель МОДРу, в балці Гандибіна, на березі Кресівського водосховища в парку та ін.) та мочажини (місця просочування підземних вод на денну поверхню у вигляді сильно змоче</w:t>
      </w:r>
      <w:r w:rsidR="00693185" w:rsidRPr="00A91775">
        <w:rPr>
          <w:rFonts w:ascii="Times New Roman" w:hAnsi="Times New Roman" w:cs="Times New Roman"/>
          <w:sz w:val="28"/>
          <w:szCs w:val="28"/>
          <w:lang w:val="uk-UA"/>
        </w:rPr>
        <w:t xml:space="preserve"> </w:t>
      </w:r>
      <w:r w:rsidR="00693185" w:rsidRPr="00A91775">
        <w:rPr>
          <w:rFonts w:ascii="Times New Roman" w:eastAsia="Times New Roman" w:hAnsi="Times New Roman" w:cs="Times New Roman"/>
          <w:sz w:val="28"/>
          <w:szCs w:val="28"/>
          <w:lang w:val="uk-UA" w:eastAsia="ru-RU"/>
        </w:rPr>
        <w:t>Підземне захоронення решти розчинів на Девладівському родовищі уранових руд.</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highlight w:val="yellow"/>
          <w:lang w:val="uk-UA" w:eastAsia="ru-RU"/>
        </w:rPr>
      </w:pPr>
    </w:p>
    <w:p w:rsidR="00A91775" w:rsidRPr="00192770" w:rsidRDefault="00C1606C" w:rsidP="00716D9E">
      <w:pPr>
        <w:spacing w:after="0"/>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2.4.1 </w:t>
      </w:r>
      <w:r w:rsidR="00A91775" w:rsidRPr="00192770">
        <w:rPr>
          <w:rFonts w:ascii="Times New Roman" w:hAnsi="Times New Roman" w:cs="Times New Roman"/>
          <w:b/>
          <w:sz w:val="28"/>
          <w:szCs w:val="28"/>
          <w:lang w:val="uk-UA"/>
        </w:rPr>
        <w:t>Підземне захоронення решти розчинів на Девладівському родовищі уранових руд.</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Девладівське родовище уранових руд </w:t>
      </w:r>
      <w:r w:rsidRPr="00CE7D86">
        <w:rPr>
          <w:rFonts w:ascii="Times New Roman" w:eastAsia="Times New Roman" w:hAnsi="Times New Roman" w:cs="Times New Roman"/>
          <w:sz w:val="28"/>
          <w:szCs w:val="28"/>
          <w:lang w:val="uk-UA" w:eastAsia="ru-RU"/>
        </w:rPr>
        <w:t xml:space="preserve">розташоване у </w:t>
      </w:r>
      <w:r w:rsidR="00CF5B91">
        <w:rPr>
          <w:rFonts w:ascii="Times New Roman" w:eastAsia="Times New Roman" w:hAnsi="Times New Roman" w:cs="Times New Roman"/>
          <w:sz w:val="28"/>
          <w:szCs w:val="28"/>
          <w:lang w:val="uk-UA" w:eastAsia="ru-RU"/>
        </w:rPr>
        <w:t xml:space="preserve">колишньому </w:t>
      </w:r>
      <w:r w:rsidRPr="00CE7D86">
        <w:rPr>
          <w:rFonts w:ascii="Times New Roman" w:eastAsia="Times New Roman" w:hAnsi="Times New Roman" w:cs="Times New Roman"/>
          <w:sz w:val="28"/>
          <w:szCs w:val="28"/>
          <w:lang w:val="uk-UA" w:eastAsia="ru-RU"/>
        </w:rPr>
        <w:t>Софіївському</w:t>
      </w:r>
      <w:r w:rsidR="0048534A" w:rsidRPr="00CE7D86">
        <w:rPr>
          <w:rFonts w:ascii="Times New Roman" w:eastAsia="Times New Roman" w:hAnsi="Times New Roman" w:cs="Times New Roman"/>
          <w:sz w:val="28"/>
          <w:szCs w:val="28"/>
          <w:lang w:val="uk-UA" w:eastAsia="ru-RU"/>
        </w:rPr>
        <w:t xml:space="preserve"> районі</w:t>
      </w:r>
      <w:r w:rsidR="00EF5678" w:rsidRPr="00CE7D86">
        <w:rPr>
          <w:rFonts w:ascii="Times New Roman" w:eastAsia="Times New Roman" w:hAnsi="Times New Roman" w:cs="Times New Roman"/>
          <w:sz w:val="28"/>
          <w:szCs w:val="28"/>
          <w:lang w:val="uk-UA" w:eastAsia="ru-RU"/>
        </w:rPr>
        <w:t xml:space="preserve"> </w:t>
      </w:r>
      <w:r w:rsidR="0048534A" w:rsidRPr="00CE7D86">
        <w:rPr>
          <w:rFonts w:ascii="Times New Roman" w:eastAsia="Times New Roman" w:hAnsi="Times New Roman" w:cs="Times New Roman"/>
          <w:sz w:val="28"/>
          <w:szCs w:val="28"/>
          <w:lang w:val="uk-UA" w:eastAsia="ru-RU"/>
        </w:rPr>
        <w:t>(на теперішній час територія Девлалівської сільської</w:t>
      </w:r>
      <w:r w:rsidR="00E41DB6" w:rsidRPr="00CE7D86">
        <w:rPr>
          <w:rFonts w:ascii="Times New Roman" w:eastAsia="Times New Roman" w:hAnsi="Times New Roman" w:cs="Times New Roman"/>
          <w:sz w:val="28"/>
          <w:szCs w:val="28"/>
          <w:lang w:val="uk-UA" w:eastAsia="ru-RU"/>
        </w:rPr>
        <w:t xml:space="preserve"> територіальної громади</w:t>
      </w:r>
      <w:r w:rsidR="00CE7D86">
        <w:rPr>
          <w:rFonts w:ascii="Times New Roman" w:eastAsia="Times New Roman" w:hAnsi="Times New Roman" w:cs="Times New Roman"/>
          <w:sz w:val="28"/>
          <w:szCs w:val="28"/>
          <w:lang w:val="uk-UA" w:eastAsia="ru-RU"/>
        </w:rPr>
        <w:t xml:space="preserve"> Криворізького району</w:t>
      </w:r>
      <w:r w:rsidR="0048534A" w:rsidRPr="00CE7D86">
        <w:rPr>
          <w:rFonts w:ascii="Times New Roman" w:eastAsia="Times New Roman" w:hAnsi="Times New Roman" w:cs="Times New Roman"/>
          <w:sz w:val="28"/>
          <w:szCs w:val="28"/>
          <w:lang w:val="uk-UA" w:eastAsia="ru-RU"/>
        </w:rPr>
        <w:t>)</w:t>
      </w:r>
      <w:r w:rsidRPr="00CE7D86">
        <w:rPr>
          <w:rFonts w:ascii="Times New Roman" w:eastAsia="Times New Roman" w:hAnsi="Times New Roman" w:cs="Times New Roman"/>
          <w:sz w:val="28"/>
          <w:szCs w:val="28"/>
          <w:lang w:val="uk-UA" w:eastAsia="ru-RU"/>
        </w:rPr>
        <w:t xml:space="preserve"> Дніпропетровської області.</w:t>
      </w:r>
      <w:r w:rsidRPr="00A91775">
        <w:rPr>
          <w:rFonts w:ascii="Times New Roman" w:eastAsia="Times New Roman" w:hAnsi="Times New Roman" w:cs="Times New Roman"/>
          <w:sz w:val="28"/>
          <w:szCs w:val="28"/>
          <w:lang w:val="uk-UA" w:eastAsia="ru-RU"/>
        </w:rPr>
        <w:t xml:space="preserve"> Воно відкрите та розвідане у 1955-1957 роках.</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Відпрацювання цього родовища проводилося у 1962-1983 роках методом підземного кислотного вилуговування. Рудник підземного вилуговування складався з трьох комплексів: видобувної ділянки, транспортувального комплексу та переробної установки.</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Використовувалися робочі розчини з концентрацією сірчаної кислоти від кількох грамів на літр до 50 г/л з додаванням розчинів азотної кислоти та азотистого амонію. Ці розчини </w:t>
      </w:r>
      <w:r w:rsidR="001542B6">
        <w:rPr>
          <w:rFonts w:ascii="Times New Roman" w:eastAsia="Times New Roman" w:hAnsi="Times New Roman" w:cs="Times New Roman"/>
          <w:sz w:val="28"/>
          <w:szCs w:val="28"/>
          <w:lang w:val="uk-UA" w:eastAsia="ru-RU"/>
        </w:rPr>
        <w:t>методом</w:t>
      </w:r>
      <w:r w:rsidRPr="00A91775">
        <w:rPr>
          <w:rFonts w:ascii="Times New Roman" w:eastAsia="Times New Roman" w:hAnsi="Times New Roman" w:cs="Times New Roman"/>
          <w:sz w:val="28"/>
          <w:szCs w:val="28"/>
          <w:lang w:val="uk-UA" w:eastAsia="ru-RU"/>
        </w:rPr>
        <w:t xml:space="preserve"> спеціальн</w:t>
      </w:r>
      <w:r w:rsidR="001542B6">
        <w:rPr>
          <w:rFonts w:ascii="Times New Roman" w:eastAsia="Times New Roman" w:hAnsi="Times New Roman" w:cs="Times New Roman"/>
          <w:sz w:val="28"/>
          <w:szCs w:val="28"/>
          <w:lang w:val="uk-UA" w:eastAsia="ru-RU"/>
        </w:rPr>
        <w:t>их</w:t>
      </w:r>
      <w:r w:rsidRPr="00A91775">
        <w:rPr>
          <w:rFonts w:ascii="Times New Roman" w:eastAsia="Times New Roman" w:hAnsi="Times New Roman" w:cs="Times New Roman"/>
          <w:sz w:val="28"/>
          <w:szCs w:val="28"/>
          <w:lang w:val="uk-UA" w:eastAsia="ru-RU"/>
        </w:rPr>
        <w:t xml:space="preserve"> свердловин закачувалися на глибину 70 метрів (бучацький водоносний горизонт). Після підземного </w:t>
      </w:r>
      <w:r w:rsidRPr="00A91775">
        <w:rPr>
          <w:rFonts w:ascii="Times New Roman" w:eastAsia="Times New Roman" w:hAnsi="Times New Roman" w:cs="Times New Roman"/>
          <w:sz w:val="28"/>
          <w:szCs w:val="28"/>
          <w:lang w:val="uk-UA" w:eastAsia="ru-RU"/>
        </w:rPr>
        <w:lastRenderedPageBreak/>
        <w:t>вилуговування урану, пульпа, у вигляді кислого розчину, відкачувалась через інші свердловини, концентрувалася, фільтрувалася і надходила на подальше вилучення урану. Маточний розчин, що залишився після вилучення, додавали кислоти для отримання потрібної концентрації робочого розчину, і він знову закачувався через свердловини в підземний горизонт.</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Використовувалися свердловини понад 2 тис. штук з відривом 15-25 метрів </w:t>
      </w:r>
      <w:r w:rsidR="001542B6">
        <w:rPr>
          <w:rFonts w:ascii="Times New Roman" w:eastAsia="Times New Roman" w:hAnsi="Times New Roman" w:cs="Times New Roman"/>
          <w:sz w:val="28"/>
          <w:szCs w:val="28"/>
          <w:lang w:val="uk-UA" w:eastAsia="ru-RU"/>
        </w:rPr>
        <w:t>одна</w:t>
      </w:r>
      <w:r w:rsidRPr="00A91775">
        <w:rPr>
          <w:rFonts w:ascii="Times New Roman" w:eastAsia="Times New Roman" w:hAnsi="Times New Roman" w:cs="Times New Roman"/>
          <w:sz w:val="28"/>
          <w:szCs w:val="28"/>
          <w:lang w:val="uk-UA" w:eastAsia="ru-RU"/>
        </w:rPr>
        <w:t xml:space="preserve"> від </w:t>
      </w:r>
      <w:r w:rsidR="001542B6">
        <w:rPr>
          <w:rFonts w:ascii="Times New Roman" w:eastAsia="Times New Roman" w:hAnsi="Times New Roman" w:cs="Times New Roman"/>
          <w:sz w:val="28"/>
          <w:szCs w:val="28"/>
          <w:lang w:val="uk-UA" w:eastAsia="ru-RU"/>
        </w:rPr>
        <w:t>одної</w:t>
      </w:r>
      <w:r w:rsidRPr="00A91775">
        <w:rPr>
          <w:rFonts w:ascii="Times New Roman" w:eastAsia="Times New Roman" w:hAnsi="Times New Roman" w:cs="Times New Roman"/>
          <w:sz w:val="28"/>
          <w:szCs w:val="28"/>
          <w:lang w:val="uk-UA" w:eastAsia="ru-RU"/>
        </w:rPr>
        <w:t xml:space="preserve"> паралельними рядами. Відстань між рядами 40-60 м. Загальна площа ділянки 2350 тис. м</w:t>
      </w:r>
      <w:r w:rsidRPr="0006671D">
        <w:rPr>
          <w:rFonts w:ascii="Times New Roman" w:eastAsia="Times New Roman" w:hAnsi="Times New Roman" w:cs="Times New Roman"/>
          <w:sz w:val="28"/>
          <w:szCs w:val="28"/>
          <w:vertAlign w:val="superscript"/>
          <w:lang w:val="uk-UA" w:eastAsia="ru-RU"/>
        </w:rPr>
        <w:t>2</w:t>
      </w:r>
      <w:r w:rsidRPr="00A91775">
        <w:rPr>
          <w:rFonts w:ascii="Times New Roman" w:eastAsia="Times New Roman" w:hAnsi="Times New Roman" w:cs="Times New Roman"/>
          <w:sz w:val="28"/>
          <w:szCs w:val="28"/>
          <w:lang w:val="uk-UA" w:eastAsia="ru-RU"/>
        </w:rPr>
        <w:t>. У результаті промислової експлуатації використано близько 50 млн. м</w:t>
      </w:r>
      <w:r w:rsidRPr="0006671D">
        <w:rPr>
          <w:rFonts w:ascii="Times New Roman" w:eastAsia="Times New Roman" w:hAnsi="Times New Roman" w:cs="Times New Roman"/>
          <w:sz w:val="28"/>
          <w:szCs w:val="28"/>
          <w:vertAlign w:val="superscript"/>
          <w:lang w:val="uk-UA" w:eastAsia="ru-RU"/>
        </w:rPr>
        <w:t>3</w:t>
      </w:r>
      <w:r w:rsidRPr="00A91775">
        <w:rPr>
          <w:rFonts w:ascii="Times New Roman" w:eastAsia="Times New Roman" w:hAnsi="Times New Roman" w:cs="Times New Roman"/>
          <w:sz w:val="28"/>
          <w:szCs w:val="28"/>
          <w:lang w:val="uk-UA" w:eastAsia="ru-RU"/>
        </w:rPr>
        <w:t xml:space="preserve"> продуктивного розчину.</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 оцінками фахівців, після закінчення експлуатації цього родовища у підземних горизонтах на глибині близько 70 метрів залишилося понад 6 млн. м</w:t>
      </w:r>
      <w:r w:rsidRPr="0006671D">
        <w:rPr>
          <w:rFonts w:ascii="Times New Roman" w:eastAsia="Times New Roman" w:hAnsi="Times New Roman" w:cs="Times New Roman"/>
          <w:sz w:val="28"/>
          <w:szCs w:val="28"/>
          <w:vertAlign w:val="superscript"/>
          <w:lang w:val="uk-UA" w:eastAsia="ru-RU"/>
        </w:rPr>
        <w:t>3</w:t>
      </w:r>
      <w:r w:rsidRPr="00A91775">
        <w:rPr>
          <w:rFonts w:ascii="Times New Roman" w:eastAsia="Times New Roman" w:hAnsi="Times New Roman" w:cs="Times New Roman"/>
          <w:sz w:val="28"/>
          <w:szCs w:val="28"/>
          <w:lang w:val="uk-UA" w:eastAsia="ru-RU"/>
        </w:rPr>
        <w:t xml:space="preserve"> (7,8 млн. т</w:t>
      </w:r>
      <w:r w:rsidR="001542B6">
        <w:rPr>
          <w:rFonts w:ascii="Times New Roman" w:eastAsia="Times New Roman" w:hAnsi="Times New Roman" w:cs="Times New Roman"/>
          <w:sz w:val="28"/>
          <w:szCs w:val="28"/>
          <w:lang w:val="uk-UA" w:eastAsia="ru-RU"/>
        </w:rPr>
        <w:t>о</w:t>
      </w:r>
      <w:r w:rsidRPr="00A91775">
        <w:rPr>
          <w:rFonts w:ascii="Times New Roman" w:eastAsia="Times New Roman" w:hAnsi="Times New Roman" w:cs="Times New Roman"/>
          <w:sz w:val="28"/>
          <w:szCs w:val="28"/>
          <w:lang w:val="uk-UA" w:eastAsia="ru-RU"/>
        </w:rPr>
        <w:t>н) відпрацьованих кислотно-радіоактивних відходів. Основними забруднюючими компонентами відпрацьованих розчинів є природні радіонукліди: уран-238, радій-226, торій-230, полоній-210, свинець-210, а також іони сульфатів та нітратів.</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Після завершення експлуатації Д</w:t>
      </w:r>
      <w:r w:rsidRPr="0006671D">
        <w:rPr>
          <w:rFonts w:ascii="Times New Roman" w:eastAsia="Times New Roman" w:hAnsi="Times New Roman" w:cs="Times New Roman"/>
          <w:sz w:val="28"/>
          <w:szCs w:val="28"/>
          <w:lang w:val="uk-UA" w:eastAsia="ru-RU"/>
        </w:rPr>
        <w:t>евл</w:t>
      </w:r>
      <w:r w:rsidR="0006671D" w:rsidRPr="0006671D">
        <w:rPr>
          <w:rFonts w:ascii="Times New Roman" w:eastAsia="Times New Roman" w:hAnsi="Times New Roman" w:cs="Times New Roman"/>
          <w:sz w:val="28"/>
          <w:szCs w:val="28"/>
          <w:lang w:val="uk-UA" w:eastAsia="ru-RU"/>
        </w:rPr>
        <w:t>а</w:t>
      </w:r>
      <w:r w:rsidRPr="0006671D">
        <w:rPr>
          <w:rFonts w:ascii="Times New Roman" w:eastAsia="Times New Roman" w:hAnsi="Times New Roman" w:cs="Times New Roman"/>
          <w:sz w:val="28"/>
          <w:szCs w:val="28"/>
          <w:lang w:val="uk-UA" w:eastAsia="ru-RU"/>
        </w:rPr>
        <w:t>дів</w:t>
      </w:r>
      <w:r w:rsidRPr="00A91775">
        <w:rPr>
          <w:rFonts w:ascii="Times New Roman" w:eastAsia="Times New Roman" w:hAnsi="Times New Roman" w:cs="Times New Roman"/>
          <w:sz w:val="28"/>
          <w:szCs w:val="28"/>
          <w:lang w:val="uk-UA" w:eastAsia="ru-RU"/>
        </w:rPr>
        <w:t>ського родовища, було проведено рекультивацію земель робочої ділянки. Відновлення стану підземних вод у районі відпрацювання не проводилося, оскільки це не вимагалося чинним на той період законодавством.</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Для контролю за станом та переміщенням забруднених підземних вод було створено спеціальну спостережну мережу з 97 свердловин. Крім того, в режимному спостереженні використовуються колодязі та ставки в балці Довг</w:t>
      </w:r>
      <w:r w:rsidR="007A2FA2">
        <w:rPr>
          <w:rFonts w:ascii="Times New Roman" w:eastAsia="Times New Roman" w:hAnsi="Times New Roman" w:cs="Times New Roman"/>
          <w:sz w:val="28"/>
          <w:szCs w:val="28"/>
          <w:lang w:val="uk-UA" w:eastAsia="ru-RU"/>
        </w:rPr>
        <w:t>а</w:t>
      </w:r>
      <w:r w:rsidRPr="00A91775">
        <w:rPr>
          <w:rFonts w:ascii="Times New Roman" w:eastAsia="Times New Roman" w:hAnsi="Times New Roman" w:cs="Times New Roman"/>
          <w:sz w:val="28"/>
          <w:szCs w:val="28"/>
          <w:lang w:val="uk-UA" w:eastAsia="ru-RU"/>
        </w:rPr>
        <w:t>.</w:t>
      </w:r>
    </w:p>
    <w:p w:rsidR="00693185" w:rsidRPr="007A2FA2" w:rsidRDefault="00C1606C" w:rsidP="00716D9E">
      <w:pPr>
        <w:shd w:val="clear" w:color="auto" w:fill="FFFFFF"/>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2.4.2 </w:t>
      </w:r>
      <w:r w:rsidR="00693185" w:rsidRPr="007A2FA2">
        <w:rPr>
          <w:rFonts w:ascii="Times New Roman" w:eastAsia="Times New Roman" w:hAnsi="Times New Roman" w:cs="Times New Roman"/>
          <w:b/>
          <w:sz w:val="28"/>
          <w:szCs w:val="28"/>
          <w:lang w:val="uk-UA" w:eastAsia="ru-RU"/>
        </w:rPr>
        <w:t>Забруднення поверхневих вод</w:t>
      </w:r>
      <w:r w:rsidR="00192770" w:rsidRPr="007A2FA2">
        <w:rPr>
          <w:rFonts w:ascii="Times New Roman" w:eastAsia="Times New Roman" w:hAnsi="Times New Roman" w:cs="Times New Roman"/>
          <w:b/>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Поверхневі води безпосередньо на майданчику родовища представлені каскадом ставків у балці «Довга», що є лівою притокою р. Саксагань.</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Показники забруднення поверхневих вод радіонуклідами у ставках східної частини ділянки ПВ та за 2 км на захід від кордонів поширення бучацького горизонту не перевищують нормативних. У ставках на західній території ділянки поверхневі води можуть бути забруднені нуклеотидами, але ці дані недостатньо достовірні і їх підтвердження вимагає додаткових досліджень.</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Наразі немає даних щодо поверхневих водотоків – річок Саксагань та Кам'янка, які є відповідно областями розвантаження та живлення підземних вод бучацького водоносного горизонту та на міжріччі яких знаходиться ділянка ПВ. Ці річки мають бути включені до системи моніторингу на колишній ділянці ПВ </w:t>
      </w:r>
      <w:r w:rsidRPr="00192770">
        <w:rPr>
          <w:rFonts w:ascii="Times New Roman" w:eastAsia="Times New Roman" w:hAnsi="Times New Roman" w:cs="Times New Roman"/>
          <w:sz w:val="28"/>
          <w:szCs w:val="28"/>
          <w:lang w:val="uk-UA" w:eastAsia="ru-RU"/>
        </w:rPr>
        <w:t>«Девл</w:t>
      </w:r>
      <w:r w:rsidR="0006671D" w:rsidRPr="00192770">
        <w:rPr>
          <w:rFonts w:ascii="Times New Roman" w:eastAsia="Times New Roman" w:hAnsi="Times New Roman" w:cs="Times New Roman"/>
          <w:sz w:val="28"/>
          <w:szCs w:val="28"/>
          <w:lang w:val="uk-UA" w:eastAsia="ru-RU"/>
        </w:rPr>
        <w:t>а</w:t>
      </w:r>
      <w:r w:rsidRPr="00192770">
        <w:rPr>
          <w:rFonts w:ascii="Times New Roman" w:eastAsia="Times New Roman" w:hAnsi="Times New Roman" w:cs="Times New Roman"/>
          <w:sz w:val="28"/>
          <w:szCs w:val="28"/>
          <w:lang w:val="uk-UA" w:eastAsia="ru-RU"/>
        </w:rPr>
        <w:t>д</w:t>
      </w:r>
      <w:r w:rsidR="0006671D" w:rsidRPr="00192770">
        <w:rPr>
          <w:rFonts w:ascii="Times New Roman" w:eastAsia="Times New Roman" w:hAnsi="Times New Roman" w:cs="Times New Roman"/>
          <w:sz w:val="28"/>
          <w:szCs w:val="28"/>
          <w:lang w:val="uk-UA" w:eastAsia="ru-RU"/>
        </w:rPr>
        <w:t>івське</w:t>
      </w:r>
      <w:r w:rsidRPr="00A91775">
        <w:rPr>
          <w:rFonts w:ascii="Times New Roman" w:eastAsia="Times New Roman" w:hAnsi="Times New Roman" w:cs="Times New Roman"/>
          <w:sz w:val="28"/>
          <w:szCs w:val="28"/>
          <w:lang w:val="uk-UA" w:eastAsia="ru-RU"/>
        </w:rPr>
        <w:t>».</w:t>
      </w:r>
    </w:p>
    <w:p w:rsidR="00693185" w:rsidRPr="00DD4292" w:rsidRDefault="00C1606C" w:rsidP="00716D9E">
      <w:pPr>
        <w:shd w:val="clear" w:color="auto" w:fill="FFFFFF"/>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2.4.3 </w:t>
      </w:r>
      <w:r w:rsidR="00693185" w:rsidRPr="00DD4292">
        <w:rPr>
          <w:rFonts w:ascii="Times New Roman" w:eastAsia="Times New Roman" w:hAnsi="Times New Roman" w:cs="Times New Roman"/>
          <w:b/>
          <w:sz w:val="28"/>
          <w:szCs w:val="28"/>
          <w:lang w:val="uk-UA" w:eastAsia="ru-RU"/>
        </w:rPr>
        <w:t>Забруднення підземних вод</w:t>
      </w:r>
      <w:r w:rsidR="0006671D" w:rsidRPr="00DD4292">
        <w:rPr>
          <w:rFonts w:ascii="Times New Roman" w:eastAsia="Times New Roman" w:hAnsi="Times New Roman" w:cs="Times New Roman"/>
          <w:b/>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 xml:space="preserve">Забруднення підземних вод </w:t>
      </w:r>
      <w:r w:rsidR="001659A4">
        <w:rPr>
          <w:rFonts w:ascii="Times New Roman" w:eastAsia="Times New Roman" w:hAnsi="Times New Roman" w:cs="Times New Roman"/>
          <w:sz w:val="28"/>
          <w:szCs w:val="28"/>
          <w:lang w:val="uk-UA" w:eastAsia="ru-RU"/>
        </w:rPr>
        <w:t xml:space="preserve">на </w:t>
      </w:r>
      <w:r w:rsidRPr="00A91775">
        <w:rPr>
          <w:rFonts w:ascii="Times New Roman" w:eastAsia="Times New Roman" w:hAnsi="Times New Roman" w:cs="Times New Roman"/>
          <w:sz w:val="28"/>
          <w:szCs w:val="28"/>
          <w:lang w:val="uk-UA" w:eastAsia="ru-RU"/>
        </w:rPr>
        <w:t xml:space="preserve">ділянці Девладовського родовища має ореольний характер і охоплює всі водоносні горизонти. Ділянка спостереження має площу близько 15 км2 і розташована на водороздільній поверхні міжріччя рік Кам'янки та Саксагані. Поверхневий стік із ділянки ПВ спрямований у бік р. Саксагань. У межах ділянки ПВ розвинені такі водоносні </w:t>
      </w:r>
      <w:r w:rsidRPr="00A91775">
        <w:rPr>
          <w:rFonts w:ascii="Times New Roman" w:eastAsia="Times New Roman" w:hAnsi="Times New Roman" w:cs="Times New Roman"/>
          <w:sz w:val="28"/>
          <w:szCs w:val="28"/>
          <w:lang w:val="uk-UA" w:eastAsia="ru-RU"/>
        </w:rPr>
        <w:lastRenderedPageBreak/>
        <w:t>горизонти: четвертинний, сарматський, бучацький, комплекс кристалічних порід докембрію та їх кори вивітрювання.</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На момент завершення експлуатації (1984 р.) ореол забруднених вод зайняв всю площу відпрацювання уранових покладів, витягуючись з північного сходу на південний захід на 4,9 км, за ширини 700-1500 м. Вниз потоком підземних вод він поширився від південно -західного кордону відпрацьованого рудного покладу на 950 м</w:t>
      </w:r>
      <w:r w:rsidR="00192770">
        <w:rPr>
          <w:rFonts w:ascii="Times New Roman" w:eastAsia="Times New Roman" w:hAnsi="Times New Roman" w:cs="Times New Roman"/>
          <w:sz w:val="28"/>
          <w:szCs w:val="28"/>
          <w:lang w:val="uk-UA" w:eastAsia="ru-RU"/>
        </w:rPr>
        <w:t>.</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У 1987-1991 роках ореол залишкових розчинів ПВ по радіонуклідах повторював, переважно, контур 1984 р. Наявні відмінності</w:t>
      </w:r>
      <w:r w:rsidR="006518AA">
        <w:rPr>
          <w:rFonts w:ascii="Times New Roman" w:eastAsia="Times New Roman" w:hAnsi="Times New Roman" w:cs="Times New Roman"/>
          <w:sz w:val="28"/>
          <w:szCs w:val="28"/>
          <w:lang w:val="uk-UA" w:eastAsia="ru-RU"/>
        </w:rPr>
        <w:t>;</w:t>
      </w:r>
      <w:r w:rsidRPr="00A91775">
        <w:rPr>
          <w:rFonts w:ascii="Times New Roman" w:eastAsia="Times New Roman" w:hAnsi="Times New Roman" w:cs="Times New Roman"/>
          <w:sz w:val="28"/>
          <w:szCs w:val="28"/>
          <w:lang w:val="uk-UA" w:eastAsia="ru-RU"/>
        </w:rPr>
        <w:t xml:space="preserve"> південно-західний кордон </w:t>
      </w:r>
      <w:r w:rsidR="006518AA">
        <w:rPr>
          <w:rFonts w:ascii="Times New Roman" w:eastAsia="Times New Roman" w:hAnsi="Times New Roman" w:cs="Times New Roman"/>
          <w:sz w:val="28"/>
          <w:szCs w:val="28"/>
          <w:lang w:val="uk-UA" w:eastAsia="ru-RU"/>
        </w:rPr>
        <w:t xml:space="preserve">забруднення </w:t>
      </w:r>
      <w:r w:rsidRPr="00A91775">
        <w:rPr>
          <w:rFonts w:ascii="Times New Roman" w:eastAsia="Times New Roman" w:hAnsi="Times New Roman" w:cs="Times New Roman"/>
          <w:sz w:val="28"/>
          <w:szCs w:val="28"/>
          <w:lang w:val="uk-UA" w:eastAsia="ru-RU"/>
        </w:rPr>
        <w:t>змісти</w:t>
      </w:r>
      <w:r w:rsidR="006518AA">
        <w:rPr>
          <w:rFonts w:ascii="Times New Roman" w:eastAsia="Times New Roman" w:hAnsi="Times New Roman" w:cs="Times New Roman"/>
          <w:sz w:val="28"/>
          <w:szCs w:val="28"/>
          <w:lang w:val="uk-UA" w:eastAsia="ru-RU"/>
        </w:rPr>
        <w:t>вся</w:t>
      </w:r>
      <w:r w:rsidRPr="00A91775">
        <w:rPr>
          <w:rFonts w:ascii="Times New Roman" w:eastAsia="Times New Roman" w:hAnsi="Times New Roman" w:cs="Times New Roman"/>
          <w:sz w:val="28"/>
          <w:szCs w:val="28"/>
          <w:lang w:val="uk-UA" w:eastAsia="ru-RU"/>
        </w:rPr>
        <w:t xml:space="preserve"> до центру на 200 метрів </w:t>
      </w:r>
      <w:r w:rsidR="006518AA">
        <w:rPr>
          <w:rFonts w:ascii="Times New Roman" w:eastAsia="Times New Roman" w:hAnsi="Times New Roman" w:cs="Times New Roman"/>
          <w:sz w:val="28"/>
          <w:szCs w:val="28"/>
          <w:lang w:val="uk-UA" w:eastAsia="ru-RU"/>
        </w:rPr>
        <w:t>що</w:t>
      </w:r>
      <w:r w:rsidRPr="00A91775">
        <w:rPr>
          <w:rFonts w:ascii="Times New Roman" w:eastAsia="Times New Roman" w:hAnsi="Times New Roman" w:cs="Times New Roman"/>
          <w:sz w:val="28"/>
          <w:szCs w:val="28"/>
          <w:lang w:val="uk-UA" w:eastAsia="ru-RU"/>
        </w:rPr>
        <w:t xml:space="preserve"> можна зарахувати до процесів самоочищення надр.</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1998 ро</w:t>
      </w:r>
      <w:r w:rsidR="006518AA">
        <w:rPr>
          <w:rFonts w:ascii="Times New Roman" w:eastAsia="Times New Roman" w:hAnsi="Times New Roman" w:cs="Times New Roman"/>
          <w:sz w:val="28"/>
          <w:szCs w:val="28"/>
          <w:lang w:val="uk-UA" w:eastAsia="ru-RU"/>
        </w:rPr>
        <w:t>ці</w:t>
      </w:r>
      <w:r w:rsidRPr="00A91775">
        <w:rPr>
          <w:rFonts w:ascii="Times New Roman" w:eastAsia="Times New Roman" w:hAnsi="Times New Roman" w:cs="Times New Roman"/>
          <w:sz w:val="28"/>
          <w:szCs w:val="28"/>
          <w:lang w:val="uk-UA" w:eastAsia="ru-RU"/>
        </w:rPr>
        <w:t xml:space="preserve"> процеси самоочищення стали ще помітнішими. Кордони ореолу стали скорочуватися і в північно-східній частині і продовжувалися в нижній, південно-західній частині.</w:t>
      </w:r>
    </w:p>
    <w:p w:rsidR="00693185" w:rsidRPr="00A91775" w:rsidRDefault="0069318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Практично всі водоносні горизонти, що спостерігаються, мають вміст забруднюючих речовин, у тому числі і радіонуклід</w:t>
      </w:r>
      <w:r w:rsidR="006518AA">
        <w:rPr>
          <w:rFonts w:ascii="Times New Roman" w:eastAsia="Times New Roman" w:hAnsi="Times New Roman" w:cs="Times New Roman"/>
          <w:sz w:val="28"/>
          <w:szCs w:val="28"/>
          <w:lang w:val="uk-UA" w:eastAsia="ru-RU"/>
        </w:rPr>
        <w:t>ами</w:t>
      </w:r>
      <w:r w:rsidRPr="00A91775">
        <w:rPr>
          <w:rFonts w:ascii="Times New Roman" w:eastAsia="Times New Roman" w:hAnsi="Times New Roman" w:cs="Times New Roman"/>
          <w:sz w:val="28"/>
          <w:szCs w:val="28"/>
          <w:lang w:val="uk-UA" w:eastAsia="ru-RU"/>
        </w:rPr>
        <w:t xml:space="preserve">, вище допустимих норм. Це зумовлено як природними особливостями району спостереження, </w:t>
      </w:r>
      <w:r w:rsidR="006518AA">
        <w:rPr>
          <w:rFonts w:ascii="Times New Roman" w:eastAsia="Times New Roman" w:hAnsi="Times New Roman" w:cs="Times New Roman"/>
          <w:sz w:val="28"/>
          <w:szCs w:val="28"/>
          <w:lang w:val="uk-UA" w:eastAsia="ru-RU"/>
        </w:rPr>
        <w:t>т</w:t>
      </w:r>
      <w:r w:rsidRPr="00A91775">
        <w:rPr>
          <w:rFonts w:ascii="Times New Roman" w:eastAsia="Times New Roman" w:hAnsi="Times New Roman" w:cs="Times New Roman"/>
          <w:sz w:val="28"/>
          <w:szCs w:val="28"/>
          <w:lang w:val="uk-UA" w:eastAsia="ru-RU"/>
        </w:rPr>
        <w:t>а</w:t>
      </w:r>
      <w:r w:rsidR="006518AA">
        <w:rPr>
          <w:rFonts w:ascii="Times New Roman" w:eastAsia="Times New Roman" w:hAnsi="Times New Roman" w:cs="Times New Roman"/>
          <w:sz w:val="28"/>
          <w:szCs w:val="28"/>
          <w:lang w:val="uk-UA" w:eastAsia="ru-RU"/>
        </w:rPr>
        <w:t>к</w:t>
      </w:r>
      <w:r w:rsidRPr="00A91775">
        <w:rPr>
          <w:rFonts w:ascii="Times New Roman" w:eastAsia="Times New Roman" w:hAnsi="Times New Roman" w:cs="Times New Roman"/>
          <w:sz w:val="28"/>
          <w:szCs w:val="28"/>
          <w:lang w:val="uk-UA" w:eastAsia="ru-RU"/>
        </w:rPr>
        <w:t xml:space="preserve"> </w:t>
      </w:r>
      <w:r w:rsidR="006518AA">
        <w:rPr>
          <w:rFonts w:ascii="Times New Roman" w:eastAsia="Times New Roman" w:hAnsi="Times New Roman" w:cs="Times New Roman"/>
          <w:sz w:val="28"/>
          <w:szCs w:val="28"/>
          <w:lang w:val="uk-UA" w:eastAsia="ru-RU"/>
        </w:rPr>
        <w:t>і особливостями</w:t>
      </w:r>
      <w:r w:rsidRPr="00A91775">
        <w:rPr>
          <w:rFonts w:ascii="Times New Roman" w:eastAsia="Times New Roman" w:hAnsi="Times New Roman" w:cs="Times New Roman"/>
          <w:sz w:val="28"/>
          <w:szCs w:val="28"/>
          <w:lang w:val="uk-UA" w:eastAsia="ru-RU"/>
        </w:rPr>
        <w:t xml:space="preserve"> </w:t>
      </w:r>
      <w:r w:rsidR="006518AA">
        <w:rPr>
          <w:rFonts w:ascii="Times New Roman" w:eastAsia="Times New Roman" w:hAnsi="Times New Roman" w:cs="Times New Roman"/>
          <w:sz w:val="28"/>
          <w:szCs w:val="28"/>
          <w:lang w:val="uk-UA" w:eastAsia="ru-RU"/>
        </w:rPr>
        <w:t>підземного вилугування</w:t>
      </w:r>
      <w:r w:rsidRPr="00A91775">
        <w:rPr>
          <w:rFonts w:ascii="Times New Roman" w:eastAsia="Times New Roman" w:hAnsi="Times New Roman" w:cs="Times New Roman"/>
          <w:sz w:val="28"/>
          <w:szCs w:val="28"/>
          <w:lang w:val="uk-UA" w:eastAsia="ru-RU"/>
        </w:rPr>
        <w:t xml:space="preserve"> родовища, оскільки концентрації деяких забруднювачів – сульфатів, загальний вміст солей, радіонуклідів – вище фонових концентрацій, характерних </w:t>
      </w:r>
      <w:r w:rsidR="006518AA">
        <w:rPr>
          <w:rFonts w:ascii="Times New Roman" w:eastAsia="Times New Roman" w:hAnsi="Times New Roman" w:cs="Times New Roman"/>
          <w:sz w:val="28"/>
          <w:szCs w:val="28"/>
          <w:lang w:val="uk-UA" w:eastAsia="ru-RU"/>
        </w:rPr>
        <w:t xml:space="preserve">для </w:t>
      </w:r>
      <w:r w:rsidRPr="00A91775">
        <w:rPr>
          <w:rFonts w:ascii="Times New Roman" w:eastAsia="Times New Roman" w:hAnsi="Times New Roman" w:cs="Times New Roman"/>
          <w:sz w:val="28"/>
          <w:szCs w:val="28"/>
          <w:lang w:val="uk-UA" w:eastAsia="ru-RU"/>
        </w:rPr>
        <w:t>цього району.</w:t>
      </w:r>
    </w:p>
    <w:p w:rsidR="00A91775" w:rsidRPr="00A91775" w:rsidRDefault="00192770"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b/>
      </w:r>
      <w:r w:rsidR="00A91775" w:rsidRPr="00A91775">
        <w:rPr>
          <w:rFonts w:ascii="Times New Roman" w:eastAsia="Times New Roman" w:hAnsi="Times New Roman" w:cs="Times New Roman"/>
          <w:sz w:val="28"/>
          <w:szCs w:val="28"/>
          <w:lang w:val="uk-UA" w:eastAsia="ru-RU"/>
        </w:rPr>
        <w:t>Бучацький водоносний горизонт є найбільш забрудненим, оскільки саме він обводнює уранові поклади та використовувався як технологічний. За хімічним складом, у тому числі й радіонуклідним, води бучацького горизонту, як і води інших горизонтів, ще до початку відпрацювання родовища були непридатними для господарсько питних цілей.</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Застосування технології ПВ призвело до погіршення хімічного складу підземних вод та ще більшого їх забруднення сульфатами, нітратами, радіонуклідами.</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Станом на початок 90-х років минулого сто</w:t>
      </w:r>
      <w:r w:rsidR="006518AA">
        <w:rPr>
          <w:rFonts w:ascii="Times New Roman" w:eastAsia="Times New Roman" w:hAnsi="Times New Roman" w:cs="Times New Roman"/>
          <w:sz w:val="28"/>
          <w:szCs w:val="28"/>
          <w:lang w:val="uk-UA" w:eastAsia="ru-RU"/>
        </w:rPr>
        <w:t>річч</w:t>
      </w:r>
      <w:r w:rsidRPr="00A91775">
        <w:rPr>
          <w:rFonts w:ascii="Times New Roman" w:eastAsia="Times New Roman" w:hAnsi="Times New Roman" w:cs="Times New Roman"/>
          <w:sz w:val="28"/>
          <w:szCs w:val="28"/>
          <w:lang w:val="uk-UA" w:eastAsia="ru-RU"/>
        </w:rPr>
        <w:t xml:space="preserve">я вміст сульфат-іону коливається в межах від 1772 до 23950 мг/л, що перевищувало фонове в 1,3-17,5 рази, вміст нітрат-іону коливається в межах від 50 до 1859 мг/л при фоновому від 3 до 40 мг/л. Загальна </w:t>
      </w:r>
      <w:r w:rsidR="0006671D">
        <w:rPr>
          <w:rFonts w:ascii="Times New Roman" w:eastAsia="Times New Roman" w:hAnsi="Times New Roman" w:cs="Times New Roman"/>
          <w:sz w:val="28"/>
          <w:szCs w:val="28"/>
          <w:lang w:val="uk-UA" w:eastAsia="ru-RU"/>
        </w:rPr>
        <w:t xml:space="preserve">мініарелізація </w:t>
      </w:r>
      <w:r w:rsidRPr="00A91775">
        <w:rPr>
          <w:rFonts w:ascii="Times New Roman" w:eastAsia="Times New Roman" w:hAnsi="Times New Roman" w:cs="Times New Roman"/>
          <w:sz w:val="28"/>
          <w:szCs w:val="28"/>
          <w:lang w:val="uk-UA" w:eastAsia="ru-RU"/>
        </w:rPr>
        <w:t xml:space="preserve"> всередині ореолу змінюється від 4206 до 36013 мг/л, перевищуючи фонову в 12-104 рази.</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Сумарний показник радіоактивного забруднення вод бучацького горизонту перевищував тло від 1,8 до 50,68 разів. Найбільший внесок у забруднення горизонту роблять уран, свинець-210 і полоній-210. Концентрації урану змінюються не більше 14,76-442,8Бк/л, свинцю-210 не більше 0,51-14,87 Бк/л, полонію-210 не більше 0,21-0,95 Бк/л.</w:t>
      </w:r>
    </w:p>
    <w:p w:rsidR="00A91775" w:rsidRPr="00A91775" w:rsidRDefault="00A91775" w:rsidP="00716D9E">
      <w:pPr>
        <w:shd w:val="clear" w:color="auto" w:fill="FFFFFF"/>
        <w:spacing w:after="0" w:line="240" w:lineRule="auto"/>
        <w:ind w:firstLine="284"/>
        <w:jc w:val="both"/>
        <w:rPr>
          <w:rFonts w:ascii="Times New Roman" w:eastAsia="Times New Roman" w:hAnsi="Times New Roman" w:cs="Times New Roman"/>
          <w:sz w:val="28"/>
          <w:szCs w:val="28"/>
          <w:lang w:val="uk-UA" w:eastAsia="ru-RU"/>
        </w:rPr>
      </w:pPr>
      <w:r w:rsidRPr="00A91775">
        <w:rPr>
          <w:rFonts w:ascii="Times New Roman" w:eastAsia="Times New Roman" w:hAnsi="Times New Roman" w:cs="Times New Roman"/>
          <w:sz w:val="28"/>
          <w:szCs w:val="28"/>
          <w:lang w:val="uk-UA" w:eastAsia="ru-RU"/>
        </w:rPr>
        <w:t>Таким чином, незважаючи на повільно протікаючі процеси самоочищення забруднених горизонтів, зменшення ореолу забруднення, відпрацьован</w:t>
      </w:r>
      <w:r w:rsidR="0006671D">
        <w:rPr>
          <w:rFonts w:ascii="Times New Roman" w:eastAsia="Times New Roman" w:hAnsi="Times New Roman" w:cs="Times New Roman"/>
          <w:sz w:val="28"/>
          <w:szCs w:val="28"/>
          <w:lang w:val="uk-UA" w:eastAsia="ru-RU"/>
        </w:rPr>
        <w:t xml:space="preserve">них покладів, </w:t>
      </w:r>
      <w:r w:rsidRPr="00A91775">
        <w:rPr>
          <w:rFonts w:ascii="Times New Roman" w:eastAsia="Times New Roman" w:hAnsi="Times New Roman" w:cs="Times New Roman"/>
          <w:sz w:val="28"/>
          <w:szCs w:val="28"/>
          <w:lang w:val="uk-UA" w:eastAsia="ru-RU"/>
        </w:rPr>
        <w:t xml:space="preserve">Девладівське родовище уранових руд залишається потенційно небезпечним джерелом забруднення підземних вод різних горизонтів та </w:t>
      </w:r>
      <w:r w:rsidRPr="00A91775">
        <w:rPr>
          <w:rFonts w:ascii="Times New Roman" w:eastAsia="Times New Roman" w:hAnsi="Times New Roman" w:cs="Times New Roman"/>
          <w:sz w:val="28"/>
          <w:szCs w:val="28"/>
          <w:lang w:val="uk-UA" w:eastAsia="ru-RU"/>
        </w:rPr>
        <w:lastRenderedPageBreak/>
        <w:t xml:space="preserve">поверхневих водойм, що в даний час вимагає проведення </w:t>
      </w:r>
      <w:r w:rsidRPr="0006671D">
        <w:rPr>
          <w:rFonts w:ascii="Times New Roman" w:eastAsia="Times New Roman" w:hAnsi="Times New Roman" w:cs="Times New Roman"/>
          <w:sz w:val="28"/>
          <w:szCs w:val="28"/>
          <w:lang w:val="uk-UA" w:eastAsia="ru-RU"/>
        </w:rPr>
        <w:t>досліджень</w:t>
      </w:r>
      <w:r w:rsidR="0006671D" w:rsidRPr="0006671D">
        <w:rPr>
          <w:rFonts w:ascii="Times New Roman" w:eastAsia="Times New Roman" w:hAnsi="Times New Roman" w:cs="Times New Roman"/>
          <w:sz w:val="28"/>
          <w:szCs w:val="28"/>
          <w:lang w:val="uk-UA" w:eastAsia="ru-RU"/>
        </w:rPr>
        <w:t xml:space="preserve"> із застосуванням теперішніх методів досліджень та обладнання.</w:t>
      </w:r>
    </w:p>
    <w:p w:rsidR="006C6725" w:rsidRPr="00216A57" w:rsidRDefault="006C6725" w:rsidP="00716D9E">
      <w:pPr>
        <w:shd w:val="clear" w:color="auto" w:fill="FFFFFF"/>
        <w:spacing w:after="0" w:line="240" w:lineRule="auto"/>
        <w:ind w:firstLine="284"/>
        <w:jc w:val="both"/>
        <w:rPr>
          <w:rFonts w:ascii="Open Sans" w:eastAsia="Times New Roman" w:hAnsi="Open Sans" w:cs="Times New Roman"/>
          <w:color w:val="FF0000"/>
          <w:sz w:val="21"/>
          <w:szCs w:val="21"/>
          <w:lang w:val="uk-UA" w:eastAsia="ru-RU"/>
        </w:rPr>
      </w:pP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6C6725">
        <w:rPr>
          <w:rFonts w:ascii="Times New Roman" w:eastAsia="Times New Roman" w:hAnsi="Times New Roman" w:cs="Times New Roman"/>
          <w:b/>
          <w:color w:val="000000"/>
          <w:sz w:val="28"/>
          <w:szCs w:val="28"/>
          <w:lang w:val="uk-UA" w:eastAsia="uk-UA"/>
        </w:rPr>
        <w:t>2.</w:t>
      </w:r>
      <w:r w:rsidR="00C1606C">
        <w:rPr>
          <w:rFonts w:ascii="Times New Roman" w:eastAsia="Times New Roman" w:hAnsi="Times New Roman" w:cs="Times New Roman"/>
          <w:b/>
          <w:color w:val="000000"/>
          <w:sz w:val="28"/>
          <w:szCs w:val="28"/>
          <w:lang w:val="uk-UA" w:eastAsia="uk-UA"/>
        </w:rPr>
        <w:t>3</w:t>
      </w:r>
      <w:r w:rsidRPr="006C6725">
        <w:rPr>
          <w:rFonts w:ascii="Times New Roman" w:eastAsia="Times New Roman" w:hAnsi="Times New Roman" w:cs="Times New Roman"/>
          <w:b/>
          <w:color w:val="000000"/>
          <w:sz w:val="28"/>
          <w:szCs w:val="28"/>
          <w:lang w:val="uk-UA" w:eastAsia="uk-UA"/>
        </w:rPr>
        <w:t xml:space="preserve"> Грунти</w:t>
      </w:r>
      <w:r w:rsidR="00C1606C">
        <w:rPr>
          <w:rFonts w:ascii="Times New Roman" w:eastAsia="Times New Roman" w:hAnsi="Times New Roman" w:cs="Times New Roman"/>
          <w:b/>
          <w:color w:val="000000"/>
          <w:sz w:val="28"/>
          <w:szCs w:val="28"/>
          <w:lang w:val="uk-UA" w:eastAsia="uk-UA"/>
        </w:rPr>
        <w:t>.</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Ґрунти Дніпропетровської області почали досліджуватись наприкінці XIX сторіччя, але найбільш детально вони вивчались з 1957 по 1962 рік, коли складались перші ґрунтові плани (карти) для колгоспів та радгоспів України. Було встановлено, що у Дніпропетровській області домінують чорноземні ґрунти різних підтипів (звичайні та південні), родів (еродовані, лучні, засолені, солонцюваті, осолоділі), видів (глибокі, середньо- і малоглибокі; середньо-, малогумусові і слабогумусові; слабо-, середньо- і сильносолонцюваті; слабо-, середньо- і сильноеродовані), різновидів (за механічним складом переважно середньо-, важкосуглинисті та легкоглинисті), розрядів (сформовані переважно на лесах та лесових суглинках, місцями на червоно-бурих глинах і суглинках, сіро-зелених мергелястих і темно-сірих сланцюватих глинах, піщаних і супіщаних породах, на елювії масивно-кристалічних порід тощо).</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b/>
          <w:sz w:val="28"/>
          <w:szCs w:val="28"/>
          <w:lang w:val="uk-UA" w:eastAsia="uk-UA"/>
        </w:rPr>
        <w:tab/>
      </w:r>
      <w:r w:rsidRPr="006C6725">
        <w:rPr>
          <w:rFonts w:ascii="Times New Roman" w:eastAsia="Times New Roman" w:hAnsi="Times New Roman" w:cs="Times New Roman"/>
          <w:sz w:val="28"/>
          <w:szCs w:val="28"/>
          <w:shd w:val="clear" w:color="auto" w:fill="FFFFFF"/>
          <w:lang w:val="uk-UA" w:eastAsia="uk-UA"/>
        </w:rPr>
        <w:t> У межах Дніпропетровської області на чорноземи звичайні повнопрофільні, що залягають на плоскорівнинних просторах, припадає 48,3% всієї земельної площі, у тому числі на звичайні чорноземи - 42,3%, південні - 5,7%, солонцюваті - 0,3%, на еродовані ґрунти схилів різної крутості і протягу, різних форм і експозицій - 36,6%, у тому числі на слабоеродовані - 27,3%; на середньо- і сильноеродовані — 9,3%. На решті території області розповсюджені лучно-чорноземні, чорноземно-лучні, лучні, лучно-болотні, болотні, засолені, солонцюваті, осолоділі, а також дернові ґрунти, солончаки і солонці.</w:t>
      </w:r>
    </w:p>
    <w:p w:rsidR="006C6725" w:rsidRP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ab/>
        <w:t>Дніпропетровська область простягається всього на 200 км з півночі на південь і на 270 км із заходу на схід, але має досить різноманітні умови, які привели до формування на й території 277 ґрунтових різновидів, що відрізняються за складом, фізичними, хімічними, біологічними властивостями і потребують індивідуальних підходів щодо їх освоєння в сільському господарстві.</w:t>
      </w:r>
    </w:p>
    <w:p w:rsidR="006C6725" w:rsidRDefault="006C6725"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sidRPr="006C6725">
        <w:rPr>
          <w:rFonts w:ascii="Times New Roman" w:eastAsia="Times New Roman" w:hAnsi="Times New Roman" w:cs="Times New Roman"/>
          <w:sz w:val="28"/>
          <w:szCs w:val="28"/>
          <w:shd w:val="clear" w:color="auto" w:fill="FFFFFF"/>
          <w:lang w:val="uk-UA" w:eastAsia="uk-UA"/>
        </w:rPr>
        <w:tab/>
        <w:t>Розподіляються ґрунти згідно з законами горизонтальної (широтної) та вертикальної (висотної) зональності. При переміщенні з півночі на південь області чорноземи звичайні малогумусні глибокі переходять спочатку у середньоглибокі, потім у малоглибокі і у чорноземи південні. Відоме положення про те, що глибина гумусованого профілю залежить від спільних умов зволоження території, чітко виявляється у властивостях ґрунтового покриву Дніпропетровської області.</w:t>
      </w:r>
    </w:p>
    <w:p w:rsidR="006C6725" w:rsidRDefault="006C6725" w:rsidP="00716D9E">
      <w:pPr>
        <w:shd w:val="clear" w:color="auto" w:fill="FFFFFF"/>
        <w:spacing w:after="0" w:line="240" w:lineRule="auto"/>
        <w:ind w:firstLine="284"/>
        <w:contextualSpacing/>
        <w:jc w:val="both"/>
        <w:rPr>
          <w:rFonts w:ascii="Times New Roman" w:hAnsi="Times New Roman" w:cs="Times New Roman"/>
          <w:sz w:val="28"/>
          <w:szCs w:val="28"/>
          <w:shd w:val="clear" w:color="auto" w:fill="FFFFFF"/>
        </w:rPr>
      </w:pPr>
      <w:r w:rsidRPr="00C25F2F">
        <w:rPr>
          <w:rFonts w:ascii="Times New Roman" w:hAnsi="Times New Roman" w:cs="Times New Roman"/>
          <w:sz w:val="28"/>
          <w:szCs w:val="28"/>
          <w:shd w:val="clear" w:color="auto" w:fill="FFFFFF"/>
        </w:rPr>
        <w:t xml:space="preserve">Ґрунти Криворіжжя мають середній бонітет. Самими родючими є чорноземи звичайні (60-67 б.). Менш продуктивні - чорноземи південні (45-51 б.), дерново-степові ґрунти (28-43 б.). Ще меншим бонітетом характеризуються еродовані ґрунти, відповідно до того, наскільки сильно </w:t>
      </w:r>
      <w:r w:rsidRPr="00C25F2F">
        <w:rPr>
          <w:rFonts w:ascii="Times New Roman" w:hAnsi="Times New Roman" w:cs="Times New Roman"/>
          <w:sz w:val="28"/>
          <w:szCs w:val="28"/>
          <w:shd w:val="clear" w:color="auto" w:fill="FFFFFF"/>
        </w:rPr>
        <w:lastRenderedPageBreak/>
        <w:t>змитий акумулятивний горизонт - якщо наполовину, то бонітет зменшується удвічі й та ін.</w:t>
      </w:r>
    </w:p>
    <w:p w:rsidR="00216A57" w:rsidRDefault="00216A57" w:rsidP="00716D9E">
      <w:pPr>
        <w:shd w:val="clear" w:color="auto" w:fill="FFFFFF"/>
        <w:spacing w:after="0" w:line="240" w:lineRule="auto"/>
        <w:ind w:firstLine="284"/>
        <w:contextualSpacing/>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sz w:val="28"/>
          <w:szCs w:val="28"/>
          <w:shd w:val="clear" w:color="auto" w:fill="FFFFFF"/>
          <w:lang w:val="uk-UA" w:eastAsia="uk-UA"/>
        </w:rPr>
        <w:t>За данними досліджень</w:t>
      </w:r>
      <w:r w:rsidR="006640B8">
        <w:rPr>
          <w:rFonts w:ascii="Times New Roman" w:eastAsia="Times New Roman" w:hAnsi="Times New Roman" w:cs="Times New Roman"/>
          <w:sz w:val="28"/>
          <w:szCs w:val="28"/>
          <w:shd w:val="clear" w:color="auto" w:fill="FFFFFF"/>
          <w:lang w:val="uk-UA" w:eastAsia="uk-UA"/>
        </w:rPr>
        <w:t xml:space="preserve"> Дніпропетровської філії ДУ «Держгрунтохорона»</w:t>
      </w:r>
      <w:r w:rsidR="00345403">
        <w:rPr>
          <w:rFonts w:ascii="Times New Roman" w:eastAsia="Times New Roman" w:hAnsi="Times New Roman" w:cs="Times New Roman"/>
          <w:sz w:val="28"/>
          <w:szCs w:val="28"/>
          <w:shd w:val="clear" w:color="auto" w:fill="FFFFFF"/>
          <w:lang w:val="uk-UA" w:eastAsia="uk-UA"/>
        </w:rPr>
        <w:t>:</w:t>
      </w:r>
      <w:r w:rsidR="00474AB8">
        <w:rPr>
          <w:rFonts w:ascii="Times New Roman" w:eastAsia="Times New Roman" w:hAnsi="Times New Roman" w:cs="Times New Roman"/>
          <w:sz w:val="28"/>
          <w:szCs w:val="28"/>
          <w:shd w:val="clear" w:color="auto" w:fill="FFFFFF"/>
          <w:lang w:val="uk-UA" w:eastAsia="uk-UA"/>
        </w:rPr>
        <w:t xml:space="preserve"> </w:t>
      </w:r>
    </w:p>
    <w:p w:rsidR="006640B8" w:rsidRDefault="00EF5678" w:rsidP="00716D9E">
      <w:pPr>
        <w:shd w:val="clear" w:color="auto" w:fill="FFFFFF"/>
        <w:spacing w:after="0" w:line="240" w:lineRule="auto"/>
        <w:ind w:firstLine="284"/>
        <w:contextualSpacing/>
        <w:rPr>
          <w:rFonts w:ascii="Times New Roman" w:eastAsia="Times New Roman" w:hAnsi="Times New Roman" w:cs="Times New Roman"/>
          <w:sz w:val="28"/>
          <w:szCs w:val="28"/>
          <w:shd w:val="clear" w:color="auto" w:fill="FFFFFF"/>
          <w:lang w:val="uk-UA" w:eastAsia="uk-UA"/>
        </w:rPr>
      </w:pPr>
      <w:r>
        <w:rPr>
          <w:noProof/>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1509395</wp:posOffset>
                </wp:positionH>
                <wp:positionV relativeFrom="paragraph">
                  <wp:posOffset>1120140</wp:posOffset>
                </wp:positionV>
                <wp:extent cx="1133475" cy="95250"/>
                <wp:effectExtent l="57150" t="38100" r="85725" b="95250"/>
                <wp:wrapNone/>
                <wp:docPr id="43" name="Прямоугольник 43"/>
                <wp:cNvGraphicFramePr/>
                <a:graphic xmlns:a="http://schemas.openxmlformats.org/drawingml/2006/main">
                  <a:graphicData uri="http://schemas.microsoft.com/office/word/2010/wordprocessingShape">
                    <wps:wsp>
                      <wps:cNvSpPr/>
                      <wps:spPr>
                        <a:xfrm>
                          <a:off x="0" y="0"/>
                          <a:ext cx="1133475"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53D8B" id="Прямоугольник 43" o:spid="_x0000_s1026" style="position:absolute;margin-left:118.85pt;margin-top:88.2pt;width:89.25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O/fwIAABwFAAAOAAAAZHJzL2Uyb0RvYy54bWysVM1u2zAMvg/YOwi6r47TZF2DOkXQosOA&#10;oi3WDj2rstQYs35GKXGy04BeB+wR9hC7DPvpMzhvNEp2nKAbVmDYRSbNj6RIftTB4UKVZC7AFUZn&#10;NN3pUSI0N3mhbzP65urk2QtKnGc6Z6XRIqNL4ejh+OmTg8qORN9MTZkLIBhEu1FlMzr13o6SxPGp&#10;UMztGCs0GqUBxTyqcJvkwCqMrsqk3+s9TyoDuQXDhXP497gx0nGML6Xg/lxKJzwpM4p38/GEeN6E&#10;MxkfsNEtMDsteHsN9g+3UKzQmLQLdcw8IzMofgulCg7GGel3uFGJkbLgItaA1aS9B9VcTpkVsRZs&#10;jrNdm9z/C8vP5hdAijyjg11KNFM4o/rz6sPqU/2jvl/d1V/q+/r76mP9s/5afyMIwo5V1o3Q8dJe&#10;QKs5FEP5CwkqfLEwsohdXnZdFgtPOP5M093dwd6QEo62/WF/GKeQbJwtOP9SGEWCkFHAIcbesvmp&#10;85gQoWsIKuEyTfoo+WUpwg1K/VpILCwkjN6RUuKoBDJnSIb8bRpKwVgRGVxkUZadU//vTi02uIlI&#10;s87xkWwdOmY02neOqtAGHsna4NdVN7WGsm9MvsQ5gmkI7iw/KbB5p8z5CwbIaOQ+bqk/x0OWpsqo&#10;aSVKpgbe/+l/wCPR0EpJhRuSUfduxkBQUr7SSMH9dDAIKxWVwXCvjwpsW262LXqmjgz2PcX3wPIo&#10;Brwv16IEo65xmSchK5qY5pg7o9zDWjnyzebic8DFZBJhuEaW+VN9afl60oEcV4trBrZlkEfqnZn1&#10;NrHRAyI12DAPbSYzb2QRWbbpa9tvXMFImPa5CDu+rUfU5lEb/wIAAP//AwBQSwMEFAAGAAgAAAAh&#10;AE9VSHbhAAAACwEAAA8AAABkcnMvZG93bnJldi54bWxMj01PhDAQhu8m/odmTLy5BURQpGz8iDHx&#10;YLLr7p5LOwKBtoSWXfTXO570OPM+eeeZcr2YgR1x8p2zAuJVBAytcrqzjYDdx8vVLTAfpNVycBYF&#10;fKGHdXV+VspCu5Pd4HEbGkYl1hdSQBvCWHDuVYtG+pUb0VL26SYjA41Tw/UkT1RuBp5EUcaN7Cxd&#10;aOWITy2qfjsbAbn69nN987yfzetjf3gbdxv13gtxebE83AMLuIQ/GH71SR0qcqrdbLVng4DkOs8J&#10;pSDPUmBEpHGWAKtpcxenwKuS//+h+gEAAP//AwBQSwECLQAUAAYACAAAACEAtoM4kv4AAADhAQAA&#10;EwAAAAAAAAAAAAAAAAAAAAAAW0NvbnRlbnRfVHlwZXNdLnhtbFBLAQItABQABgAIAAAAIQA4/SH/&#10;1gAAAJQBAAALAAAAAAAAAAAAAAAAAC8BAABfcmVscy8ucmVsc1BLAQItABQABgAIAAAAIQAoEwO/&#10;fwIAABwFAAAOAAAAAAAAAAAAAAAAAC4CAABkcnMvZTJvRG9jLnhtbFBLAQItABQABgAIAAAAIQBP&#10;VUh24QAAAAsBAAAPAAAAAAAAAAAAAAAAANkEAABkcnMvZG93bnJldi54bWxQSwUGAAAAAAQABADz&#10;AAAA5wUAAAAA&#10;" fillcolor="gray [1616]" strokecolor="black [3040]">
                <v:fill color2="#d9d9d9 [496]" rotate="t" angle="180" colors="0 #bcbcbc;22938f #d0d0d0;1 #ededed" focus="100%" type="gradient"/>
                <v:shadow on="t" color="black" opacity="24903f" origin=",.5" offset="0,.55556mm"/>
              </v:rect>
            </w:pict>
          </mc:Fallback>
        </mc:AlternateContent>
      </w:r>
      <w:r w:rsidR="00637676">
        <w:rPr>
          <w:noProof/>
          <w:lang w:eastAsia="ru-RU"/>
        </w:rPr>
        <w:drawing>
          <wp:inline distT="0" distB="0" distL="0" distR="0" wp14:anchorId="31F4B235" wp14:editId="5C1538EC">
            <wp:extent cx="6299835" cy="877316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99835" cy="8773160"/>
                    </a:xfrm>
                    <a:prstGeom prst="rect">
                      <a:avLst/>
                    </a:prstGeom>
                  </pic:spPr>
                </pic:pic>
              </a:graphicData>
            </a:graphic>
          </wp:inline>
        </w:drawing>
      </w:r>
    </w:p>
    <w:p w:rsidR="00716D9E" w:rsidRPr="00C25F2F" w:rsidRDefault="00716D9E" w:rsidP="00716D9E">
      <w:pPr>
        <w:shd w:val="clear" w:color="auto" w:fill="FFFFFF"/>
        <w:spacing w:after="0" w:line="240" w:lineRule="auto"/>
        <w:ind w:firstLine="284"/>
        <w:contextualSpacing/>
        <w:rPr>
          <w:rFonts w:ascii="Times New Roman" w:eastAsia="Times New Roman" w:hAnsi="Times New Roman" w:cs="Times New Roman"/>
          <w:sz w:val="28"/>
          <w:szCs w:val="28"/>
          <w:shd w:val="clear" w:color="auto" w:fill="FFFFFF"/>
          <w:lang w:val="uk-UA" w:eastAsia="uk-UA"/>
        </w:rPr>
      </w:pPr>
    </w:p>
    <w:p w:rsidR="006C6725" w:rsidRPr="006C6725" w:rsidRDefault="006C6725" w:rsidP="006B6948">
      <w:pPr>
        <w:shd w:val="clear" w:color="auto" w:fill="FFFFFF"/>
        <w:spacing w:after="0" w:line="240" w:lineRule="auto"/>
        <w:ind w:left="142" w:firstLine="284"/>
        <w:contextualSpacing/>
        <w:rPr>
          <w:rFonts w:ascii="Times New Roman" w:eastAsia="Times New Roman" w:hAnsi="Times New Roman" w:cs="Times New Roman"/>
          <w:b/>
          <w:sz w:val="28"/>
          <w:szCs w:val="28"/>
          <w:lang w:val="uk-UA" w:eastAsia="uk-UA"/>
        </w:rPr>
      </w:pPr>
      <w:r w:rsidRPr="006C6725">
        <w:rPr>
          <w:rFonts w:ascii="Times New Roman" w:eastAsia="Times New Roman" w:hAnsi="Times New Roman" w:cs="Times New Roman"/>
          <w:sz w:val="28"/>
          <w:szCs w:val="28"/>
          <w:shd w:val="clear" w:color="auto" w:fill="FFFFFF"/>
          <w:lang w:val="uk-UA" w:eastAsia="uk-UA"/>
        </w:rPr>
        <w:tab/>
      </w:r>
    </w:p>
    <w:p w:rsidR="00290571" w:rsidRDefault="00626513" w:rsidP="00626513">
      <w:pPr>
        <w:tabs>
          <w:tab w:val="left" w:pos="2385"/>
          <w:tab w:val="center" w:pos="5314"/>
        </w:tabs>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2.</w:t>
      </w:r>
      <w:r w:rsidR="00C1606C">
        <w:rPr>
          <w:rFonts w:ascii="Times New Roman" w:eastAsia="Calibri" w:hAnsi="Times New Roman" w:cs="Times New Roman"/>
          <w:b/>
          <w:sz w:val="28"/>
          <w:szCs w:val="28"/>
          <w:lang w:val="uk-UA"/>
        </w:rPr>
        <w:t xml:space="preserve">5 </w:t>
      </w:r>
      <w:r>
        <w:rPr>
          <w:rFonts w:ascii="Times New Roman" w:eastAsia="Calibri" w:hAnsi="Times New Roman" w:cs="Times New Roman"/>
          <w:b/>
          <w:sz w:val="28"/>
          <w:szCs w:val="28"/>
          <w:lang w:val="uk-UA"/>
        </w:rPr>
        <w:t xml:space="preserve"> </w:t>
      </w:r>
      <w:r w:rsidR="00290571" w:rsidRPr="00290571">
        <w:rPr>
          <w:rFonts w:ascii="Times New Roman" w:eastAsia="Calibri" w:hAnsi="Times New Roman" w:cs="Times New Roman"/>
          <w:b/>
          <w:sz w:val="28"/>
          <w:szCs w:val="28"/>
          <w:lang w:val="uk-UA"/>
        </w:rPr>
        <w:t>Стан фауни, флори, біорізноманіття, землі.</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 Район дослідження розташований у підзоні різнотравно-типчаково- ковилового степу. Для цієї підзони серед різнотрав’я найбільш характерними представниками є горицвіт весняний, піон тонколистий, гвоздика голівчаста, суниця зелена, земляний горіх, шалфей пониклий, подорожник, васильки, крупка весняна, вероніка весняна, перляк та ін. Серед злакових найбільш розповсюджені ковил волохатий, ковил пістряволистий, типчак (вівсяниця), тонконіг вузькоповзучий, променистий стоколос, пирій. Бобові представлені конюшиною альпійською та гірською, вікою вузьколистою, люцерною серпоподібною та хмелеподібною. Для степових фітоценозів з чагарників розповсюджені терен, вишня степова, мигдаль степовий, дереза чагарникова та деякі ін. В цілому, чагарники та чагарникові ростуть на вододілах, схилах балок, ярів та річкових долин. Лісистість Дніпропетровської області 6%. За цим показником вона належить до лісодефіцитних. Сучасні лісові насадження є переважно штучними, і представлені лісопарками, лісополосами, насадженнями санітарних зон. Із природних лісових масивів збереглися лише соснові бори лівого берега Самари, заплавні ліси лівого берега Дніпра та байрачні ліси і чагарники. Вік насаджень молодий; лише 5% лісів належать до категорії стиглих та пристигаючих. У видовому складі домінують сосна та дуб. У Дніпропетровській області проводяться заходи щодо розширення лісів природоохоронно-рекреаційного значення, зокрема у численних лісових заказниках та Дніпровсько-Орільському природному заповіднику.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Ліси на території області розташовані вздовж річок, на схилах річкових долин, балок та ярів, на піщаних ґрунтах. Представлені ліси двох типів: заплавні, які зростають у заплавах Дніпра, Орілі, Самари, Вовчої, та ліси байрачного типу, що ростуть на схилах балок та ярів.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До лісових насаджень також можна віднести і лісові полезахисні смуги та насадження вздовж залізниць. Вони складаються з дуба, береста, ясена, клена, акації білої, гледичії, лоха, липи та ін.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Серед лісових фітоценозів з чагарників найчастіше зустрічаються чорноклен, глід зігнутостов- буровий, глід одноматочний, бирючина, карагач, бересклет європейський та бородавчатий, шипшина, барбарис, свидина та бузина.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Трав’яний підлісок заплавних лісів представлений конвалією, кропивою, копитнем, папороттю, очеретом лісовим, фіалками, суницями, тощо.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Трав’яний підлісок лісів-байраків складається з барвінку трав’янистого, дзвоників, молочаю, тонконога бірного, конвалії, копитню європейського та ін. </w:t>
      </w:r>
    </w:p>
    <w:p w:rsidR="00290571" w:rsidRPr="00290571" w:rsidRDefault="00290571" w:rsidP="00716D9E">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На узліссі, серед чагарникових ценозів, ростуть високотравні рослини мезофільного характеру, які нерідко відносяться до лугових видів. Основні з </w:t>
      </w:r>
      <w:r w:rsidRPr="00290571">
        <w:rPr>
          <w:rFonts w:ascii="Times New Roman" w:eastAsia="Calibri" w:hAnsi="Times New Roman" w:cs="Times New Roman"/>
          <w:sz w:val="28"/>
          <w:szCs w:val="28"/>
          <w:lang w:val="uk-UA"/>
        </w:rPr>
        <w:lastRenderedPageBreak/>
        <w:t xml:space="preserve">них – це перловник трансільванський, вейник наземний, нічна фіалка, пижма, лапчатка пряма, василисник маленький, мар’яник. </w:t>
      </w:r>
    </w:p>
    <w:p w:rsidR="00290571" w:rsidRDefault="00476B08" w:rsidP="00716D9E">
      <w:pPr>
        <w:spacing w:after="0" w:line="240" w:lineRule="auto"/>
        <w:ind w:firstLine="284"/>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lang w:val="uk-UA"/>
        </w:rPr>
        <w:t xml:space="preserve">На території району розташовані об’єкти </w:t>
      </w:r>
      <w:r w:rsidR="00290571" w:rsidRPr="00290571">
        <w:rPr>
          <w:rFonts w:ascii="Times New Roman" w:eastAsia="Calibri" w:hAnsi="Times New Roman" w:cs="Times New Roman"/>
          <w:sz w:val="28"/>
          <w:szCs w:val="28"/>
          <w:lang w:val="uk-UA"/>
        </w:rPr>
        <w:t xml:space="preserve">  Смарагдової мережі.</w:t>
      </w:r>
      <w:r w:rsidR="00290571" w:rsidRPr="00290571">
        <w:rPr>
          <w:rFonts w:ascii="Arial" w:eastAsia="Calibri" w:hAnsi="Arial" w:cs="Arial"/>
          <w:sz w:val="21"/>
          <w:szCs w:val="21"/>
          <w:shd w:val="clear" w:color="auto" w:fill="FFFFFF"/>
          <w:lang w:val="uk-UA"/>
        </w:rPr>
        <w:t xml:space="preserve"> </w:t>
      </w:r>
      <w:r w:rsidR="00290571" w:rsidRPr="00290571">
        <w:rPr>
          <w:rFonts w:ascii="Times New Roman" w:eastAsia="Calibri" w:hAnsi="Times New Roman" w:cs="Times New Roman"/>
          <w:sz w:val="28"/>
          <w:szCs w:val="28"/>
          <w:shd w:val="clear" w:color="auto" w:fill="FFFFFF"/>
          <w:lang w:val="uk-UA"/>
        </w:rPr>
        <w:t>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116" w:tooltip="Бернська конвенція з охорони європейської фауни, флори, та природних місць перебування" w:history="1">
        <w:r w:rsidR="00290571" w:rsidRPr="00290571">
          <w:rPr>
            <w:rFonts w:ascii="Times New Roman" w:eastAsia="Calibri" w:hAnsi="Times New Roman" w:cs="Times New Roman"/>
            <w:sz w:val="28"/>
            <w:szCs w:val="28"/>
            <w:shd w:val="clear" w:color="auto" w:fill="FFFFFF"/>
            <w:lang w:val="uk-UA"/>
          </w:rPr>
          <w:t>Бернської конвенції</w:t>
        </w:r>
      </w:hyperlink>
      <w:r w:rsidR="00290571" w:rsidRPr="00290571">
        <w:rPr>
          <w:rFonts w:ascii="Times New Roman" w:eastAsia="Calibri" w:hAnsi="Times New Roman" w:cs="Times New Roman"/>
          <w:sz w:val="28"/>
          <w:szCs w:val="28"/>
          <w:shd w:val="clear" w:color="auto" w:fill="FFFFFF"/>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w:t>
      </w:r>
      <w:r w:rsidR="00290571" w:rsidRPr="00290571">
        <w:rPr>
          <w:rFonts w:ascii="Times New Roman" w:eastAsia="Calibri" w:hAnsi="Times New Roman" w:cs="Times New Roman"/>
          <w:bCs/>
          <w:sz w:val="28"/>
          <w:szCs w:val="28"/>
          <w:bdr w:val="none" w:sz="0" w:space="0" w:color="auto" w:frame="1"/>
          <w:shd w:val="clear" w:color="auto" w:fill="FFFFFF"/>
          <w:lang w:val="uk-UA"/>
        </w:rPr>
        <w:t>Смарагдової мережі</w:t>
      </w:r>
      <w:r w:rsidR="00290571" w:rsidRPr="00290571">
        <w:rPr>
          <w:rFonts w:ascii="Times New Roman" w:eastAsia="Calibri" w:hAnsi="Times New Roman" w:cs="Times New Roman"/>
          <w:b/>
          <w:sz w:val="28"/>
          <w:szCs w:val="28"/>
          <w:shd w:val="clear" w:color="auto" w:fill="FFFFFF"/>
          <w:lang w:val="uk-UA"/>
        </w:rPr>
        <w:t> </w:t>
      </w:r>
      <w:r w:rsidR="00290571" w:rsidRPr="00290571">
        <w:rPr>
          <w:rFonts w:ascii="Times New Roman" w:eastAsia="Calibri" w:hAnsi="Times New Roman" w:cs="Times New Roman"/>
          <w:sz w:val="28"/>
          <w:szCs w:val="28"/>
          <w:shd w:val="clear" w:color="auto" w:fill="FFFFFF"/>
          <w:lang w:val="uk-UA"/>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6513CD" w:rsidRDefault="005D6945" w:rsidP="006B6948">
      <w:pPr>
        <w:spacing w:after="0" w:line="240" w:lineRule="auto"/>
        <w:ind w:firstLine="284"/>
        <w:rPr>
          <w:rFonts w:ascii="Times New Roman" w:eastAsia="Calibri" w:hAnsi="Times New Roman" w:cs="Times New Roman"/>
          <w:sz w:val="28"/>
          <w:szCs w:val="28"/>
          <w:shd w:val="clear" w:color="auto" w:fill="FFFFFF"/>
          <w:lang w:val="uk-UA"/>
        </w:rPr>
      </w:pPr>
      <w:r>
        <w:rPr>
          <w:rFonts w:ascii="Times New Roman" w:eastAsia="Calibri" w:hAnsi="Times New Roman" w:cs="Times New Roman"/>
          <w:noProof/>
          <w:sz w:val="28"/>
          <w:szCs w:val="28"/>
          <w:shd w:val="clear" w:color="auto" w:fill="FFFFFF"/>
          <w:lang w:eastAsia="ru-RU"/>
        </w:rPr>
        <w:drawing>
          <wp:inline distT="0" distB="0" distL="0" distR="0">
            <wp:extent cx="5676900" cy="4857750"/>
            <wp:effectExtent l="0" t="0" r="0" b="0"/>
            <wp:docPr id="13" name="Рисунок 13" descr="D:\СЕО 2023\Звіт\смарагдова мере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О 2023\Звіт\смарагдова мережа.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6900" cy="4857750"/>
                    </a:xfrm>
                    <a:prstGeom prst="rect">
                      <a:avLst/>
                    </a:prstGeom>
                    <a:noFill/>
                    <a:ln>
                      <a:noFill/>
                    </a:ln>
                  </pic:spPr>
                </pic:pic>
              </a:graphicData>
            </a:graphic>
          </wp:inline>
        </w:drawing>
      </w:r>
    </w:p>
    <w:p w:rsidR="005D6945" w:rsidRPr="00290571" w:rsidRDefault="005D6945" w:rsidP="006B6948">
      <w:pPr>
        <w:spacing w:after="0" w:line="240" w:lineRule="auto"/>
        <w:ind w:firstLine="284"/>
        <w:rPr>
          <w:rFonts w:ascii="Times New Roman" w:eastAsia="Calibri" w:hAnsi="Times New Roman" w:cs="Times New Roman"/>
          <w:i/>
          <w:sz w:val="28"/>
          <w:szCs w:val="28"/>
          <w:shd w:val="clear" w:color="auto" w:fill="FFFFFF"/>
          <w:lang w:val="uk-UA"/>
        </w:rPr>
      </w:pPr>
      <w:r w:rsidRPr="005D6945">
        <w:rPr>
          <w:rFonts w:ascii="Times New Roman" w:eastAsia="Calibri" w:hAnsi="Times New Roman" w:cs="Times New Roman"/>
          <w:i/>
          <w:sz w:val="28"/>
          <w:szCs w:val="28"/>
          <w:shd w:val="clear" w:color="auto" w:fill="FFFFFF"/>
          <w:lang w:val="uk-UA"/>
        </w:rPr>
        <w:t>Мапа Смарагдової мережі Криворізького району</w:t>
      </w:r>
    </w:p>
    <w:p w:rsidR="00290571" w:rsidRPr="00290571" w:rsidRDefault="0037636F" w:rsidP="00A87E96">
      <w:pPr>
        <w:spacing w:after="0" w:line="240" w:lineRule="auto"/>
        <w:ind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території району </w:t>
      </w:r>
      <w:r w:rsidRPr="0037636F">
        <w:rPr>
          <w:rFonts w:ascii="Times New Roman" w:eastAsia="Calibri" w:hAnsi="Times New Roman" w:cs="Times New Roman"/>
          <w:sz w:val="28"/>
          <w:szCs w:val="28"/>
          <w:lang w:val="uk-UA"/>
        </w:rPr>
        <w:t>характерними видами</w:t>
      </w:r>
      <w:r>
        <w:rPr>
          <w:rFonts w:ascii="Times New Roman" w:eastAsia="Calibri" w:hAnsi="Times New Roman" w:cs="Times New Roman"/>
          <w:sz w:val="28"/>
          <w:szCs w:val="28"/>
          <w:lang w:val="uk-UA"/>
        </w:rPr>
        <w:t xml:space="preserve"> рослинності</w:t>
      </w:r>
      <w:r w:rsidRPr="0037636F">
        <w:rPr>
          <w:rFonts w:ascii="Times New Roman" w:eastAsia="Calibri" w:hAnsi="Times New Roman" w:cs="Times New Roman"/>
          <w:sz w:val="28"/>
          <w:szCs w:val="28"/>
          <w:lang w:val="uk-UA"/>
        </w:rPr>
        <w:t xml:space="preserve"> є: ковила Лессінга, ковила волосиста, костриця валіська, тонконіг вузьколистий, келерія гребінчаста. Із бобових зустрічається люцерна румунська, в'язіль барвистий, </w:t>
      </w:r>
      <w:r w:rsidRPr="0037636F">
        <w:rPr>
          <w:rFonts w:ascii="Times New Roman" w:eastAsia="Calibri" w:hAnsi="Times New Roman" w:cs="Times New Roman"/>
          <w:sz w:val="28"/>
          <w:szCs w:val="28"/>
          <w:lang w:val="uk-UA"/>
        </w:rPr>
        <w:lastRenderedPageBreak/>
        <w:t>конюшина гірська альпійська, зіновать руська.</w:t>
      </w:r>
      <w:r>
        <w:rPr>
          <w:rFonts w:ascii="Times New Roman" w:eastAsia="Calibri" w:hAnsi="Times New Roman" w:cs="Times New Roman"/>
          <w:sz w:val="28"/>
          <w:szCs w:val="28"/>
          <w:lang w:val="uk-UA"/>
        </w:rPr>
        <w:t xml:space="preserve"> Заплановані</w:t>
      </w:r>
      <w:r w:rsidR="00290571" w:rsidRPr="0029057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заходи Програми не призводя</w:t>
      </w:r>
      <w:r w:rsidR="00290571" w:rsidRPr="00290571">
        <w:rPr>
          <w:rFonts w:ascii="Times New Roman" w:eastAsia="Calibri" w:hAnsi="Times New Roman" w:cs="Times New Roman"/>
          <w:sz w:val="28"/>
          <w:szCs w:val="28"/>
          <w:lang w:val="uk-UA"/>
        </w:rPr>
        <w:t>ть до зміни кількісного, а особливо видового складу рослинних угруповань і фауни</w:t>
      </w:r>
      <w:r>
        <w:rPr>
          <w:rFonts w:ascii="Times New Roman" w:eastAsia="Calibri" w:hAnsi="Times New Roman" w:cs="Times New Roman"/>
          <w:sz w:val="28"/>
          <w:szCs w:val="28"/>
          <w:lang w:val="uk-UA"/>
        </w:rPr>
        <w:t xml:space="preserve">, а навпаки реалізація заходів дозволить покращувати </w:t>
      </w:r>
      <w:r w:rsidR="00290571" w:rsidRPr="00290571">
        <w:rPr>
          <w:rFonts w:ascii="Times New Roman" w:eastAsia="Calibri" w:hAnsi="Times New Roman" w:cs="Times New Roman"/>
          <w:sz w:val="28"/>
          <w:szCs w:val="28"/>
          <w:lang w:val="uk-UA"/>
        </w:rPr>
        <w:t xml:space="preserve">.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Дніпропетровська область розташована в смузі центрального та лівобережного злако-лучного степу.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Фауна зазначеної зони в останній час зазнала значних змін. Степові види на великих просторах витиснуті польовими, які пристосувались до агроценозів. По долинах річок, де сформувався лісостеповий комплекс, мешкають лісові види.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 xml:space="preserve">Внаслідок зарегулювання Дніпра водна фауна більшістю представлена лімнофілами. Найчисельнішою за кількістю видів тварин є група безхребетних, яка включає більш 10 000 видів. Фауна хребетних нараховує 384 види тварин. Її сучасний вигляд сформувався за рахунок лісових та гігрофільних видів. З лісовими ландшафтами пов’язані 47 % видів, з гідроценозами – 37 %, степовими та польовими – 17 %, з населеними пунктами – 6 %. </w:t>
      </w:r>
    </w:p>
    <w:p w:rsidR="00290571" w:rsidRPr="00290571" w:rsidRDefault="00290571" w:rsidP="00A87E96">
      <w:pPr>
        <w:spacing w:after="0" w:line="240" w:lineRule="auto"/>
        <w:ind w:firstLine="284"/>
        <w:jc w:val="both"/>
        <w:rPr>
          <w:rFonts w:ascii="Times New Roman" w:eastAsia="Calibri" w:hAnsi="Times New Roman" w:cs="Times New Roman"/>
          <w:sz w:val="28"/>
          <w:szCs w:val="28"/>
          <w:lang w:val="uk-UA"/>
        </w:rPr>
      </w:pPr>
      <w:r w:rsidRPr="00290571">
        <w:rPr>
          <w:rFonts w:ascii="Times New Roman" w:eastAsia="Calibri" w:hAnsi="Times New Roman" w:cs="Times New Roman"/>
          <w:sz w:val="28"/>
          <w:szCs w:val="28"/>
          <w:lang w:val="uk-UA"/>
        </w:rPr>
        <w:t>Фауна Дніпропетровщина в цілому є типовою для степової зони України – представлена степовими і деякими лісовими тваринами (69 видів ссавців, 246 видів птахів, 12 видів і підвидів плазунів, 10 земноводних, 59 риб).</w:t>
      </w:r>
    </w:p>
    <w:p w:rsidR="00290571" w:rsidRP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Хоча й не часто, але можна зустріти в Степовому Придніпров’ї вовка, річкову видру й борсука, лісову й кам’яну куницю, тхора, горностая. Більш численними є лисиця і єнотовидний собака, ласка. Зусиллями природо охоронців та мисливських товариств акліматизовані або відновлені популяції кабана, козулі, оленя плямистого, свині дикої. Так само штучно повернуто дніпровським плавням і річкового бобра.</w:t>
      </w:r>
    </w:p>
    <w:p w:rsidR="00290571" w:rsidRP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Серед птахів краю типовими є лунь степовий, лунь болотний, кібчик, яструб та інші хижі, дрофа, журавель, жайворонок, перепел, куріпка сіра, грак, ворона сіра, ластівка, горобець, шпак. Окрасою плавнів і заплавних лісів є дивовижні колонії сірих, білих й рудих чапель. Неможливо уявити придніпровські села, особливо у долинах таких річок, як Оріль, Самара, Домоткань, без лелечих гнізд. Найбільше ж птахів у видовому і кількісному відношенні скупчується біля степових озер, таких як Булахівський, Солоний, Дебальцевський лимани тощо. Біля них гніздяться різноманітні кулики, качки, крячки, іноді можна зустріти лебедів і навіть журавлів. Більш рідкісними є справжні орли – могильник, орел-карлик, орел-сіруватень та крупні соколи – балобани.</w:t>
      </w:r>
    </w:p>
    <w:p w:rsidR="00290571" w:rsidRDefault="00290571" w:rsidP="00A87E96">
      <w:pPr>
        <w:spacing w:after="0" w:line="240" w:lineRule="auto"/>
        <w:ind w:firstLine="284"/>
        <w:jc w:val="both"/>
        <w:rPr>
          <w:rFonts w:ascii="Times New Roman" w:eastAsia="Times New Roman" w:hAnsi="Times New Roman" w:cs="Times New Roman"/>
          <w:sz w:val="28"/>
          <w:szCs w:val="28"/>
          <w:lang w:val="uk-UA" w:eastAsia="ru-RU"/>
        </w:rPr>
      </w:pPr>
      <w:r w:rsidRPr="00290571">
        <w:rPr>
          <w:rFonts w:ascii="Times New Roman" w:eastAsia="Times New Roman" w:hAnsi="Times New Roman" w:cs="Times New Roman"/>
          <w:sz w:val="28"/>
          <w:szCs w:val="28"/>
          <w:lang w:val="uk-UA" w:eastAsia="ru-RU"/>
        </w:rPr>
        <w:t>В річках, озерах і водосховищах загалом можна зустріти до 60 видів риб. Серед них як аборигени – щука, сом, карась, линьок, лящ, судак, так і завезені людиною види – білий амур, види товстолобика, короп та ін. з плазунів в області водяться гадюка степна, полоз жовтопузий, вуж, ящірки, жаба зелена й ін.</w:t>
      </w:r>
    </w:p>
    <w:p w:rsidR="00626513" w:rsidRDefault="00626513" w:rsidP="00A87E96">
      <w:pPr>
        <w:spacing w:after="0" w:line="240" w:lineRule="auto"/>
        <w:ind w:firstLine="284"/>
        <w:jc w:val="both"/>
        <w:rPr>
          <w:rFonts w:ascii="Times New Roman" w:eastAsia="Times New Roman" w:hAnsi="Times New Roman" w:cs="Times New Roman"/>
          <w:sz w:val="28"/>
          <w:szCs w:val="28"/>
          <w:lang w:val="uk-UA" w:eastAsia="ru-RU"/>
        </w:rPr>
      </w:pPr>
    </w:p>
    <w:p w:rsidR="00F7310B" w:rsidRPr="00DD251E" w:rsidRDefault="00626513" w:rsidP="00A87E96">
      <w:pPr>
        <w:spacing w:after="0" w:line="240" w:lineRule="auto"/>
        <w:ind w:firstLine="28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r w:rsidR="00C1606C">
        <w:rPr>
          <w:rFonts w:ascii="Times New Roman" w:eastAsia="Times New Roman" w:hAnsi="Times New Roman" w:cs="Times New Roman"/>
          <w:b/>
          <w:sz w:val="28"/>
          <w:szCs w:val="28"/>
          <w:lang w:val="uk-UA" w:eastAsia="ru-RU"/>
        </w:rPr>
        <w:t xml:space="preserve">6 </w:t>
      </w:r>
      <w:r>
        <w:rPr>
          <w:rFonts w:ascii="Times New Roman" w:eastAsia="Times New Roman" w:hAnsi="Times New Roman" w:cs="Times New Roman"/>
          <w:b/>
          <w:sz w:val="28"/>
          <w:szCs w:val="28"/>
          <w:lang w:val="uk-UA" w:eastAsia="ru-RU"/>
        </w:rPr>
        <w:t xml:space="preserve"> </w:t>
      </w:r>
      <w:r w:rsidR="00DD251E" w:rsidRPr="00DD251E">
        <w:rPr>
          <w:rFonts w:ascii="Times New Roman" w:eastAsia="Times New Roman" w:hAnsi="Times New Roman" w:cs="Times New Roman"/>
          <w:b/>
          <w:sz w:val="28"/>
          <w:szCs w:val="28"/>
          <w:lang w:val="uk-UA" w:eastAsia="ru-RU"/>
        </w:rPr>
        <w:t>Поводження з відходами</w:t>
      </w:r>
    </w:p>
    <w:p w:rsidR="00DD251E" w:rsidRPr="00DD251E"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lang w:val="uk-UA"/>
        </w:rPr>
        <w:lastRenderedPageBreak/>
        <w:t xml:space="preserve">        Певний негативний вплив на екологічну ситуацію в </w:t>
      </w:r>
      <w:r w:rsidR="00DC7578">
        <w:rPr>
          <w:rFonts w:ascii="Times New Roman" w:eastAsia="Calibri" w:hAnsi="Times New Roman" w:cs="Times New Roman"/>
          <w:sz w:val="28"/>
          <w:szCs w:val="28"/>
          <w:lang w:val="uk-UA"/>
        </w:rPr>
        <w:t>територіальної громади</w:t>
      </w:r>
      <w:r w:rsidRPr="00DD251E">
        <w:rPr>
          <w:rFonts w:ascii="Times New Roman" w:eastAsia="Calibri" w:hAnsi="Times New Roman" w:cs="Times New Roman"/>
          <w:sz w:val="28"/>
          <w:szCs w:val="28"/>
          <w:lang w:val="uk-UA"/>
        </w:rPr>
        <w:t xml:space="preserve"> привносять як промислові місця накопичення та зберігання відходів так і місця складування ТПВ. </w:t>
      </w:r>
      <w:r w:rsidR="00DC7578">
        <w:rPr>
          <w:rFonts w:ascii="Times New Roman" w:eastAsia="Calibri" w:hAnsi="Times New Roman" w:cs="Times New Roman"/>
          <w:sz w:val="28"/>
          <w:szCs w:val="28"/>
          <w:lang w:val="uk-UA"/>
        </w:rPr>
        <w:t xml:space="preserve">Основною проблемою для довкілля територіальної громади та її мешканців є розташування на її території відпрацьованої уранової шахти. Також негативно </w:t>
      </w:r>
      <w:r w:rsidR="00C502CF">
        <w:rPr>
          <w:rFonts w:ascii="Times New Roman" w:eastAsia="Calibri" w:hAnsi="Times New Roman" w:cs="Times New Roman"/>
          <w:sz w:val="28"/>
          <w:szCs w:val="28"/>
          <w:lang w:val="uk-UA"/>
        </w:rPr>
        <w:t>впливає на забруднення території громади відсутність централізованого збору побутового сміття від мешканців та його складування або переробка.</w:t>
      </w:r>
    </w:p>
    <w:p w:rsidR="00C502CF"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lang w:val="uk-UA"/>
        </w:rPr>
        <w:t xml:space="preserve">      Також за даними територіальних громад</w:t>
      </w:r>
      <w:r w:rsidR="00E901CE">
        <w:rPr>
          <w:rFonts w:ascii="Times New Roman" w:eastAsia="Calibri" w:hAnsi="Times New Roman" w:cs="Times New Roman"/>
          <w:sz w:val="28"/>
          <w:szCs w:val="28"/>
          <w:lang w:val="uk-UA"/>
        </w:rPr>
        <w:t xml:space="preserve"> Криворізького району</w:t>
      </w:r>
      <w:r w:rsidRPr="00DD251E">
        <w:rPr>
          <w:rFonts w:ascii="Times New Roman" w:eastAsia="Calibri" w:hAnsi="Times New Roman" w:cs="Times New Roman"/>
          <w:sz w:val="28"/>
          <w:szCs w:val="28"/>
          <w:lang w:val="uk-UA"/>
        </w:rPr>
        <w:t>, на території Вакулівської, Глеюватської, Новопільської,  Лозуватської,  Новолатівської,  Карпівської, Девладівської,  Гречаноподівської сільських рад та Широківської селищної ради     суб’єкти господарювання,  що надають послуги із захоронення побутових відходів в  місця видалення твердих побутових відходів які підлягають паспортизації та включенню до реєстру, відсутні.</w:t>
      </w:r>
    </w:p>
    <w:p w:rsidR="00DD251E" w:rsidRPr="00C502CF" w:rsidRDefault="00DD251E" w:rsidP="00A87E96">
      <w:pPr>
        <w:spacing w:after="0" w:line="240" w:lineRule="auto"/>
        <w:ind w:firstLine="284"/>
        <w:jc w:val="both"/>
        <w:rPr>
          <w:rFonts w:ascii="Times New Roman" w:eastAsia="Calibri" w:hAnsi="Times New Roman" w:cs="Times New Roman"/>
          <w:sz w:val="28"/>
          <w:szCs w:val="28"/>
          <w:lang w:val="uk-UA"/>
        </w:rPr>
      </w:pPr>
      <w:r w:rsidRPr="00DD251E">
        <w:rPr>
          <w:rFonts w:ascii="Times New Roman" w:eastAsia="Calibri" w:hAnsi="Times New Roman" w:cs="Times New Roman"/>
          <w:sz w:val="28"/>
          <w:szCs w:val="28"/>
        </w:rPr>
        <w:t>За межами смт. Софіївка</w:t>
      </w:r>
      <w:r w:rsidR="00C502CF">
        <w:rPr>
          <w:rFonts w:ascii="Times New Roman" w:eastAsia="Calibri" w:hAnsi="Times New Roman" w:cs="Times New Roman"/>
          <w:sz w:val="28"/>
          <w:szCs w:val="28"/>
          <w:lang w:val="uk-UA"/>
        </w:rPr>
        <w:t xml:space="preserve"> </w:t>
      </w:r>
      <w:r w:rsidRPr="00DD251E">
        <w:rPr>
          <w:rFonts w:ascii="Times New Roman" w:eastAsia="Calibri" w:hAnsi="Times New Roman" w:cs="Times New Roman"/>
          <w:sz w:val="28"/>
          <w:szCs w:val="28"/>
        </w:rPr>
        <w:t>знаходиться майданчик для тимчасового складування ТПВ, який знаходиться на</w:t>
      </w:r>
      <w:r w:rsidRPr="00DD251E">
        <w:rPr>
          <w:rFonts w:ascii="Times New Roman" w:eastAsia="Calibri" w:hAnsi="Times New Roman" w:cs="Times New Roman"/>
          <w:sz w:val="28"/>
          <w:szCs w:val="28"/>
          <w:lang w:val="uk-UA"/>
        </w:rPr>
        <w:t xml:space="preserve"> </w:t>
      </w:r>
      <w:r w:rsidRPr="00DD251E">
        <w:rPr>
          <w:rFonts w:ascii="Times New Roman" w:eastAsia="Calibri" w:hAnsi="Times New Roman" w:cs="Times New Roman"/>
          <w:sz w:val="28"/>
          <w:szCs w:val="28"/>
        </w:rPr>
        <w:t xml:space="preserve">балансі </w:t>
      </w:r>
      <w:r w:rsidR="001659A4">
        <w:rPr>
          <w:rFonts w:ascii="Times New Roman" w:eastAsia="Calibri" w:hAnsi="Times New Roman" w:cs="Times New Roman"/>
          <w:sz w:val="28"/>
          <w:szCs w:val="28"/>
          <w:lang w:val="uk-UA"/>
        </w:rPr>
        <w:t>Софіївської</w:t>
      </w:r>
      <w:r w:rsidRPr="00DD251E">
        <w:rPr>
          <w:rFonts w:ascii="Times New Roman" w:eastAsia="Calibri" w:hAnsi="Times New Roman" w:cs="Times New Roman"/>
          <w:sz w:val="28"/>
          <w:szCs w:val="28"/>
        </w:rPr>
        <w:t xml:space="preserve"> територіальної громади</w:t>
      </w:r>
      <w:r w:rsidRPr="00DD251E">
        <w:rPr>
          <w:rFonts w:ascii="Times New Roman" w:eastAsia="Times New Roman" w:hAnsi="Times New Roman" w:cs="Times New Roman"/>
          <w:sz w:val="28"/>
          <w:szCs w:val="28"/>
          <w:lang w:val="uk-UA" w:eastAsia="ru-RU"/>
        </w:rPr>
        <w:t xml:space="preserve"> та підлягає паспортизації та включенню до реєстру МВВ.</w:t>
      </w:r>
    </w:p>
    <w:p w:rsidR="00DD251E" w:rsidRDefault="00DD251E"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Таким чином,</w:t>
      </w:r>
      <w:r w:rsidR="004D7B3E" w:rsidRPr="001659A4">
        <w:rPr>
          <w:rFonts w:ascii="Times New Roman" w:eastAsia="Times New Roman" w:hAnsi="Times New Roman" w:cs="Times New Roman"/>
          <w:sz w:val="28"/>
          <w:szCs w:val="28"/>
          <w:lang w:val="uk-UA" w:eastAsia="ru-RU"/>
        </w:rPr>
        <w:t xml:space="preserve"> </w:t>
      </w:r>
      <w:r w:rsidR="001659A4" w:rsidRPr="001659A4">
        <w:rPr>
          <w:rFonts w:ascii="Times New Roman" w:eastAsia="Times New Roman" w:hAnsi="Times New Roman" w:cs="Times New Roman"/>
          <w:sz w:val="28"/>
          <w:szCs w:val="28"/>
          <w:lang w:val="uk-UA" w:eastAsia="ru-RU"/>
        </w:rPr>
        <w:t>завдання</w:t>
      </w:r>
      <w:r w:rsidRPr="001659A4">
        <w:rPr>
          <w:rFonts w:ascii="Times New Roman" w:eastAsia="Times New Roman" w:hAnsi="Times New Roman" w:cs="Times New Roman"/>
          <w:sz w:val="28"/>
          <w:szCs w:val="28"/>
          <w:lang w:val="uk-UA" w:eastAsia="ru-RU"/>
        </w:rPr>
        <w:t xml:space="preserve"> передбачені </w:t>
      </w:r>
      <w:r w:rsidR="00C502CF" w:rsidRPr="001659A4">
        <w:rPr>
          <w:rFonts w:ascii="Times New Roman" w:eastAsia="Times New Roman" w:hAnsi="Times New Roman" w:cs="Times New Roman"/>
          <w:sz w:val="28"/>
          <w:szCs w:val="28"/>
          <w:lang w:val="uk-UA" w:eastAsia="ru-RU"/>
        </w:rPr>
        <w:t>Стратегією</w:t>
      </w:r>
      <w:r w:rsidRPr="001659A4">
        <w:rPr>
          <w:rFonts w:ascii="Times New Roman" w:eastAsia="Times New Roman" w:hAnsi="Times New Roman" w:cs="Times New Roman"/>
          <w:sz w:val="28"/>
          <w:szCs w:val="28"/>
          <w:lang w:val="uk-UA" w:eastAsia="ru-RU"/>
        </w:rPr>
        <w:t xml:space="preserve"> з </w:t>
      </w:r>
      <w:r w:rsidR="00C502CF" w:rsidRPr="001659A4">
        <w:rPr>
          <w:rFonts w:ascii="Times New Roman" w:eastAsia="Times New Roman" w:hAnsi="Times New Roman" w:cs="Times New Roman"/>
          <w:sz w:val="28"/>
          <w:szCs w:val="28"/>
          <w:lang w:val="uk-UA" w:eastAsia="ru-RU"/>
        </w:rPr>
        <w:t xml:space="preserve">провадження централізованої системи поводження з ТПВ </w:t>
      </w:r>
      <w:r w:rsidRPr="001659A4">
        <w:rPr>
          <w:rFonts w:ascii="Times New Roman" w:eastAsia="Times New Roman" w:hAnsi="Times New Roman" w:cs="Times New Roman"/>
          <w:sz w:val="28"/>
          <w:szCs w:val="28"/>
          <w:lang w:val="uk-UA" w:eastAsia="ru-RU"/>
        </w:rPr>
        <w:t xml:space="preserve">дають змогу системного прибирання території </w:t>
      </w:r>
      <w:r w:rsidR="00C502CF" w:rsidRPr="001659A4">
        <w:rPr>
          <w:rFonts w:ascii="Times New Roman" w:eastAsia="Times New Roman" w:hAnsi="Times New Roman" w:cs="Times New Roman"/>
          <w:sz w:val="28"/>
          <w:szCs w:val="28"/>
          <w:lang w:val="uk-UA" w:eastAsia="ru-RU"/>
        </w:rPr>
        <w:t xml:space="preserve">громади </w:t>
      </w:r>
      <w:r w:rsidRPr="001659A4">
        <w:rPr>
          <w:rFonts w:ascii="Times New Roman" w:eastAsia="Times New Roman" w:hAnsi="Times New Roman" w:cs="Times New Roman"/>
          <w:sz w:val="28"/>
          <w:szCs w:val="28"/>
          <w:lang w:val="uk-UA" w:eastAsia="ru-RU"/>
        </w:rPr>
        <w:t>від стихійних звалищ та вивозу побутового сміття.</w:t>
      </w:r>
    </w:p>
    <w:p w:rsidR="00440E18" w:rsidRPr="00DD251E" w:rsidRDefault="00440E18" w:rsidP="00A87E96">
      <w:pPr>
        <w:spacing w:after="0" w:line="240" w:lineRule="auto"/>
        <w:ind w:firstLine="284"/>
        <w:jc w:val="both"/>
        <w:rPr>
          <w:rFonts w:ascii="Times New Roman" w:eastAsia="Times New Roman" w:hAnsi="Times New Roman" w:cs="Times New Roman"/>
          <w:sz w:val="28"/>
          <w:szCs w:val="28"/>
          <w:lang w:val="uk-UA" w:eastAsia="ru-RU"/>
        </w:rPr>
      </w:pPr>
    </w:p>
    <w:p w:rsidR="00BA2576" w:rsidRPr="00440E18" w:rsidRDefault="00C1606C" w:rsidP="00A87E96">
      <w:pPr>
        <w:pStyle w:val="zfr3q"/>
        <w:spacing w:before="0" w:beforeAutospacing="0" w:after="0" w:afterAutospacing="0"/>
        <w:ind w:firstLine="284"/>
        <w:jc w:val="both"/>
        <w:rPr>
          <w:rFonts w:ascii="Open Sans" w:hAnsi="Open Sans"/>
          <w:b/>
          <w:color w:val="212121"/>
          <w:sz w:val="28"/>
          <w:szCs w:val="28"/>
          <w:lang w:val="uk-UA"/>
        </w:rPr>
      </w:pPr>
      <w:r w:rsidRPr="00440E18">
        <w:rPr>
          <w:rFonts w:ascii="Open Sans" w:hAnsi="Open Sans"/>
          <w:b/>
          <w:color w:val="212121"/>
          <w:sz w:val="28"/>
          <w:szCs w:val="28"/>
          <w:lang w:val="uk-UA"/>
        </w:rPr>
        <w:t xml:space="preserve">2.6 </w:t>
      </w:r>
      <w:r w:rsidR="00BA2576" w:rsidRPr="00440E18">
        <w:rPr>
          <w:rFonts w:ascii="Open Sans" w:hAnsi="Open Sans"/>
          <w:b/>
          <w:color w:val="212121"/>
          <w:sz w:val="28"/>
          <w:szCs w:val="28"/>
          <w:lang w:val="uk-UA"/>
        </w:rPr>
        <w:t>Заповідні об’єкти</w:t>
      </w:r>
      <w:r w:rsidR="00440E18">
        <w:rPr>
          <w:rFonts w:ascii="Open Sans" w:hAnsi="Open Sans"/>
          <w:b/>
          <w:color w:val="212121"/>
          <w:sz w:val="28"/>
          <w:szCs w:val="28"/>
          <w:lang w:val="uk-UA"/>
        </w:rPr>
        <w:t>.</w:t>
      </w:r>
    </w:p>
    <w:p w:rsidR="00BA2576" w:rsidRPr="00DE7F5B" w:rsidRDefault="00BA2576" w:rsidP="00A87E96">
      <w:pPr>
        <w:pStyle w:val="zfr3q"/>
        <w:spacing w:before="0" w:beforeAutospacing="0" w:after="0" w:afterAutospacing="0"/>
        <w:ind w:firstLine="284"/>
        <w:jc w:val="both"/>
        <w:rPr>
          <w:sz w:val="28"/>
          <w:szCs w:val="28"/>
          <w:shd w:val="clear" w:color="auto" w:fill="FFFFFF"/>
          <w:lang w:val="uk-UA"/>
        </w:rPr>
      </w:pPr>
      <w:r w:rsidRPr="00DE7F5B">
        <w:rPr>
          <w:sz w:val="28"/>
          <w:szCs w:val="28"/>
          <w:shd w:val="clear" w:color="auto" w:fill="FFFFFF"/>
          <w:lang w:val="uk-UA"/>
        </w:rPr>
        <w:t>На сьогодні мережа територій та об’єктів природно-заповідного фонду Дніпропетровської області складає 128 об’єктів на загальній площі 46,255 тис. га, серед них: загальнодержавного значення – 30 об’єктів на площі 30,348 тис. га, місцевого значення – 98 об’єктів на площі 15,908 тис. га. Це складає 1,45 % площі області при середньому по державі – понад 5,0 %.</w:t>
      </w:r>
    </w:p>
    <w:p w:rsidR="00BA2576" w:rsidRDefault="00BA2576" w:rsidP="00A87E96">
      <w:pPr>
        <w:pStyle w:val="zfr3q"/>
        <w:spacing w:before="0" w:beforeAutospacing="0" w:after="0" w:afterAutospacing="0"/>
        <w:ind w:firstLine="284"/>
        <w:jc w:val="both"/>
        <w:rPr>
          <w:sz w:val="28"/>
          <w:szCs w:val="28"/>
          <w:shd w:val="clear" w:color="auto" w:fill="FFFFFF"/>
          <w:lang w:val="uk-UA"/>
        </w:rPr>
      </w:pPr>
      <w:r w:rsidRPr="00DE7F5B">
        <w:rPr>
          <w:sz w:val="28"/>
          <w:szCs w:val="28"/>
          <w:shd w:val="clear" w:color="auto" w:fill="FFFFFF"/>
          <w:lang w:val="uk-UA"/>
        </w:rPr>
        <w:t>За останні п’ять років відбулося</w:t>
      </w:r>
      <w:r w:rsidRPr="00A95BE0">
        <w:rPr>
          <w:sz w:val="28"/>
          <w:szCs w:val="28"/>
          <w:shd w:val="clear" w:color="auto" w:fill="FFFFFF"/>
          <w:lang w:val="uk-UA"/>
        </w:rPr>
        <w:t xml:space="preserve"> значне збільшення площі заповідних об’єктів області: понад 15 тис. га, серед них заказники загальнодержавного значення «Бакаї», «Преображенський», «Дебаль</w:t>
      </w:r>
      <w:r w:rsidRPr="00A95BE0">
        <w:rPr>
          <w:sz w:val="28"/>
          <w:szCs w:val="28"/>
          <w:shd w:val="clear" w:color="auto" w:fill="FFFFFF"/>
          <w:lang w:val="uk-UA"/>
        </w:rPr>
        <w:softHyphen/>
        <w:t>цевські лимани», «Вишневський», «Мар’їн гай», «Петропавлівські лимани», «Кам’янський прибережно-річковий комплекс», регіональний ландшафтний парк «Придніпровський», ландшафтні заказники місцевого значення «Тернівський», «Балка Городище» і «Урочище Могила Баба» та дендрологічний парк місцевого значення «Саксагань». Це збільшило відсоток заповідності на 0,3 %.</w:t>
      </w:r>
    </w:p>
    <w:p w:rsidR="007A056A" w:rsidRDefault="007A056A" w:rsidP="00A87E96">
      <w:pPr>
        <w:pStyle w:val="zfr3q"/>
        <w:spacing w:before="0" w:beforeAutospacing="0" w:after="0" w:afterAutospacing="0"/>
        <w:ind w:firstLine="284"/>
        <w:jc w:val="both"/>
        <w:rPr>
          <w:sz w:val="28"/>
          <w:szCs w:val="28"/>
          <w:shd w:val="clear" w:color="auto" w:fill="FFFFFF"/>
          <w:lang w:val="uk-UA"/>
        </w:rPr>
      </w:pPr>
      <w:r>
        <w:rPr>
          <w:sz w:val="28"/>
          <w:szCs w:val="28"/>
          <w:shd w:val="clear" w:color="auto" w:fill="FFFFFF"/>
          <w:lang w:val="uk-UA"/>
        </w:rPr>
        <w:t>Заповідники Криворізького району:</w:t>
      </w:r>
    </w:p>
    <w:p w:rsidR="00785D2A" w:rsidRPr="0037277B" w:rsidRDefault="00785D2A" w:rsidP="00A87E96">
      <w:pPr>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На території району знаходяться об’єкти природно – заповідного фонду, а саме:–</w:t>
      </w:r>
    </w:p>
    <w:p w:rsidR="00785D2A" w:rsidRPr="0037277B" w:rsidRDefault="00785D2A" w:rsidP="00A87E96">
      <w:pPr>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Загальнодержавного значення</w:t>
      </w:r>
      <w:r w:rsidRPr="0037277B">
        <w:rPr>
          <w:rFonts w:ascii="Times New Roman" w:eastAsia="Times New Roman" w:hAnsi="Times New Roman" w:cs="Times New Roman"/>
          <w:sz w:val="28"/>
          <w:szCs w:val="28"/>
          <w:lang w:val="uk-UA" w:eastAsia="ru-RU"/>
        </w:rPr>
        <w:t>:</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785D2A" w:rsidRPr="0037277B">
        <w:rPr>
          <w:rFonts w:ascii="Times New Roman" w:eastAsia="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ландшафтний заказник: Інгулецький степ (Глеюватська сільська рада);</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785D2A" w:rsidRPr="009C5E50" w:rsidRDefault="009C5E50" w:rsidP="00A87E96">
      <w:pPr>
        <w:spacing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785D2A" w:rsidRPr="009C5E50">
        <w:rPr>
          <w:rFonts w:ascii="Times New Roman" w:eastAsia="Times New Roman" w:hAnsi="Times New Roman"/>
          <w:sz w:val="28"/>
          <w:szCs w:val="28"/>
          <w:lang w:val="uk-UA" w:eastAsia="ru-RU"/>
        </w:rPr>
        <w:t>ботанічний сад: Криворізький ботанічний сад (Криворізька міська рада);</w:t>
      </w:r>
    </w:p>
    <w:p w:rsidR="00785D2A" w:rsidRPr="0037277B" w:rsidRDefault="009C5E50" w:rsidP="00A87E9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785D2A" w:rsidRPr="0037277B">
        <w:rPr>
          <w:rFonts w:ascii="Times New Roman" w:eastAsia="Times New Roman" w:hAnsi="Times New Roman" w:cs="Times New Roman"/>
          <w:sz w:val="28"/>
          <w:szCs w:val="28"/>
          <w:lang w:val="uk-UA" w:eastAsia="ru-RU"/>
        </w:rPr>
        <w:t xml:space="preserve">геологічна пам’ятка природи: скелі Мопра (Криворізька міська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Місцевого значення</w:t>
      </w:r>
      <w:r w:rsidRPr="0037277B">
        <w:rPr>
          <w:rFonts w:ascii="Times New Roman" w:eastAsia="Times New Roman" w:hAnsi="Times New Roman" w:cs="Times New Roman"/>
          <w:sz w:val="28"/>
          <w:szCs w:val="28"/>
          <w:lang w:val="uk-UA" w:eastAsia="ru-RU"/>
        </w:rPr>
        <w:t>:</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xml:space="preserve">Ландшафтний заказник: </w:t>
      </w:r>
    </w:p>
    <w:p w:rsidR="00785D2A" w:rsidRPr="006B6948" w:rsidRDefault="006B6948" w:rsidP="00A87E96">
      <w:pPr>
        <w:tabs>
          <w:tab w:val="num" w:pos="1901"/>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785D2A" w:rsidRPr="006B6948">
        <w:rPr>
          <w:rFonts w:ascii="Times New Roman" w:eastAsia="Times New Roman" w:hAnsi="Times New Roman"/>
          <w:sz w:val="28"/>
          <w:szCs w:val="28"/>
          <w:lang w:val="uk-UA" w:eastAsia="ru-RU"/>
        </w:rPr>
        <w:t>візирка (Криворізька міська рада);</w:t>
      </w:r>
    </w:p>
    <w:p w:rsidR="00785D2A" w:rsidRPr="0037277B" w:rsidRDefault="009C5E50" w:rsidP="00A87E96">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B6948">
        <w:rPr>
          <w:rFonts w:ascii="Times New Roman" w:eastAsia="Times New Roman" w:hAnsi="Times New Roman" w:cs="Times New Roman"/>
          <w:sz w:val="28"/>
          <w:szCs w:val="28"/>
          <w:lang w:val="uk-UA" w:eastAsia="ru-RU"/>
        </w:rPr>
        <w:t xml:space="preserve">- </w:t>
      </w:r>
      <w:r w:rsidR="00785D2A" w:rsidRPr="0037277B">
        <w:rPr>
          <w:rFonts w:ascii="Times New Roman" w:eastAsia="Times New Roman" w:hAnsi="Times New Roman" w:cs="Times New Roman"/>
          <w:sz w:val="28"/>
          <w:szCs w:val="28"/>
          <w:lang w:val="uk-UA" w:eastAsia="ru-RU"/>
        </w:rPr>
        <w:t>балка Північна Червона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Геологічні пам’ятки природи:</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відслоєння аркозових пісковиків (Новолатівська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водопад на річці Кам’янка (Грушівська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виходи  мігматиту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магматичні скелі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val="uk-UA" w:eastAsia="ru-RU"/>
        </w:rPr>
        <w:t>- сланцеві скелі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виходи арказових пісковиків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скелеватські виходи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 xml:space="preserve">- </w:t>
      </w:r>
      <w:r w:rsidRPr="0037277B">
        <w:rPr>
          <w:rFonts w:ascii="Times New Roman" w:eastAsia="Times New Roman" w:hAnsi="Times New Roman" w:cs="Times New Roman"/>
          <w:sz w:val="28"/>
          <w:szCs w:val="28"/>
          <w:lang w:val="uk-UA" w:eastAsia="ru-RU"/>
        </w:rPr>
        <w:t>пісковикова скеля (Криворізька міська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 xml:space="preserve">- виходи амфіболітів (Криворізька міська рада).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Регіональний ландшафтний парк – Балка Кобильна (Широківська селищна рада)</w:t>
      </w:r>
      <w:r w:rsidRPr="0037277B">
        <w:rPr>
          <w:rFonts w:ascii="Times New Roman" w:eastAsia="Times New Roman" w:hAnsi="Times New Roman" w:cs="Times New Roman"/>
          <w:sz w:val="28"/>
          <w:szCs w:val="28"/>
          <w:lang w:val="uk-UA" w:eastAsia="ru-RU"/>
        </w:rPr>
        <w:t>;</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eastAsia="ru-RU"/>
        </w:rPr>
        <w:t>Орнітологічний заказник – заплава річки Базалук</w:t>
      </w:r>
      <w:r w:rsidRPr="0037277B">
        <w:rPr>
          <w:rFonts w:ascii="Times New Roman" w:eastAsia="Times New Roman" w:hAnsi="Times New Roman" w:cs="Times New Roman"/>
          <w:sz w:val="28"/>
          <w:szCs w:val="28"/>
          <w:lang w:val="uk-UA" w:eastAsia="ru-RU"/>
        </w:rPr>
        <w:t xml:space="preserve"> (Апостолівська міська рада);</w:t>
      </w:r>
      <w:r w:rsidRPr="0037277B">
        <w:rPr>
          <w:rFonts w:ascii="Times New Roman" w:eastAsia="Times New Roman" w:hAnsi="Times New Roman" w:cs="Times New Roman"/>
          <w:sz w:val="28"/>
          <w:szCs w:val="28"/>
          <w:lang w:eastAsia="ru-RU"/>
        </w:rPr>
        <w:t xml:space="preserve">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sz w:val="28"/>
          <w:szCs w:val="28"/>
          <w:lang w:eastAsia="ru-RU"/>
        </w:rPr>
        <w:t>Дендрологічний парк: Саксагань</w:t>
      </w:r>
      <w:r w:rsidRPr="0037277B">
        <w:rPr>
          <w:rFonts w:ascii="Times New Roman" w:eastAsia="Times New Roman" w:hAnsi="Times New Roman" w:cs="Times New Roman"/>
          <w:sz w:val="28"/>
          <w:szCs w:val="28"/>
          <w:lang w:val="uk-UA" w:eastAsia="ru-RU"/>
        </w:rPr>
        <w:t xml:space="preserve"> (Криворізька міська рада)</w:t>
      </w:r>
      <w:r w:rsidRPr="0037277B">
        <w:rPr>
          <w:rFonts w:ascii="Times New Roman" w:eastAsia="Times New Roman" w:hAnsi="Times New Roman" w:cs="Times New Roman"/>
          <w:sz w:val="28"/>
          <w:szCs w:val="28"/>
          <w:lang w:eastAsia="ru-RU"/>
        </w:rPr>
        <w:t>.</w:t>
      </w:r>
      <w:r w:rsidRPr="0037277B">
        <w:rPr>
          <w:rFonts w:ascii="Times New Roman" w:eastAsia="Times New Roman" w:hAnsi="Times New Roman" w:cs="Times New Roman"/>
          <w:sz w:val="28"/>
          <w:szCs w:val="28"/>
          <w:lang w:val="uk-UA" w:eastAsia="ru-RU"/>
        </w:rPr>
        <w:t xml:space="preserve"> </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b/>
          <w:sz w:val="28"/>
          <w:szCs w:val="28"/>
          <w:lang w:val="uk-UA" w:eastAsia="ru-RU"/>
        </w:rPr>
      </w:pPr>
      <w:r w:rsidRPr="0037277B">
        <w:rPr>
          <w:rFonts w:ascii="Times New Roman" w:eastAsia="Times New Roman" w:hAnsi="Times New Roman" w:cs="Times New Roman"/>
          <w:b/>
          <w:sz w:val="28"/>
          <w:szCs w:val="28"/>
          <w:lang w:val="uk-UA" w:eastAsia="ru-RU"/>
        </w:rPr>
        <w:t>Ботанічні пам’ятки природи:</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дерево культурної груші (Лозуватська сільська рада);</w:t>
      </w:r>
    </w:p>
    <w:p w:rsidR="00785D2A" w:rsidRPr="0037277B"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sz w:val="28"/>
          <w:szCs w:val="28"/>
          <w:lang w:val="uk-UA" w:eastAsia="ru-RU"/>
        </w:rPr>
        <w:t>- старовинна груша на Карнаватці (Криворізька міська рада).</w:t>
      </w:r>
    </w:p>
    <w:p w:rsidR="00E901CE" w:rsidRDefault="00785D2A"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37277B">
        <w:rPr>
          <w:rFonts w:ascii="Times New Roman" w:eastAsia="Times New Roman" w:hAnsi="Times New Roman" w:cs="Times New Roman"/>
          <w:b/>
          <w:sz w:val="28"/>
          <w:szCs w:val="28"/>
          <w:lang w:val="uk-UA" w:eastAsia="ru-RU"/>
        </w:rPr>
        <w:t>Пам’ятка садово–паркового мистецтва:</w:t>
      </w:r>
      <w:r w:rsidRPr="0037277B">
        <w:rPr>
          <w:rFonts w:ascii="Times New Roman" w:eastAsia="Times New Roman" w:hAnsi="Times New Roman" w:cs="Times New Roman"/>
          <w:sz w:val="28"/>
          <w:szCs w:val="28"/>
          <w:lang w:val="uk-UA" w:eastAsia="ru-RU"/>
        </w:rPr>
        <w:t xml:space="preserve"> Парк ім. газети «Правда» (Криворізька міська рада).</w:t>
      </w:r>
    </w:p>
    <w:p w:rsidR="00785D2A" w:rsidRPr="0037277B" w:rsidRDefault="00E901CE" w:rsidP="00A87E96">
      <w:pPr>
        <w:tabs>
          <w:tab w:val="num" w:pos="0"/>
        </w:tabs>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 xml:space="preserve">В межах території Девладівської сільської територіальної громади </w:t>
      </w:r>
      <w:r w:rsidR="00677432" w:rsidRPr="001659A4">
        <w:rPr>
          <w:rFonts w:ascii="Times New Roman" w:eastAsia="Times New Roman" w:hAnsi="Times New Roman" w:cs="Times New Roman"/>
          <w:sz w:val="28"/>
          <w:szCs w:val="28"/>
          <w:lang w:val="uk-UA" w:eastAsia="ru-RU"/>
        </w:rPr>
        <w:t>об’єкти природно – заповідного фонду відсутні.</w:t>
      </w:r>
    </w:p>
    <w:p w:rsidR="00785D2A" w:rsidRDefault="00785D2A" w:rsidP="00A87E96">
      <w:pPr>
        <w:pStyle w:val="zfr3q"/>
        <w:spacing w:before="0" w:beforeAutospacing="0" w:after="0" w:afterAutospacing="0"/>
        <w:ind w:firstLine="284"/>
        <w:jc w:val="both"/>
        <w:rPr>
          <w:sz w:val="28"/>
          <w:szCs w:val="28"/>
          <w:shd w:val="clear" w:color="auto" w:fill="FFFFFF"/>
          <w:lang w:val="uk-UA"/>
        </w:rPr>
      </w:pPr>
    </w:p>
    <w:p w:rsidR="007A056A" w:rsidRDefault="00626513" w:rsidP="00A87E96">
      <w:pPr>
        <w:spacing w:after="0" w:line="240" w:lineRule="auto"/>
        <w:ind w:firstLine="284"/>
        <w:jc w:val="both"/>
        <w:rPr>
          <w:rFonts w:ascii="Times New Roman" w:eastAsia="Times New Roman" w:hAnsi="Times New Roman" w:cs="Times New Roman"/>
          <w:b/>
          <w:sz w:val="28"/>
          <w:szCs w:val="28"/>
          <w:shd w:val="clear" w:color="auto" w:fill="FFFFFF"/>
          <w:lang w:val="uk-UA" w:eastAsia="ru-RU"/>
        </w:rPr>
      </w:pPr>
      <w:r>
        <w:rPr>
          <w:rFonts w:ascii="Times New Roman" w:eastAsia="Times New Roman" w:hAnsi="Times New Roman" w:cs="Times New Roman"/>
          <w:b/>
          <w:sz w:val="28"/>
          <w:szCs w:val="28"/>
          <w:shd w:val="clear" w:color="auto" w:fill="FFFFFF"/>
          <w:lang w:val="uk-UA" w:eastAsia="ru-RU"/>
        </w:rPr>
        <w:t>2.</w:t>
      </w:r>
      <w:r w:rsidR="00440E18">
        <w:rPr>
          <w:rFonts w:ascii="Times New Roman" w:eastAsia="Times New Roman" w:hAnsi="Times New Roman" w:cs="Times New Roman"/>
          <w:b/>
          <w:sz w:val="28"/>
          <w:szCs w:val="28"/>
          <w:shd w:val="clear" w:color="auto" w:fill="FFFFFF"/>
          <w:lang w:val="uk-UA" w:eastAsia="ru-RU"/>
        </w:rPr>
        <w:t xml:space="preserve">7 </w:t>
      </w:r>
      <w:r>
        <w:rPr>
          <w:rFonts w:ascii="Times New Roman" w:eastAsia="Times New Roman" w:hAnsi="Times New Roman" w:cs="Times New Roman"/>
          <w:b/>
          <w:sz w:val="28"/>
          <w:szCs w:val="28"/>
          <w:shd w:val="clear" w:color="auto" w:fill="FFFFFF"/>
          <w:lang w:val="uk-UA" w:eastAsia="ru-RU"/>
        </w:rPr>
        <w:t xml:space="preserve"> </w:t>
      </w:r>
      <w:r w:rsidR="007A056A" w:rsidRPr="007A056A">
        <w:rPr>
          <w:rFonts w:ascii="Times New Roman" w:eastAsia="Times New Roman" w:hAnsi="Times New Roman" w:cs="Times New Roman"/>
          <w:b/>
          <w:sz w:val="28"/>
          <w:szCs w:val="28"/>
          <w:shd w:val="clear" w:color="auto" w:fill="FFFFFF"/>
          <w:lang w:val="uk-UA" w:eastAsia="ru-RU"/>
        </w:rPr>
        <w:t>Клімат</w:t>
      </w:r>
    </w:p>
    <w:p w:rsidR="00785D2A" w:rsidRPr="00B71C3B"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lang w:val="uk-UA"/>
        </w:rPr>
      </w:pPr>
      <w:r w:rsidRPr="00B71C3B">
        <w:rPr>
          <w:rFonts w:ascii="Times New Roman" w:hAnsi="Times New Roman"/>
          <w:sz w:val="28"/>
          <w:szCs w:val="28"/>
          <w:lang w:val="uk-UA"/>
        </w:rPr>
        <w:t xml:space="preserve">Клімат в зоні </w:t>
      </w:r>
      <w:r w:rsidR="00B71C3B">
        <w:rPr>
          <w:rFonts w:ascii="Times New Roman" w:hAnsi="Times New Roman"/>
          <w:sz w:val="28"/>
          <w:szCs w:val="28"/>
          <w:lang w:val="uk-UA"/>
        </w:rPr>
        <w:t>розглядаємої території</w:t>
      </w:r>
      <w:r w:rsidRPr="00B71C3B">
        <w:rPr>
          <w:rFonts w:ascii="Times New Roman" w:hAnsi="Times New Roman"/>
          <w:sz w:val="28"/>
          <w:szCs w:val="28"/>
          <w:lang w:val="uk-UA"/>
        </w:rPr>
        <w:t xml:space="preserve"> помірно-континентальний, відрізняється жаркого і сухого літа і не дуже холодної зими.</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 xml:space="preserve">Температура повітря.  </w:t>
      </w:r>
      <w:r w:rsidR="00126E09">
        <w:rPr>
          <w:rFonts w:ascii="Times New Roman" w:hAnsi="Times New Roman"/>
          <w:sz w:val="28"/>
          <w:szCs w:val="28"/>
          <w:lang w:val="uk-UA"/>
        </w:rPr>
        <w:t xml:space="preserve">Середньобагаторічна </w:t>
      </w:r>
      <w:r w:rsidRPr="003B14AF">
        <w:rPr>
          <w:rFonts w:ascii="Times New Roman" w:hAnsi="Times New Roman"/>
          <w:sz w:val="28"/>
          <w:szCs w:val="28"/>
        </w:rPr>
        <w:t>температура повітря дорівнює +8.5°С. Найбільш жаркий місяць липень - середня максимальна температура +26,7°С, найбільш холодний – січень, с</w:t>
      </w:r>
      <w:r w:rsidRPr="003B14AF">
        <w:rPr>
          <w:rFonts w:ascii="Times New Roman" w:hAnsi="Times New Roman"/>
          <w:spacing w:val="-7"/>
          <w:sz w:val="28"/>
          <w:szCs w:val="28"/>
        </w:rPr>
        <w:t xml:space="preserve">редня мінімальна температура </w:t>
      </w:r>
      <w:r w:rsidRPr="003B14AF">
        <w:rPr>
          <w:rFonts w:ascii="Times New Roman" w:hAnsi="Times New Roman"/>
          <w:sz w:val="28"/>
          <w:szCs w:val="28"/>
        </w:rPr>
        <w:t xml:space="preserve">- мінус </w:t>
      </w:r>
      <w:r w:rsidRPr="003B14AF">
        <w:rPr>
          <w:rFonts w:ascii="Times New Roman" w:hAnsi="Times New Roman"/>
          <w:sz w:val="28"/>
          <w:szCs w:val="28"/>
        </w:rPr>
        <w:lastRenderedPageBreak/>
        <w:t>5.5°С. Абсолютний максимум температури +40°С досягався в серпні, абсолютний мінімум - мінус 34°С - в лютому.</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Тривалість безморозного періоду дорівнює 190 дням, найбільша 228 днів, найменша - 143 дні.</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 xml:space="preserve"> Найменша кількість опадів доводиться на жовтень - 35 мм, найбільше - на червень - 66 мм.</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 xml:space="preserve">Сніговий покрив. Терміни освіти і сходу снігового покриву залежать від погодних умов і від року </w:t>
      </w:r>
      <w:proofErr w:type="gramStart"/>
      <w:r w:rsidRPr="003B14AF">
        <w:rPr>
          <w:rFonts w:ascii="Times New Roman" w:hAnsi="Times New Roman"/>
          <w:sz w:val="28"/>
          <w:szCs w:val="28"/>
        </w:rPr>
        <w:t>до року</w:t>
      </w:r>
      <w:proofErr w:type="gramEnd"/>
      <w:r w:rsidRPr="003B14AF">
        <w:rPr>
          <w:rFonts w:ascii="Times New Roman" w:hAnsi="Times New Roman"/>
          <w:sz w:val="28"/>
          <w:szCs w:val="28"/>
        </w:rPr>
        <w:t xml:space="preserve">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Вологість повітря залежить від циркуляційних процесів і особливостей підстилаючої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Дніпро. Влітку спостерігається жаркий сухий вітер - суховій. Ранньої весни при снігу, що розтанув, і рідкісному травостое можуть виникнути запорошені бурі.</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sz w:val="28"/>
          <w:szCs w:val="28"/>
        </w:rPr>
      </w:pPr>
      <w:r w:rsidRPr="003B14AF">
        <w:rPr>
          <w:rFonts w:ascii="Times New Roman" w:hAnsi="Times New Roman"/>
          <w:sz w:val="28"/>
          <w:szCs w:val="28"/>
        </w:rPr>
        <w:t>Характерними особливостями клімату є зливовій характер літніх опадів і значний дефіцит вологи.</w:t>
      </w:r>
    </w:p>
    <w:p w:rsidR="00785D2A" w:rsidRPr="003B14AF" w:rsidRDefault="00785D2A" w:rsidP="00C77615">
      <w:pPr>
        <w:numPr>
          <w:ilvl w:val="0"/>
          <w:numId w:val="7"/>
        </w:numPr>
        <w:tabs>
          <w:tab w:val="num" w:pos="0"/>
          <w:tab w:val="left" w:pos="1418"/>
          <w:tab w:val="left" w:pos="2268"/>
        </w:tabs>
        <w:autoSpaceDE w:val="0"/>
        <w:autoSpaceDN w:val="0"/>
        <w:adjustRightInd w:val="0"/>
        <w:spacing w:after="0" w:line="240" w:lineRule="auto"/>
        <w:ind w:left="0" w:firstLine="284"/>
        <w:jc w:val="both"/>
        <w:rPr>
          <w:rFonts w:ascii="Times New Roman" w:hAnsi="Times New Roman"/>
          <w:b/>
          <w:sz w:val="28"/>
          <w:szCs w:val="28"/>
        </w:rPr>
      </w:pPr>
    </w:p>
    <w:p w:rsidR="00785D2A" w:rsidRPr="003B14AF" w:rsidRDefault="00785D2A" w:rsidP="00C77615">
      <w:pPr>
        <w:numPr>
          <w:ilvl w:val="0"/>
          <w:numId w:val="7"/>
        </w:numPr>
        <w:tabs>
          <w:tab w:val="clear" w:pos="432"/>
          <w:tab w:val="num" w:pos="0"/>
          <w:tab w:val="left" w:pos="1418"/>
          <w:tab w:val="left" w:pos="2268"/>
        </w:tabs>
        <w:autoSpaceDE w:val="0"/>
        <w:autoSpaceDN w:val="0"/>
        <w:adjustRightInd w:val="0"/>
        <w:spacing w:after="0" w:line="240" w:lineRule="auto"/>
        <w:ind w:left="0" w:firstLine="284"/>
        <w:jc w:val="both"/>
        <w:rPr>
          <w:rFonts w:ascii="Times New Roman" w:hAnsi="Times New Roman"/>
          <w:b/>
          <w:sz w:val="28"/>
          <w:szCs w:val="28"/>
        </w:rPr>
      </w:pPr>
      <w:r w:rsidRPr="003B14AF">
        <w:rPr>
          <w:rFonts w:ascii="Times New Roman" w:hAnsi="Times New Roman"/>
          <w:b/>
          <w:sz w:val="28"/>
          <w:szCs w:val="28"/>
        </w:rPr>
        <w:t>Таблиця 3.1. Метеорологічні характеристики і коефіцієнти, що визначають умови розсіювання забруднюючих речовин в атмосфері</w:t>
      </w:r>
    </w:p>
    <w:tbl>
      <w:tblPr>
        <w:tblW w:w="9910" w:type="dxa"/>
        <w:tblInd w:w="15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34"/>
        <w:gridCol w:w="1876"/>
      </w:tblGrid>
      <w:tr w:rsidR="00785D2A" w:rsidRPr="003B14AF" w:rsidTr="00264DED">
        <w:tc>
          <w:tcPr>
            <w:tcW w:w="8034" w:type="dxa"/>
            <w:tcBorders>
              <w:top w:val="single" w:sz="4" w:space="0" w:color="auto"/>
              <w:left w:val="single" w:sz="4" w:space="0" w:color="auto"/>
              <w:bottom w:val="single" w:sz="4" w:space="0" w:color="auto"/>
              <w:right w:val="single" w:sz="4" w:space="0" w:color="auto"/>
            </w:tcBorders>
          </w:tcPr>
          <w:p w:rsidR="00785D2A" w:rsidRPr="003B14AF" w:rsidRDefault="00785D2A" w:rsidP="006B6948">
            <w:pPr>
              <w:autoSpaceDE w:val="0"/>
              <w:autoSpaceDN w:val="0"/>
              <w:adjustRightInd w:val="0"/>
              <w:spacing w:after="0" w:line="240" w:lineRule="auto"/>
              <w:ind w:firstLine="284"/>
              <w:rPr>
                <w:rFonts w:ascii="Times New Roman" w:hAnsi="Times New Roman"/>
                <w:sz w:val="28"/>
                <w:szCs w:val="28"/>
              </w:rPr>
            </w:pPr>
            <w:r w:rsidRPr="003B14AF">
              <w:rPr>
                <w:rFonts w:ascii="Times New Roman" w:hAnsi="Times New Roman"/>
                <w:sz w:val="28"/>
                <w:szCs w:val="28"/>
              </w:rPr>
              <w:t>МЕТЕОРОЛОГІЧНІ ХАРАКТЕРИСТИКИ</w:t>
            </w:r>
          </w:p>
          <w:p w:rsidR="00785D2A" w:rsidRPr="003B14AF" w:rsidRDefault="00785D2A" w:rsidP="006B6948">
            <w:pPr>
              <w:shd w:val="clear" w:color="auto" w:fill="FFFFFF"/>
              <w:spacing w:after="0" w:line="240" w:lineRule="auto"/>
              <w:ind w:firstLine="284"/>
              <w:rPr>
                <w:rFonts w:ascii="Times New Roman" w:hAnsi="Times New Roman"/>
                <w:b/>
                <w:bCs/>
                <w:sz w:val="28"/>
                <w:szCs w:val="28"/>
              </w:rPr>
            </w:pP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b/>
                <w:bCs/>
                <w:sz w:val="28"/>
                <w:szCs w:val="28"/>
              </w:rPr>
            </w:pPr>
            <w:r w:rsidRPr="003B14AF">
              <w:rPr>
                <w:rFonts w:ascii="Times New Roman" w:hAnsi="Times New Roman"/>
                <w:sz w:val="28"/>
                <w:szCs w:val="28"/>
              </w:rPr>
              <w:t>КОЕФІЦІЄНТИ</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 xml:space="preserve">Коефіцієнт, залежний від температурної стратифікації по ОНД- 86, п. 2.2., </w:t>
            </w:r>
            <w:proofErr w:type="gramStart"/>
            <w:r w:rsidRPr="003B14AF">
              <w:rPr>
                <w:rFonts w:ascii="Times New Roman" w:hAnsi="Times New Roman"/>
                <w:sz w:val="28"/>
                <w:szCs w:val="28"/>
              </w:rPr>
              <w:t>А</w:t>
            </w:r>
            <w:proofErr w:type="gramEnd"/>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200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Коефіцієнт, що враховує вплив рельєфу</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1.0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Середня максимальна температура зовнішнього віз</w:t>
            </w:r>
            <w:r w:rsidRPr="003B14AF">
              <w:rPr>
                <w:rFonts w:ascii="Times New Roman" w:hAnsi="Times New Roman"/>
                <w:sz w:val="28"/>
                <w:szCs w:val="28"/>
              </w:rPr>
              <w:softHyphen/>
              <w:t>духу найжаркішого місяця року, °С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caps/>
                <w:sz w:val="28"/>
                <w:szCs w:val="28"/>
              </w:rPr>
              <w:t>26,7</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lastRenderedPageBreak/>
              <w:t>Середня мінімальна температура зовнішнього повітря за самий хо</w:t>
            </w:r>
            <w:r w:rsidRPr="003B14AF">
              <w:rPr>
                <w:rFonts w:ascii="Times New Roman" w:hAnsi="Times New Roman"/>
                <w:sz w:val="28"/>
                <w:szCs w:val="28"/>
              </w:rPr>
              <w:softHyphen/>
              <w:t>лодний місяць, °С</w:t>
            </w:r>
          </w:p>
        </w:tc>
        <w:tc>
          <w:tcPr>
            <w:tcW w:w="1876" w:type="dxa"/>
            <w:tcBorders>
              <w:top w:val="single" w:sz="4" w:space="0" w:color="auto"/>
              <w:left w:val="single" w:sz="4" w:space="0" w:color="auto"/>
              <w:bottom w:val="single" w:sz="4" w:space="0" w:color="auto"/>
              <w:right w:val="single" w:sz="4" w:space="0" w:color="auto"/>
            </w:tcBorders>
          </w:tcPr>
          <w:p w:rsidR="00785D2A" w:rsidRPr="003B14AF" w:rsidRDefault="00785D2A" w:rsidP="006B6948">
            <w:pPr>
              <w:spacing w:after="0" w:line="240" w:lineRule="auto"/>
              <w:ind w:firstLine="284"/>
              <w:rPr>
                <w:rFonts w:ascii="Times New Roman" w:hAnsi="Times New Roman"/>
                <w:caps/>
                <w:sz w:val="28"/>
                <w:szCs w:val="28"/>
              </w:rPr>
            </w:pPr>
            <w:r w:rsidRPr="003B14AF">
              <w:rPr>
                <w:rFonts w:ascii="Times New Roman" w:hAnsi="Times New Roman"/>
                <w:caps/>
                <w:sz w:val="28"/>
                <w:szCs w:val="28"/>
              </w:rPr>
              <w:t>-5,5</w:t>
            </w:r>
          </w:p>
          <w:p w:rsidR="00785D2A" w:rsidRPr="003B14AF" w:rsidRDefault="00785D2A" w:rsidP="006B6948">
            <w:pPr>
              <w:shd w:val="clear" w:color="auto" w:fill="FFFFFF"/>
              <w:spacing w:after="0" w:line="240" w:lineRule="auto"/>
              <w:ind w:firstLine="284"/>
              <w:rPr>
                <w:rFonts w:ascii="Times New Roman" w:hAnsi="Times New Roman"/>
                <w:sz w:val="28"/>
                <w:szCs w:val="28"/>
              </w:rPr>
            </w:pP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pacing w:val="-7"/>
                <w:sz w:val="28"/>
                <w:szCs w:val="28"/>
              </w:rPr>
            </w:pPr>
            <w:r w:rsidRPr="003B14AF">
              <w:rPr>
                <w:rFonts w:ascii="Times New Roman" w:hAnsi="Times New Roman"/>
                <w:sz w:val="28"/>
                <w:szCs w:val="28"/>
              </w:rPr>
              <w:t>Среднемноголетняя швидкість вітру, м/с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pacing w:after="0" w:line="240" w:lineRule="auto"/>
              <w:ind w:firstLine="284"/>
              <w:rPr>
                <w:rFonts w:ascii="Times New Roman" w:hAnsi="Times New Roman"/>
                <w:caps/>
                <w:sz w:val="28"/>
                <w:szCs w:val="28"/>
              </w:rPr>
            </w:pPr>
            <w:r w:rsidRPr="003B14AF">
              <w:rPr>
                <w:rFonts w:ascii="Times New Roman" w:hAnsi="Times New Roman"/>
                <w:caps/>
                <w:sz w:val="28"/>
                <w:szCs w:val="28"/>
              </w:rPr>
              <w:t>4</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 xml:space="preserve">Швидкість вітру, повторюваність перевищення якої складає 5 </w:t>
            </w:r>
            <w:proofErr w:type="gramStart"/>
            <w:r w:rsidRPr="003B14AF">
              <w:rPr>
                <w:rFonts w:ascii="Times New Roman" w:hAnsi="Times New Roman"/>
                <w:sz w:val="28"/>
                <w:szCs w:val="28"/>
              </w:rPr>
              <w:t>%,  м</w:t>
            </w:r>
            <w:proofErr w:type="gramEnd"/>
            <w:r w:rsidRPr="003B14AF">
              <w:rPr>
                <w:rFonts w:ascii="Times New Roman" w:hAnsi="Times New Roman"/>
                <w:sz w:val="28"/>
                <w:szCs w:val="28"/>
              </w:rPr>
              <w:t>/с</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6B6948">
            <w:pPr>
              <w:shd w:val="clear" w:color="auto" w:fill="FFFFFF"/>
              <w:spacing w:after="0" w:line="240" w:lineRule="auto"/>
              <w:ind w:firstLine="284"/>
              <w:rPr>
                <w:rFonts w:ascii="Times New Roman" w:hAnsi="Times New Roman"/>
                <w:sz w:val="28"/>
                <w:szCs w:val="28"/>
              </w:rPr>
            </w:pPr>
            <w:r w:rsidRPr="003B14AF">
              <w:rPr>
                <w:rFonts w:ascii="Times New Roman" w:hAnsi="Times New Roman"/>
                <w:sz w:val="28"/>
                <w:szCs w:val="28"/>
              </w:rPr>
              <w:t>10</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spacing w:line="274" w:lineRule="exact"/>
              <w:ind w:right="341" w:hanging="12"/>
              <w:rPr>
                <w:rFonts w:ascii="Times New Roman" w:hAnsi="Times New Roman"/>
                <w:sz w:val="28"/>
                <w:szCs w:val="28"/>
              </w:rPr>
            </w:pPr>
            <w:r w:rsidRPr="003B14AF">
              <w:rPr>
                <w:rFonts w:ascii="Times New Roman" w:hAnsi="Times New Roman"/>
                <w:sz w:val="28"/>
                <w:szCs w:val="28"/>
              </w:rPr>
              <w:t>Середньорічна повторюваність напряму вітрів даного румба, %</w:t>
            </w:r>
          </w:p>
        </w:tc>
        <w:tc>
          <w:tcPr>
            <w:tcW w:w="1876" w:type="dxa"/>
            <w:tcBorders>
              <w:top w:val="single" w:sz="4" w:space="0" w:color="auto"/>
              <w:left w:val="single" w:sz="4" w:space="0" w:color="auto"/>
              <w:bottom w:val="single" w:sz="4" w:space="0" w:color="auto"/>
              <w:right w:val="single" w:sz="4" w:space="0" w:color="auto"/>
            </w:tcBorders>
          </w:tcPr>
          <w:p w:rsidR="00785D2A" w:rsidRPr="003B14AF" w:rsidRDefault="00785D2A" w:rsidP="00264DED">
            <w:pPr>
              <w:shd w:val="clear" w:color="auto" w:fill="FFFFFF"/>
              <w:ind w:firstLine="34"/>
              <w:jc w:val="center"/>
              <w:rPr>
                <w:rFonts w:ascii="Times New Roman" w:hAnsi="Times New Roman"/>
                <w:sz w:val="28"/>
                <w:szCs w:val="28"/>
              </w:rPr>
            </w:pP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ab/>
              <w:t>ПН</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17,8</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ПНСх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12,6</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14,1</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ПДСх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ПД</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11,1</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pacing w:val="-33"/>
                <w:sz w:val="28"/>
                <w:szCs w:val="28"/>
              </w:rPr>
              <w:t>ПДЗх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10,4</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12,8</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z w:val="28"/>
                <w:szCs w:val="28"/>
              </w:rPr>
            </w:pPr>
            <w:r w:rsidRPr="003B14AF">
              <w:rPr>
                <w:rFonts w:ascii="Times New Roman" w:hAnsi="Times New Roman"/>
                <w:sz w:val="28"/>
                <w:szCs w:val="28"/>
              </w:rPr>
              <w:t>ПНЗх</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9,2</w:t>
            </w:r>
          </w:p>
        </w:tc>
      </w:tr>
      <w:tr w:rsidR="00785D2A" w:rsidRPr="003B14AF" w:rsidTr="00264DED">
        <w:tc>
          <w:tcPr>
            <w:tcW w:w="8034"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tabs>
                <w:tab w:val="left" w:pos="6326"/>
              </w:tabs>
              <w:ind w:right="312" w:firstLine="340"/>
              <w:jc w:val="right"/>
              <w:rPr>
                <w:rFonts w:ascii="Times New Roman" w:hAnsi="Times New Roman"/>
                <w:spacing w:val="-20"/>
                <w:sz w:val="28"/>
                <w:szCs w:val="28"/>
              </w:rPr>
            </w:pPr>
            <w:r w:rsidRPr="003B14AF">
              <w:rPr>
                <w:rFonts w:ascii="Times New Roman" w:hAnsi="Times New Roman"/>
                <w:spacing w:val="-20"/>
                <w:sz w:val="28"/>
                <w:szCs w:val="28"/>
              </w:rPr>
              <w:t>штиль</w:t>
            </w:r>
          </w:p>
        </w:tc>
        <w:tc>
          <w:tcPr>
            <w:tcW w:w="1876" w:type="dxa"/>
            <w:tcBorders>
              <w:top w:val="single" w:sz="4" w:space="0" w:color="auto"/>
              <w:left w:val="single" w:sz="4" w:space="0" w:color="auto"/>
              <w:bottom w:val="single" w:sz="4" w:space="0" w:color="auto"/>
              <w:right w:val="single" w:sz="4" w:space="0" w:color="auto"/>
            </w:tcBorders>
            <w:hideMark/>
          </w:tcPr>
          <w:p w:rsidR="00785D2A" w:rsidRPr="003B14AF" w:rsidRDefault="00785D2A" w:rsidP="00264DED">
            <w:pPr>
              <w:shd w:val="clear" w:color="auto" w:fill="FFFFFF"/>
              <w:ind w:firstLine="34"/>
              <w:jc w:val="center"/>
              <w:rPr>
                <w:rFonts w:ascii="Times New Roman" w:hAnsi="Times New Roman"/>
                <w:sz w:val="28"/>
                <w:szCs w:val="28"/>
              </w:rPr>
            </w:pPr>
            <w:r w:rsidRPr="003B14AF">
              <w:rPr>
                <w:rFonts w:ascii="Times New Roman" w:hAnsi="Times New Roman"/>
                <w:sz w:val="28"/>
                <w:szCs w:val="28"/>
              </w:rPr>
              <w:t>12,9</w:t>
            </w:r>
          </w:p>
        </w:tc>
      </w:tr>
    </w:tbl>
    <w:p w:rsidR="00785D2A" w:rsidRPr="00785D2A" w:rsidRDefault="00785D2A" w:rsidP="00C77615">
      <w:pPr>
        <w:numPr>
          <w:ilvl w:val="1"/>
          <w:numId w:val="7"/>
        </w:numPr>
        <w:shd w:val="clear" w:color="auto" w:fill="FFFFFF"/>
        <w:tabs>
          <w:tab w:val="left" w:pos="1418"/>
          <w:tab w:val="left" w:pos="2268"/>
        </w:tabs>
        <w:autoSpaceDE w:val="0"/>
        <w:autoSpaceDN w:val="0"/>
        <w:adjustRightInd w:val="0"/>
        <w:spacing w:after="0" w:line="300" w:lineRule="auto"/>
        <w:jc w:val="both"/>
        <w:rPr>
          <w:rFonts w:ascii="Times New Roman" w:hAnsi="Times New Roman"/>
          <w:sz w:val="28"/>
          <w:szCs w:val="28"/>
        </w:rPr>
      </w:pPr>
    </w:p>
    <w:p w:rsidR="00785D2A" w:rsidRPr="00785D2A" w:rsidRDefault="00785D2A" w:rsidP="00C77615">
      <w:pPr>
        <w:numPr>
          <w:ilvl w:val="2"/>
          <w:numId w:val="7"/>
        </w:numPr>
        <w:shd w:val="clear" w:color="auto" w:fill="FFFFFF"/>
        <w:tabs>
          <w:tab w:val="left" w:pos="1418"/>
          <w:tab w:val="left" w:pos="2268"/>
        </w:tabs>
        <w:autoSpaceDE w:val="0"/>
        <w:autoSpaceDN w:val="0"/>
        <w:adjustRightInd w:val="0"/>
        <w:spacing w:after="0" w:line="300" w:lineRule="auto"/>
        <w:jc w:val="both"/>
        <w:rPr>
          <w:rFonts w:ascii="Times New Roman" w:hAnsi="Times New Roman"/>
          <w:sz w:val="28"/>
          <w:szCs w:val="28"/>
        </w:rPr>
      </w:pPr>
    </w:p>
    <w:p w:rsidR="00785D2A" w:rsidRDefault="00785D2A" w:rsidP="0037277B">
      <w:pPr>
        <w:shd w:val="clear" w:color="auto" w:fill="FFFFFF"/>
        <w:tabs>
          <w:tab w:val="left" w:pos="1418"/>
          <w:tab w:val="left" w:pos="2268"/>
        </w:tabs>
        <w:autoSpaceDE w:val="0"/>
        <w:autoSpaceDN w:val="0"/>
        <w:adjustRightInd w:val="0"/>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ab/>
      </w:r>
    </w:p>
    <w:p w:rsidR="00785D2A" w:rsidRPr="00785D2A" w:rsidRDefault="00626513" w:rsidP="00A87E96">
      <w:pPr>
        <w:shd w:val="clear" w:color="auto" w:fill="FFFFFF"/>
        <w:spacing w:after="0" w:line="240" w:lineRule="auto"/>
        <w:ind w:firstLine="284"/>
        <w:contextualSpacing/>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2.</w:t>
      </w:r>
      <w:r w:rsidR="00440E18">
        <w:rPr>
          <w:rFonts w:ascii="Times New Roman" w:eastAsia="Times New Roman" w:hAnsi="Times New Roman" w:cs="Times New Roman"/>
          <w:b/>
          <w:sz w:val="28"/>
          <w:szCs w:val="28"/>
          <w:lang w:val="uk-UA" w:eastAsia="uk-UA"/>
        </w:rPr>
        <w:t xml:space="preserve">8 </w:t>
      </w:r>
      <w:r>
        <w:rPr>
          <w:rFonts w:ascii="Times New Roman" w:eastAsia="Times New Roman" w:hAnsi="Times New Roman" w:cs="Times New Roman"/>
          <w:b/>
          <w:sz w:val="28"/>
          <w:szCs w:val="28"/>
          <w:lang w:val="uk-UA" w:eastAsia="uk-UA"/>
        </w:rPr>
        <w:t xml:space="preserve"> </w:t>
      </w:r>
      <w:r w:rsidR="00785D2A" w:rsidRPr="00785D2A">
        <w:rPr>
          <w:rFonts w:ascii="Times New Roman" w:eastAsia="Times New Roman" w:hAnsi="Times New Roman" w:cs="Times New Roman"/>
          <w:b/>
          <w:sz w:val="28"/>
          <w:szCs w:val="28"/>
          <w:lang w:val="uk-UA" w:eastAsia="uk-UA"/>
        </w:rPr>
        <w:t>Охорона здоров’я</w:t>
      </w:r>
    </w:p>
    <w:p w:rsidR="00785D2A" w:rsidRPr="00785D2A" w:rsidRDefault="00785D2A"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highlight w:val="yellow"/>
          <w:lang w:val="uk-UA" w:eastAsia="uk-UA"/>
        </w:rPr>
      </w:pPr>
      <w:r w:rsidRPr="00785D2A">
        <w:rPr>
          <w:rFonts w:ascii="Times New Roman" w:eastAsia="Times New Roman" w:hAnsi="Times New Roman" w:cs="Times New Roman"/>
          <w:sz w:val="28"/>
          <w:szCs w:val="28"/>
          <w:lang w:val="uk-UA" w:eastAsia="uk-UA"/>
        </w:rPr>
        <w:t xml:space="preserve"> Здоров’я населення має виняткове значення для розвитку регіону та українського суспільства в цілому, адже воно є ключовим фактором економічного та соціального піднесення, безцінним ресурсом держави. Здоров’я населення сприяє підвищенню продуктивності праці, формуванню більш ефективних трудових ресурсів та більш здоровому й економічно спроможному старінню; скорочує витрати, пов’язані з подоланням хвороб та соціальною допомогою; сприяє економії бюджетних коштів та переорієнтації витрат у русло інвестування.</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Pr>
          <w:lang w:val="uk-UA"/>
        </w:rPr>
        <w:tab/>
      </w:r>
      <w:r w:rsidRPr="0037277B">
        <w:rPr>
          <w:rFonts w:ascii="Times New Roman" w:hAnsi="Times New Roman" w:cs="Times New Roman"/>
          <w:sz w:val="28"/>
          <w:szCs w:val="28"/>
          <w:lang w:val="uk-UA"/>
        </w:rPr>
        <w:t xml:space="preserve">З метою забезпечення рівня доступності населення до медичних послуг та ефективного обслуговування населення </w:t>
      </w:r>
      <w:r w:rsidR="00677432">
        <w:rPr>
          <w:rFonts w:ascii="Times New Roman" w:hAnsi="Times New Roman" w:cs="Times New Roman"/>
          <w:sz w:val="28"/>
          <w:szCs w:val="28"/>
          <w:lang w:val="uk-UA"/>
        </w:rPr>
        <w:t xml:space="preserve">на Дніпропетровщині </w:t>
      </w:r>
      <w:r w:rsidRPr="0037277B">
        <w:rPr>
          <w:rFonts w:ascii="Times New Roman" w:hAnsi="Times New Roman" w:cs="Times New Roman"/>
          <w:sz w:val="28"/>
          <w:szCs w:val="28"/>
          <w:lang w:val="uk-UA"/>
        </w:rPr>
        <w:t xml:space="preserve">у 2020 році: функціонувало 68 закладів охорони здоров’я: 2 амбулаторії загальної практики – сімейної медицини, як самостійні юридичні особи, та 66 центрів первинної медичної (медико-санітарної) допомоги, з них у містах – 32 центри, районах – 34 центри, до складу яких входять 413 лікарських амбулаторій, з них </w:t>
      </w:r>
      <w:r w:rsidRPr="0037277B">
        <w:rPr>
          <w:rFonts w:ascii="Times New Roman" w:hAnsi="Times New Roman" w:cs="Times New Roman"/>
          <w:sz w:val="28"/>
          <w:szCs w:val="28"/>
          <w:lang w:val="uk-UA"/>
        </w:rPr>
        <w:lastRenderedPageBreak/>
        <w:t xml:space="preserve">у містах – 186 амбулаторій, районах – 227 амбулаторій, 339 фельдшерських (фельдшерсько-акушерських пунктів) та медичних пунктів тимчасового базування, у яких здійснюються виїзні прийоми медичними працівниками, які надають первинну медичну допомогу. </w:t>
      </w:r>
    </w:p>
    <w:p w:rsidR="00785D2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rPr>
        <w:t>В області діє Єдина регіональна оперативно-диспетчерська служба, яка складається з двох центрів:</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 xml:space="preserve">комунальний заклад “Обласний центр екстреної медичної допомоги та медицини катастроф” Дніпропетровської обласної ради” з 5 відокремленими підрозділами </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 xml:space="preserve">– станціями екстреної медичної допомоги, комунальний заклад “Криворізька станція швидкої медичної допомоги” Дніпропетровської обласної ради” – окрема юридична особа. </w:t>
      </w:r>
    </w:p>
    <w:p w:rsidR="00FD543A" w:rsidRPr="0037277B" w:rsidRDefault="00FD543A" w:rsidP="00A87E96">
      <w:pPr>
        <w:shd w:val="clear" w:color="auto" w:fill="FFFFFF"/>
        <w:tabs>
          <w:tab w:val="left" w:pos="1418"/>
          <w:tab w:val="left" w:pos="2268"/>
        </w:tabs>
        <w:autoSpaceDE w:val="0"/>
        <w:autoSpaceDN w:val="0"/>
        <w:adjustRightInd w:val="0"/>
        <w:spacing w:after="0" w:line="240" w:lineRule="auto"/>
        <w:ind w:firstLine="284"/>
        <w:jc w:val="both"/>
        <w:rPr>
          <w:rFonts w:ascii="Times New Roman" w:hAnsi="Times New Roman" w:cs="Times New Roman"/>
          <w:sz w:val="28"/>
          <w:szCs w:val="28"/>
          <w:lang w:val="uk-UA"/>
        </w:rPr>
      </w:pPr>
      <w:r w:rsidRPr="0037277B">
        <w:rPr>
          <w:rFonts w:ascii="Times New Roman" w:hAnsi="Times New Roman" w:cs="Times New Roman"/>
          <w:sz w:val="28"/>
          <w:szCs w:val="28"/>
          <w:lang w:val="uk-UA"/>
        </w:rPr>
        <w:t>На теперішній час у Дніпропетровський області функціонує 4 перинатальні центри: КЗ “Дніпропетровський обласний перинатальний центр зі стаціонаром” Дніпропетровської обласної ради”, КЗ “Дніпропетровський спеціалізований клінічний медичний центр матері та дитини ім. проф. М.Ф.Руднєва” Дніпропетровської обласної ради”, КЗ “Криворізький перинатальний центр зі стаціонаром” Дніпропетровської обласної ради”, перинатальний центр ІІ рівня в складі багатопрофільної лікарні КЗ “Дніпропетровська міська клінічна лікарня № 9” Дніпропетровської обласної ради”.</w:t>
      </w:r>
    </w:p>
    <w:p w:rsidR="00FD543A" w:rsidRPr="00FD543A"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FD543A">
        <w:rPr>
          <w:rFonts w:ascii="Times New Roman" w:eastAsia="Times New Roman" w:hAnsi="Times New Roman" w:cs="Times New Roman"/>
          <w:sz w:val="28"/>
          <w:szCs w:val="28"/>
          <w:lang w:val="uk-UA" w:eastAsia="ru-RU"/>
        </w:rPr>
        <w:t xml:space="preserve">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sidRPr="00FD543A">
        <w:rPr>
          <w:rFonts w:ascii="Times New Roman" w:eastAsia="Times New Roman" w:hAnsi="Times New Roman" w:cs="Times New Roman"/>
          <w:b/>
          <w:sz w:val="28"/>
          <w:szCs w:val="28"/>
          <w:lang w:val="uk-UA" w:eastAsia="ru-RU"/>
        </w:rPr>
        <w:t xml:space="preserve">49 закладів охорони здоров’я. </w:t>
      </w:r>
      <w:r w:rsidRPr="00FD543A">
        <w:rPr>
          <w:rFonts w:ascii="Times New Roman" w:eastAsia="Times New Roman" w:hAnsi="Times New Roman" w:cs="Times New Roman"/>
          <w:sz w:val="28"/>
          <w:szCs w:val="28"/>
          <w:lang w:val="uk-UA" w:eastAsia="ru-RU"/>
        </w:rPr>
        <w:t>Центри первинної медичної допомоги – це 16 комунальних некомерційних підприємств, до складу яких входять: 80 амбулаторій загальної практики сімейної медицини, 89 фельдшерсько-акушерських пунктів.</w:t>
      </w:r>
    </w:p>
    <w:p w:rsidR="00FD543A" w:rsidRPr="00FD543A"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FD543A">
        <w:rPr>
          <w:rFonts w:ascii="Times New Roman" w:eastAsia="Times New Roman" w:hAnsi="Times New Roman" w:cs="Times New Roman"/>
          <w:sz w:val="28"/>
          <w:szCs w:val="28"/>
          <w:lang w:val="uk-UA" w:eastAsia="ru-RU"/>
        </w:rPr>
        <w:t>Медичні заклади на вторинному рівні</w:t>
      </w:r>
      <w:r w:rsidRPr="00FD543A">
        <w:rPr>
          <w:rFonts w:ascii="Times New Roman" w:eastAsia="Times New Roman" w:hAnsi="Times New Roman" w:cs="Times New Roman"/>
          <w:sz w:val="28"/>
          <w:szCs w:val="28"/>
          <w:lang w:eastAsia="ru-RU"/>
        </w:rPr>
        <w:t xml:space="preserve"> – </w:t>
      </w:r>
      <w:r w:rsidRPr="00FD543A">
        <w:rPr>
          <w:rFonts w:ascii="Times New Roman" w:eastAsia="Times New Roman" w:hAnsi="Times New Roman" w:cs="Times New Roman"/>
          <w:sz w:val="28"/>
          <w:szCs w:val="28"/>
          <w:lang w:val="uk-UA" w:eastAsia="ru-RU"/>
        </w:rPr>
        <w:t>25;</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Медичні заклади на третинному рівні – 8.</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70% населення підписали декларацію про вибір лікаря, який надає первинну медичну допомогу.</w:t>
      </w:r>
    </w:p>
    <w:p w:rsidR="00FD543A" w:rsidRPr="001659A4" w:rsidRDefault="00FD543A"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eastAsia="Times New Roman" w:hAnsi="Times New Roman" w:cs="Times New Roman"/>
          <w:sz w:val="28"/>
          <w:szCs w:val="28"/>
          <w:lang w:val="uk-UA" w:eastAsia="ru-RU"/>
        </w:rPr>
        <w:t xml:space="preserve">607 483 особи вакцинувалися від </w:t>
      </w:r>
      <w:r w:rsidRPr="001659A4">
        <w:rPr>
          <w:rFonts w:ascii="Times New Roman" w:eastAsia="Times New Roman" w:hAnsi="Times New Roman" w:cs="Times New Roman"/>
          <w:sz w:val="28"/>
          <w:szCs w:val="28"/>
          <w:lang w:val="en-US" w:eastAsia="ru-RU"/>
        </w:rPr>
        <w:t>COVID</w:t>
      </w:r>
      <w:r w:rsidRPr="001659A4">
        <w:rPr>
          <w:rFonts w:ascii="Times New Roman" w:eastAsia="Times New Roman" w:hAnsi="Times New Roman" w:cs="Times New Roman"/>
          <w:sz w:val="28"/>
          <w:szCs w:val="28"/>
          <w:lang w:val="uk-UA" w:eastAsia="ru-RU"/>
        </w:rPr>
        <w:t xml:space="preserve"> – 19. </w:t>
      </w:r>
    </w:p>
    <w:p w:rsidR="00627C77" w:rsidRPr="001659A4" w:rsidRDefault="003E79C7" w:rsidP="00A87E96">
      <w:pPr>
        <w:spacing w:after="0" w:line="240" w:lineRule="auto"/>
        <w:ind w:firstLine="284"/>
        <w:jc w:val="both"/>
        <w:rPr>
          <w:rFonts w:ascii="Times New Roman" w:hAnsi="Times New Roman" w:cs="Times New Roman"/>
          <w:sz w:val="28"/>
          <w:szCs w:val="28"/>
          <w:shd w:val="clear" w:color="auto" w:fill="FFFFFF"/>
        </w:rPr>
      </w:pPr>
      <w:r w:rsidRPr="001659A4">
        <w:rPr>
          <w:rFonts w:ascii="Times New Roman" w:eastAsia="Times New Roman" w:hAnsi="Times New Roman" w:cs="Times New Roman"/>
          <w:sz w:val="28"/>
          <w:szCs w:val="28"/>
          <w:lang w:val="uk-UA" w:eastAsia="ru-RU"/>
        </w:rPr>
        <w:t>Реалізація заходів програми буде сприяти подальшому розвитку якісної медицини в Криворізькому районі.</w:t>
      </w:r>
      <w:r w:rsidR="00B71C3B" w:rsidRPr="001659A4">
        <w:rPr>
          <w:rFonts w:ascii="Times New Roman" w:hAnsi="Times New Roman" w:cs="Times New Roman"/>
          <w:sz w:val="28"/>
          <w:szCs w:val="28"/>
          <w:shd w:val="clear" w:color="auto" w:fill="FFFFFF"/>
        </w:rPr>
        <w:t xml:space="preserve"> </w:t>
      </w:r>
    </w:p>
    <w:p w:rsidR="003E79C7" w:rsidRPr="001659A4" w:rsidRDefault="00B71C3B" w:rsidP="00A87E96">
      <w:pPr>
        <w:spacing w:after="0" w:line="240" w:lineRule="auto"/>
        <w:ind w:firstLine="284"/>
        <w:jc w:val="both"/>
        <w:rPr>
          <w:rFonts w:ascii="Times New Roman" w:eastAsia="Times New Roman" w:hAnsi="Times New Roman" w:cs="Times New Roman"/>
          <w:sz w:val="28"/>
          <w:szCs w:val="28"/>
          <w:lang w:val="uk-UA" w:eastAsia="ru-RU"/>
        </w:rPr>
      </w:pPr>
      <w:r w:rsidRPr="001659A4">
        <w:rPr>
          <w:rFonts w:ascii="Times New Roman" w:hAnsi="Times New Roman" w:cs="Times New Roman"/>
          <w:sz w:val="28"/>
          <w:szCs w:val="28"/>
          <w:shd w:val="clear" w:color="auto" w:fill="FFFFFF"/>
          <w:lang w:val="uk-UA"/>
        </w:rPr>
        <w:t xml:space="preserve">На території  громади діє </w:t>
      </w:r>
      <w:r w:rsidR="00FD0DA4" w:rsidRPr="001659A4">
        <w:rPr>
          <w:rFonts w:ascii="Times New Roman" w:hAnsi="Times New Roman" w:cs="Times New Roman"/>
          <w:sz w:val="28"/>
          <w:szCs w:val="28"/>
        </w:rPr>
        <w:t xml:space="preserve"> </w:t>
      </w:r>
      <w:r w:rsidRPr="001659A4">
        <w:rPr>
          <w:rFonts w:ascii="Times New Roman" w:hAnsi="Times New Roman" w:cs="Times New Roman"/>
          <w:sz w:val="28"/>
          <w:szCs w:val="28"/>
          <w:shd w:val="clear" w:color="auto" w:fill="FFFFFF"/>
        </w:rPr>
        <w:t>Комунальне некомерційне підприємство «ДЕВЛАДІВСЬКА АМБУЛАТОРІЯ ЗАГАЛЬНОЇ ПРАКТИКИ - СІМЕЙНОЇ МЕДИЦИНИ»</w:t>
      </w:r>
      <w:r w:rsidR="00627C77" w:rsidRPr="001659A4">
        <w:rPr>
          <w:rFonts w:ascii="Times New Roman" w:hAnsi="Times New Roman" w:cs="Times New Roman"/>
          <w:sz w:val="28"/>
          <w:szCs w:val="28"/>
          <w:shd w:val="clear" w:color="auto" w:fill="FFFFFF"/>
          <w:lang w:val="uk-UA"/>
        </w:rPr>
        <w:t>.</w:t>
      </w:r>
      <w:r w:rsidR="001659A4" w:rsidRPr="001659A4">
        <w:rPr>
          <w:rFonts w:ascii="Times New Roman" w:hAnsi="Times New Roman" w:cs="Times New Roman"/>
          <w:sz w:val="28"/>
          <w:szCs w:val="28"/>
          <w:shd w:val="clear" w:color="auto" w:fill="FFFFFF"/>
          <w:lang w:val="uk-UA"/>
        </w:rPr>
        <w:t xml:space="preserve"> Девладівської сільської ради.</w:t>
      </w:r>
    </w:p>
    <w:p w:rsidR="00B71C3B" w:rsidRPr="00AD20EF" w:rsidRDefault="00E05107" w:rsidP="00A87E96">
      <w:pPr>
        <w:spacing w:after="0" w:line="240" w:lineRule="auto"/>
        <w:ind w:firstLine="284"/>
        <w:jc w:val="both"/>
        <w:rPr>
          <w:rFonts w:ascii="Times New Roman" w:eastAsia="Times New Roman" w:hAnsi="Times New Roman" w:cs="Times New Roman"/>
          <w:sz w:val="28"/>
          <w:szCs w:val="28"/>
          <w:lang w:val="uk-UA" w:eastAsia="ru-RU"/>
        </w:rPr>
      </w:pPr>
      <w:r w:rsidRPr="00AD20EF">
        <w:rPr>
          <w:rFonts w:ascii="Times New Roman" w:eastAsia="Times New Roman" w:hAnsi="Times New Roman" w:cs="Times New Roman"/>
          <w:sz w:val="28"/>
          <w:szCs w:val="28"/>
          <w:lang w:val="uk-UA" w:eastAsia="ru-RU"/>
        </w:rPr>
        <w:t>У разі якщо ДДП не буде затверджено складові довкілля зазнаватимуть негативного впливу в наслідок неможливості упорядкування поводження з відходами. Моніторинг стану довкілля за його ідікаторами також не проводитимется. Що в свою чергу, безумовно впливатиме на стан здоров’я населення.</w:t>
      </w:r>
    </w:p>
    <w:p w:rsidR="00F21F36" w:rsidRDefault="00F21F36" w:rsidP="00A87E96">
      <w:pPr>
        <w:spacing w:after="0" w:line="240" w:lineRule="auto"/>
        <w:ind w:firstLine="284"/>
        <w:jc w:val="both"/>
        <w:rPr>
          <w:rFonts w:ascii="Times New Roman" w:eastAsia="Times New Roman" w:hAnsi="Times New Roman" w:cs="Times New Roman"/>
          <w:b/>
          <w:sz w:val="28"/>
          <w:szCs w:val="28"/>
          <w:lang w:val="uk-UA" w:eastAsia="ru-RU"/>
        </w:rPr>
      </w:pPr>
      <w:r w:rsidRPr="00AD20EF">
        <w:rPr>
          <w:rFonts w:ascii="Times New Roman" w:eastAsia="Times New Roman" w:hAnsi="Times New Roman" w:cs="Times New Roman"/>
          <w:b/>
          <w:sz w:val="28"/>
          <w:szCs w:val="28"/>
          <w:lang w:val="uk-UA" w:eastAsia="ru-RU"/>
        </w:rPr>
        <w:lastRenderedPageBreak/>
        <w:t>2.9. Об’єкти що належать до культурної спадщіни громади.</w:t>
      </w:r>
    </w:p>
    <w:p w:rsidR="00F21A53" w:rsidRPr="00D802DA" w:rsidRDefault="00F21A53" w:rsidP="00F21A53">
      <w:pPr>
        <w:jc w:val="both"/>
        <w:rPr>
          <w:rFonts w:ascii="Times New Roman" w:hAnsi="Times New Roman" w:cs="Times New Roman"/>
          <w:bCs/>
          <w:sz w:val="28"/>
          <w:szCs w:val="28"/>
        </w:rPr>
      </w:pPr>
      <w:r w:rsidRPr="00D802DA">
        <w:rPr>
          <w:rFonts w:ascii="Times New Roman" w:hAnsi="Times New Roman" w:cs="Times New Roman"/>
          <w:bCs/>
          <w:sz w:val="28"/>
          <w:szCs w:val="28"/>
          <w:lang w:val="uk-UA"/>
        </w:rPr>
        <w:t xml:space="preserve">На території громади налічується 190 об’єктів культурної спадщини: 25 пам’яток історії та 165 пам’яток археології. </w:t>
      </w:r>
      <w:r w:rsidRPr="00D802DA">
        <w:rPr>
          <w:rFonts w:ascii="Times New Roman" w:hAnsi="Times New Roman" w:cs="Times New Roman"/>
          <w:bCs/>
          <w:sz w:val="28"/>
          <w:szCs w:val="28"/>
        </w:rPr>
        <w:t>Значна їх частина потребує ремонтно-реставраційних робіт за умови дотримання вимог Закону України «Про охорону культурної спадщини».</w:t>
      </w:r>
    </w:p>
    <w:p w:rsidR="00F21A53" w:rsidRDefault="00F21A53" w:rsidP="00F21A53">
      <w:pPr>
        <w:jc w:val="both"/>
        <w:rPr>
          <w:bCs/>
          <w:sz w:val="28"/>
          <w:szCs w:val="28"/>
        </w:rPr>
      </w:pPr>
    </w:p>
    <w:p w:rsidR="00F21A53" w:rsidRDefault="00F21A53" w:rsidP="00F21A53">
      <w:pPr>
        <w:jc w:val="center"/>
        <w:rPr>
          <w:b/>
        </w:rPr>
      </w:pPr>
    </w:p>
    <w:p w:rsidR="00F21A53" w:rsidRDefault="00F21A53" w:rsidP="00F21A53">
      <w:pPr>
        <w:jc w:val="center"/>
        <w:rPr>
          <w:b/>
        </w:rPr>
      </w:pPr>
    </w:p>
    <w:p w:rsidR="00F21A53" w:rsidRDefault="00F21A53" w:rsidP="00F21A53">
      <w:pPr>
        <w:jc w:val="center"/>
        <w:rPr>
          <w:b/>
        </w:rPr>
      </w:pPr>
    </w:p>
    <w:p w:rsidR="00F21A53" w:rsidRDefault="00F21A53" w:rsidP="00F21A53">
      <w:pPr>
        <w:jc w:val="center"/>
        <w:rPr>
          <w:b/>
        </w:rPr>
      </w:pPr>
    </w:p>
    <w:p w:rsidR="00F21A53" w:rsidRPr="00D802DA" w:rsidRDefault="00F21A53" w:rsidP="00F21A53">
      <w:pPr>
        <w:jc w:val="center"/>
        <w:rPr>
          <w:rFonts w:ascii="Times New Roman" w:hAnsi="Times New Roman" w:cs="Times New Roman"/>
          <w:b/>
          <w:sz w:val="28"/>
          <w:szCs w:val="28"/>
        </w:rPr>
      </w:pPr>
      <w:r w:rsidRPr="00D802DA">
        <w:rPr>
          <w:rFonts w:ascii="Times New Roman" w:hAnsi="Times New Roman" w:cs="Times New Roman"/>
          <w:b/>
          <w:sz w:val="28"/>
          <w:szCs w:val="28"/>
        </w:rPr>
        <w:t>Об’єкти культурної спадщини</w:t>
      </w:r>
    </w:p>
    <w:tbl>
      <w:tblPr>
        <w:tblStyle w:val="a6"/>
        <w:tblW w:w="10425" w:type="dxa"/>
        <w:tblInd w:w="-572" w:type="dxa"/>
        <w:tblLayout w:type="fixed"/>
        <w:tblLook w:val="04A0" w:firstRow="1" w:lastRow="0" w:firstColumn="1" w:lastColumn="0" w:noHBand="0" w:noVBand="1"/>
      </w:tblPr>
      <w:tblGrid>
        <w:gridCol w:w="113"/>
        <w:gridCol w:w="3006"/>
        <w:gridCol w:w="113"/>
        <w:gridCol w:w="1730"/>
        <w:gridCol w:w="113"/>
        <w:gridCol w:w="2250"/>
        <w:gridCol w:w="113"/>
        <w:gridCol w:w="1031"/>
        <w:gridCol w:w="113"/>
        <w:gridCol w:w="1730"/>
        <w:gridCol w:w="113"/>
      </w:tblGrid>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Назва об’єкта</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Тип пам’ятки (архітектурна, археологічна, монументального мистецтва, тощо)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Місце розташування пам’ятки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Стан пам’ятки</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Потенціал для використання в культурі</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які загинули при визволенні с. Девладове  </w:t>
            </w:r>
            <w:r w:rsidRPr="00D802DA">
              <w:rPr>
                <w:rFonts w:ascii="Times New Roman" w:hAnsi="Times New Roman"/>
                <w:sz w:val="28"/>
                <w:szCs w:val="28"/>
              </w:rPr>
              <w:br/>
              <w:t>в лютому 1944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селище Девладове, біля комунального закладу «Девладівська сільська бібліотека»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які загинули при визволенні с. Андріївка</w:t>
            </w:r>
            <w:r w:rsidRPr="00D802DA">
              <w:rPr>
                <w:rFonts w:ascii="Times New Roman" w:hAnsi="Times New Roman"/>
                <w:sz w:val="28"/>
                <w:szCs w:val="28"/>
              </w:rPr>
              <w:br/>
              <w:t xml:space="preserve"> 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с. Андріївка, в парку біля комунального закладу «Андріївський будинок культури» </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які загинули при визволенні с. Веселе </w:t>
            </w:r>
            <w:r w:rsidRPr="00D802DA">
              <w:rPr>
                <w:rFonts w:ascii="Times New Roman" w:hAnsi="Times New Roman"/>
                <w:sz w:val="28"/>
                <w:szCs w:val="28"/>
              </w:rPr>
              <w:lastRenderedPageBreak/>
              <w:t xml:space="preserve">Поле </w:t>
            </w:r>
            <w:r w:rsidRPr="00D802DA">
              <w:rPr>
                <w:rFonts w:ascii="Times New Roman" w:hAnsi="Times New Roman"/>
                <w:sz w:val="28"/>
                <w:szCs w:val="28"/>
              </w:rPr>
              <w:br/>
              <w:t>в січні 1944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с. Веселе Поле, вулиця Широка </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sz w:val="28"/>
                <w:szCs w:val="28"/>
              </w:rPr>
              <w:br/>
              <w:t xml:space="preserve">які загинули при визволенні с. Водяне  </w:t>
            </w:r>
            <w:r w:rsidRPr="00D802DA">
              <w:rPr>
                <w:rFonts w:ascii="Times New Roman" w:hAnsi="Times New Roman"/>
                <w:sz w:val="28"/>
                <w:szCs w:val="28"/>
              </w:rPr>
              <w:br/>
              <w:t xml:space="preserve">в січні 1944 року. </w:t>
            </w:r>
            <w:r w:rsidRPr="00D802DA">
              <w:rPr>
                <w:rFonts w:ascii="Times New Roman" w:hAnsi="Times New Roman"/>
                <w:sz w:val="28"/>
                <w:szCs w:val="28"/>
              </w:rPr>
              <w:br/>
              <w:t xml:space="preserve">Серед похованих </w:t>
            </w:r>
            <w:r w:rsidRPr="00D802DA">
              <w:rPr>
                <w:rFonts w:ascii="Times New Roman" w:hAnsi="Times New Roman"/>
                <w:b/>
                <w:sz w:val="28"/>
                <w:szCs w:val="28"/>
              </w:rPr>
              <w:t xml:space="preserve">Герой Радянського Союзу </w:t>
            </w:r>
            <w:r w:rsidRPr="00D802DA">
              <w:rPr>
                <w:rFonts w:ascii="Times New Roman" w:hAnsi="Times New Roman"/>
                <w:b/>
                <w:sz w:val="28"/>
                <w:szCs w:val="28"/>
              </w:rPr>
              <w:br/>
              <w:t>гв. старший сержант Гончаров Петро Олексійович</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Водяне, біля комунального закладу «Водянський будинок культури»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які загинули при визволенні с. Ганно-Миколаївка в листопаді -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Ганно – Миколаївка, вулиця Широка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які загинули при визволенні с. Довгівка </w:t>
            </w:r>
            <w:r w:rsidRPr="00D802DA">
              <w:rPr>
                <w:rFonts w:ascii="Times New Roman" w:hAnsi="Times New Roman"/>
                <w:sz w:val="28"/>
                <w:szCs w:val="28"/>
              </w:rPr>
              <w:b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Довгівка, вулиця Центральна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sz w:val="28"/>
                <w:szCs w:val="28"/>
              </w:rPr>
              <w:br/>
              <w:t>які загинули при визволенні с. Довгівка</w:t>
            </w:r>
            <w:r w:rsidRPr="00D802DA">
              <w:rPr>
                <w:rFonts w:ascii="Times New Roman" w:hAnsi="Times New Roman"/>
                <w:sz w:val="28"/>
                <w:szCs w:val="28"/>
              </w:rPr>
              <w:br/>
              <w:t>в грудні1943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Довгівка, на громадському кладовищі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 xml:space="preserve">Меморіальний комплекс: 1. братська могила радянських воїнів, </w:t>
            </w:r>
            <w:r w:rsidRPr="00D802DA">
              <w:rPr>
                <w:rFonts w:ascii="Times New Roman" w:hAnsi="Times New Roman"/>
                <w:sz w:val="28"/>
                <w:szCs w:val="28"/>
              </w:rPr>
              <w:t xml:space="preserve">які загинули при визволенні </w:t>
            </w:r>
            <w:r w:rsidRPr="00D802DA">
              <w:rPr>
                <w:rFonts w:ascii="Times New Roman" w:hAnsi="Times New Roman"/>
                <w:sz w:val="28"/>
                <w:szCs w:val="28"/>
              </w:rPr>
              <w:br/>
              <w:t>с. Кринички у листопаді 1943 року.</w:t>
            </w:r>
          </w:p>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br/>
            </w:r>
            <w:r w:rsidRPr="00D802DA">
              <w:rPr>
                <w:rFonts w:ascii="Times New Roman" w:hAnsi="Times New Roman"/>
                <w:b/>
                <w:bCs/>
                <w:sz w:val="28"/>
                <w:szCs w:val="28"/>
              </w:rPr>
              <w:t xml:space="preserve">2. </w:t>
            </w:r>
            <w:r w:rsidRPr="00D802DA">
              <w:rPr>
                <w:rFonts w:ascii="Times New Roman" w:hAnsi="Times New Roman"/>
                <w:b/>
                <w:sz w:val="28"/>
                <w:szCs w:val="28"/>
              </w:rPr>
              <w:t>Пам’ятник</w:t>
            </w:r>
            <w:r w:rsidRPr="00D802DA">
              <w:rPr>
                <w:rFonts w:ascii="Times New Roman" w:hAnsi="Times New Roman"/>
                <w:sz w:val="28"/>
                <w:szCs w:val="28"/>
              </w:rPr>
              <w:t xml:space="preserve"> </w:t>
            </w:r>
            <w:r w:rsidRPr="00D802DA">
              <w:rPr>
                <w:rFonts w:ascii="Times New Roman" w:hAnsi="Times New Roman"/>
                <w:b/>
                <w:sz w:val="28"/>
                <w:szCs w:val="28"/>
              </w:rPr>
              <w:t>односельцям</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Кринички, вулиця Набережна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 xml:space="preserve">які загинули при визволенні с. </w:t>
            </w:r>
            <w:r w:rsidRPr="00D802DA">
              <w:rPr>
                <w:rFonts w:ascii="Times New Roman" w:hAnsi="Times New Roman"/>
                <w:sz w:val="28"/>
                <w:szCs w:val="28"/>
              </w:rPr>
              <w:lastRenderedPageBreak/>
              <w:t xml:space="preserve">Криничувате </w:t>
            </w:r>
            <w:r w:rsidRPr="00D802DA">
              <w:rPr>
                <w:rFonts w:ascii="Times New Roman" w:hAnsi="Times New Roman"/>
                <w:sz w:val="28"/>
                <w:szCs w:val="28"/>
              </w:rPr>
              <w:b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Криничувате, в 1,5 км на південь від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 xml:space="preserve">які загинули при звільненні с. Криничувате </w:t>
            </w:r>
            <w:r w:rsidRPr="00D802DA">
              <w:rPr>
                <w:rFonts w:ascii="Times New Roman" w:hAnsi="Times New Roman"/>
                <w:sz w:val="28"/>
                <w:szCs w:val="28"/>
              </w:rPr>
              <w:b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Криничувате, біля комунального закладу «Криничуватський будинок культури»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sz w:val="28"/>
                <w:szCs w:val="28"/>
              </w:rPr>
              <w:t xml:space="preserve"> </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які загинули при визволенні с. Мар’є-Дмитрівка 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Мар’є – Дмитрівка, вулиця Центральна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 xml:space="preserve">які загинули при звільненні с. Мар’ївка </w:t>
            </w:r>
            <w:r w:rsidRPr="00D802DA">
              <w:rPr>
                <w:rFonts w:ascii="Times New Roman" w:hAnsi="Times New Roman"/>
                <w:sz w:val="28"/>
                <w:szCs w:val="28"/>
              </w:rPr>
              <w:br/>
              <w:t xml:space="preserve"> в листопаді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с. Мар’ївка, біля Мар’ївської гімназії Девладівської сільської ради Дніпропетровської області </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які загинули при визволенні с. Нова Зоря</w:t>
            </w:r>
            <w:r w:rsidRPr="00D802DA">
              <w:rPr>
                <w:rFonts w:ascii="Times New Roman" w:hAnsi="Times New Roman"/>
                <w:b/>
                <w:sz w:val="28"/>
                <w:szCs w:val="28"/>
              </w:rPr>
              <w:t xml:space="preserve"> </w:t>
            </w:r>
            <w:r w:rsidRPr="00D802DA">
              <w:rPr>
                <w:rFonts w:ascii="Times New Roman" w:hAnsi="Times New Roman"/>
                <w:b/>
                <w:sz w:val="28"/>
                <w:szCs w:val="28"/>
              </w:rPr>
              <w:br/>
            </w:r>
            <w:r w:rsidRPr="00D802DA">
              <w:rPr>
                <w:rFonts w:ascii="Times New Roman" w:hAnsi="Times New Roman"/>
                <w:sz w:val="28"/>
                <w:szCs w:val="28"/>
              </w:rP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Нова Зоря, між вулицями Польовою та Рибацькою</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 xml:space="preserve">Братська могила радянських воїнів, </w:t>
            </w:r>
            <w:r w:rsidRPr="00D802DA">
              <w:rPr>
                <w:rFonts w:ascii="Times New Roman" w:hAnsi="Times New Roman"/>
                <w:b/>
                <w:sz w:val="28"/>
                <w:szCs w:val="28"/>
              </w:rPr>
              <w:br/>
              <w:t>які</w:t>
            </w:r>
            <w:r w:rsidRPr="00D802DA">
              <w:rPr>
                <w:rFonts w:ascii="Times New Roman" w:hAnsi="Times New Roman"/>
                <w:sz w:val="28"/>
                <w:szCs w:val="28"/>
              </w:rPr>
              <w:t xml:space="preserve"> загинули при визволенні с. Олександрівка </w:t>
            </w:r>
            <w:r w:rsidRPr="00D802DA">
              <w:rPr>
                <w:rFonts w:ascii="Times New Roman" w:hAnsi="Times New Roman"/>
                <w:sz w:val="28"/>
                <w:szCs w:val="28"/>
              </w:rPr>
              <w:b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Олександрівка, вулиця Святкова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D802DA"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воїнів громадянської війни</w:t>
            </w:r>
            <w:r w:rsidRPr="00D802DA">
              <w:rPr>
                <w:rFonts w:ascii="Times New Roman" w:hAnsi="Times New Roman"/>
                <w:sz w:val="28"/>
                <w:szCs w:val="28"/>
              </w:rPr>
              <w:t>,</w:t>
            </w:r>
            <w:r w:rsidRPr="00D802DA">
              <w:rPr>
                <w:rFonts w:ascii="Times New Roman" w:hAnsi="Times New Roman"/>
                <w:sz w:val="28"/>
                <w:szCs w:val="28"/>
              </w:rPr>
              <w:br/>
              <w:t xml:space="preserve">які були вбиті бандитами в травні 1920 р і 1921 р.  та радянських </w:t>
            </w:r>
            <w:proofErr w:type="gramStart"/>
            <w:r w:rsidRPr="00D802DA">
              <w:rPr>
                <w:rFonts w:ascii="Times New Roman" w:hAnsi="Times New Roman"/>
                <w:sz w:val="28"/>
                <w:szCs w:val="28"/>
              </w:rPr>
              <w:t>воїнів ,</w:t>
            </w:r>
            <w:proofErr w:type="gramEnd"/>
            <w:r w:rsidRPr="00D802DA">
              <w:rPr>
                <w:rFonts w:ascii="Times New Roman" w:hAnsi="Times New Roman"/>
                <w:sz w:val="28"/>
                <w:szCs w:val="28"/>
              </w:rPr>
              <w:t xml:space="preserve"> які загинули при визволенні с. Ордо-</w:t>
            </w:r>
            <w:r w:rsidRPr="00D802DA">
              <w:rPr>
                <w:rFonts w:ascii="Times New Roman" w:hAnsi="Times New Roman"/>
                <w:sz w:val="28"/>
                <w:szCs w:val="28"/>
              </w:rPr>
              <w:lastRenderedPageBreak/>
              <w:t>Василівка в листопаді 1943</w:t>
            </w:r>
            <w:r w:rsidRPr="00D802DA">
              <w:rPr>
                <w:rFonts w:ascii="Times New Roman" w:hAnsi="Times New Roman"/>
                <w:b/>
                <w:sz w:val="28"/>
                <w:szCs w:val="28"/>
              </w:rPr>
              <w:t xml:space="preserve"> </w:t>
            </w:r>
            <w:r w:rsidRPr="00D802DA">
              <w:rPr>
                <w:rFonts w:ascii="Times New Roman" w:hAnsi="Times New Roman"/>
                <w:sz w:val="28"/>
                <w:szCs w:val="28"/>
              </w:rPr>
              <w:t>р</w:t>
            </w:r>
            <w:r w:rsidRPr="00D802DA">
              <w:rPr>
                <w:rFonts w:ascii="Times New Roman" w:hAnsi="Times New Roman"/>
                <w:b/>
                <w:sz w:val="28"/>
                <w:szCs w:val="28"/>
              </w:rPr>
              <w:t>.</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с. Ордо – Василівка, біля будівлі Ордо – Василівського старостинського округу, вулиця Весняна </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які загинули при визволенні с. Ордо-Василівка в листопаді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Ордо – Василівка, біля комунального закладу «Ордо – Василівський будинок культури»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Меморіальний комплекс:</w:t>
            </w:r>
          </w:p>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 1. Братська могила радянських воїнів,</w:t>
            </w:r>
          </w:p>
          <w:p w:rsidR="00F21A53" w:rsidRPr="00D802DA" w:rsidRDefault="00F21A53" w:rsidP="00D802DA">
            <w:pPr>
              <w:ind w:left="-96" w:right="-202"/>
              <w:jc w:val="center"/>
              <w:rPr>
                <w:rFonts w:ascii="Times New Roman" w:hAnsi="Times New Roman"/>
                <w:sz w:val="28"/>
                <w:szCs w:val="28"/>
              </w:rPr>
            </w:pPr>
            <w:r w:rsidRPr="00D802DA">
              <w:rPr>
                <w:rFonts w:ascii="Times New Roman" w:hAnsi="Times New Roman"/>
                <w:sz w:val="28"/>
                <w:szCs w:val="28"/>
              </w:rPr>
              <w:t xml:space="preserve">які загинули при визволенні с. Перше Травня </w:t>
            </w:r>
          </w:p>
          <w:p w:rsidR="00F21A53" w:rsidRPr="00D802DA" w:rsidRDefault="00F21A53" w:rsidP="00D802DA">
            <w:pPr>
              <w:ind w:left="-96" w:right="-202"/>
              <w:jc w:val="center"/>
              <w:rPr>
                <w:rFonts w:ascii="Times New Roman" w:hAnsi="Times New Roman"/>
                <w:b/>
                <w:sz w:val="28"/>
                <w:szCs w:val="28"/>
              </w:rPr>
            </w:pPr>
            <w:r w:rsidRPr="00D802DA">
              <w:rPr>
                <w:rFonts w:ascii="Times New Roman" w:hAnsi="Times New Roman"/>
                <w:sz w:val="28"/>
                <w:szCs w:val="28"/>
              </w:rPr>
              <w:t>у грудні 1943 року.</w:t>
            </w:r>
          </w:p>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2. Пам’ятник односельцям</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Перше Травня, біля будівлі Першотравенського старостинського округу, вул. Центральна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Братська могила радянських воїнів,</w:t>
            </w:r>
            <w:r w:rsidRPr="00D802DA">
              <w:rPr>
                <w:rFonts w:ascii="Times New Roman" w:hAnsi="Times New Roman"/>
                <w:b/>
                <w:sz w:val="28"/>
                <w:szCs w:val="28"/>
              </w:rPr>
              <w:br/>
            </w:r>
            <w:r w:rsidRPr="00D802DA">
              <w:rPr>
                <w:rFonts w:ascii="Times New Roman" w:hAnsi="Times New Roman"/>
                <w:sz w:val="28"/>
                <w:szCs w:val="28"/>
              </w:rPr>
              <w:t>які загинули при визволенні с. Сергіївка в листопаді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Сергіївка, біля комунального закладу «Сергіївська початкова школа Девладівської сільської ради»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
                <w:sz w:val="28"/>
                <w:szCs w:val="28"/>
              </w:rPr>
              <w:t>Могила радянського воїна Помельникова П.І.</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ст. Спокойствіє, від станції 300 м на захід, вздовж залізниці, в посадці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Братська могила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 які загинули при визволенні с. Червоне Поле в листопаді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Червоне Поле, на громадському кладовищі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Група могил/дві братські/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які померли від ран у медсанбатах, що </w:t>
            </w:r>
            <w:r w:rsidRPr="00D802DA">
              <w:rPr>
                <w:rFonts w:ascii="Times New Roman" w:hAnsi="Times New Roman"/>
                <w:sz w:val="28"/>
                <w:szCs w:val="28"/>
              </w:rPr>
              <w:lastRenderedPageBreak/>
              <w:t xml:space="preserve">розміщувалися в с. Південне, при звільненні сіл Софіївського району в </w:t>
            </w:r>
            <w:proofErr w:type="gramStart"/>
            <w:r w:rsidRPr="00D802DA">
              <w:rPr>
                <w:rFonts w:ascii="Times New Roman" w:hAnsi="Times New Roman"/>
                <w:sz w:val="28"/>
                <w:szCs w:val="28"/>
              </w:rPr>
              <w:t>грудні  1943</w:t>
            </w:r>
            <w:proofErr w:type="gramEnd"/>
            <w:r w:rsidRPr="00D802DA">
              <w:rPr>
                <w:rFonts w:ascii="Times New Roman" w:hAnsi="Times New Roman"/>
                <w:sz w:val="28"/>
                <w:szCs w:val="28"/>
              </w:rPr>
              <w:t xml:space="preserve"> – лютому 1944 роках.</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с. Южне, на громадському кладовищі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Братська могила радянських воїнів,</w:t>
            </w:r>
          </w:p>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які загинули при визволенні станції Потоцька</w:t>
            </w:r>
            <w:r w:rsidRPr="00D802DA">
              <w:rPr>
                <w:rFonts w:ascii="Times New Roman" w:hAnsi="Times New Roman"/>
                <w:sz w:val="28"/>
                <w:szCs w:val="28"/>
              </w:rPr>
              <w:br/>
              <w:t>в грудні 1943 року</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Історія та монументальне мистецтво</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Роз’їзд Потоцьке, біля будинку колишньої каси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Екскурсійне відвідування</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Андріївка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 xml:space="preserve">ІІІ – І тис. до н.е. Охоронний № 5569 – Дп </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від Макортівського водосховища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5569/1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від Макортівського водосховища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5569/2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w:t>
            </w:r>
            <w:r w:rsidRPr="00D802DA">
              <w:rPr>
                <w:rFonts w:ascii="Times New Roman" w:hAnsi="Times New Roman"/>
                <w:bCs/>
                <w:color w:val="000000" w:themeColor="text1"/>
                <w:sz w:val="28"/>
                <w:szCs w:val="28"/>
              </w:rPr>
              <w:lastRenderedPageBreak/>
              <w:t>від Макортівського водосховища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Курган </w:t>
            </w:r>
            <w:r w:rsidRPr="00D802DA">
              <w:rPr>
                <w:rFonts w:ascii="Times New Roman" w:hAnsi="Times New Roman"/>
                <w:sz w:val="28"/>
                <w:szCs w:val="28"/>
              </w:rPr>
              <w:t>ІІІ – І тис. до н.е. Охоронний № 5570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південний захід від центру села, на схід від автодороги Криничувате – Андріївка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Курган </w:t>
            </w:r>
            <w:r w:rsidRPr="00D802DA">
              <w:rPr>
                <w:rFonts w:ascii="Times New Roman" w:hAnsi="Times New Roman"/>
                <w:sz w:val="28"/>
                <w:szCs w:val="28"/>
              </w:rPr>
              <w:t>ІІІ – І тис. до н.е. Охоронний № 5571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південь від центру села, </w:t>
            </w:r>
            <w:smartTag w:uri="urn:schemas-microsoft-com:office:smarttags" w:element="metricconverter">
              <w:smartTagPr>
                <w:attr w:name="ProductID" w:val="0,75 км"/>
              </w:smartTagPr>
              <w:r w:rsidRPr="00D802DA">
                <w:rPr>
                  <w:rFonts w:ascii="Times New Roman" w:hAnsi="Times New Roman"/>
                  <w:bCs/>
                  <w:color w:val="000000" w:themeColor="text1"/>
                  <w:sz w:val="28"/>
                  <w:szCs w:val="28"/>
                </w:rPr>
                <w:t>0,75 км</w:t>
              </w:r>
            </w:smartTag>
            <w:r w:rsidRPr="00D802DA">
              <w:rPr>
                <w:rFonts w:ascii="Times New Roman" w:hAnsi="Times New Roman"/>
                <w:bCs/>
                <w:color w:val="000000" w:themeColor="text1"/>
                <w:sz w:val="28"/>
                <w:szCs w:val="28"/>
              </w:rPr>
              <w:t xml:space="preserve"> на схід від балки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Веселе Поле</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5398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південний схід від центру села та залізниці,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б. </w:t>
            </w:r>
            <w:r w:rsidRPr="00D802DA">
              <w:rPr>
                <w:rFonts w:ascii="Times New Roman" w:hAnsi="Times New Roman"/>
                <w:bCs/>
                <w:color w:val="000000" w:themeColor="text1"/>
                <w:sz w:val="28"/>
                <w:szCs w:val="28"/>
              </w:rPr>
              <w:lastRenderedPageBreak/>
              <w:t xml:space="preserve">Водяна,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схід від кладовища, яке розташоване на південній околиці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 xml:space="preserve">у </w:t>
            </w:r>
            <w:r w:rsidRPr="00D802DA">
              <w:rPr>
                <w:rFonts w:ascii="Times New Roman" w:hAnsi="Times New Roman"/>
                <w:sz w:val="28"/>
                <w:szCs w:val="28"/>
              </w:rPr>
              <w:lastRenderedPageBreak/>
              <w:t>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Володимирівка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5521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75 км"/>
              </w:smartTagPr>
              <w:r w:rsidRPr="00D802DA">
                <w:rPr>
                  <w:rFonts w:ascii="Times New Roman" w:hAnsi="Times New Roman"/>
                  <w:bCs/>
                  <w:color w:val="000000" w:themeColor="text1"/>
                  <w:sz w:val="28"/>
                  <w:szCs w:val="28"/>
                </w:rPr>
                <w:t>1,75 км</w:t>
              </w:r>
            </w:smartTag>
            <w:r w:rsidRPr="00D802DA">
              <w:rPr>
                <w:rFonts w:ascii="Times New Roman" w:hAnsi="Times New Roman"/>
                <w:bCs/>
                <w:color w:val="000000" w:themeColor="text1"/>
                <w:sz w:val="28"/>
                <w:szCs w:val="28"/>
              </w:rPr>
              <w:t xml:space="preserve"> на південний схід від центру села, 1,6 км на схід від залізниці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с. Ганно – Миколаївка </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5572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захід від північної частини села, </w:t>
            </w:r>
            <w:smartTag w:uri="urn:schemas-microsoft-com:office:smarttags" w:element="metricconverter">
              <w:smartTagPr>
                <w:attr w:name="ProductID" w:val="0,75 км"/>
              </w:smartTagPr>
              <w:r w:rsidRPr="00D802DA">
                <w:rPr>
                  <w:rFonts w:ascii="Times New Roman" w:hAnsi="Times New Roman"/>
                  <w:bCs/>
                  <w:color w:val="000000" w:themeColor="text1"/>
                  <w:sz w:val="28"/>
                  <w:szCs w:val="28"/>
                </w:rPr>
                <w:t>0,75 км</w:t>
              </w:r>
            </w:smartTag>
            <w:r w:rsidRPr="00D802DA">
              <w:rPr>
                <w:rFonts w:ascii="Times New Roman" w:hAnsi="Times New Roman"/>
                <w:bCs/>
                <w:color w:val="000000" w:themeColor="text1"/>
                <w:sz w:val="28"/>
                <w:szCs w:val="28"/>
              </w:rPr>
              <w:t xml:space="preserve"> на захід від балки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5573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північ від північної частини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w:t>
            </w:r>
            <w:r w:rsidRPr="00D802DA">
              <w:rPr>
                <w:rFonts w:ascii="Times New Roman" w:hAnsi="Times New Roman"/>
                <w:sz w:val="28"/>
                <w:szCs w:val="28"/>
              </w:rPr>
              <w:lastRenderedPageBreak/>
              <w:t xml:space="preserve">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w:t>
            </w:r>
            <w:r w:rsidRPr="00D802DA">
              <w:rPr>
                <w:rFonts w:ascii="Times New Roman" w:hAnsi="Times New Roman"/>
                <w:sz w:val="28"/>
                <w:szCs w:val="28"/>
              </w:rPr>
              <w:t xml:space="preserve"> ІІІ – І тис. до н.е. Охоронний № 5574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північний схід від південної частини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від б. Крута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Довгівка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5399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75 км"/>
              </w:smartTagPr>
              <w:r w:rsidRPr="00D802DA">
                <w:rPr>
                  <w:rFonts w:ascii="Times New Roman" w:hAnsi="Times New Roman"/>
                  <w:bCs/>
                  <w:color w:val="000000" w:themeColor="text1"/>
                  <w:sz w:val="28"/>
                  <w:szCs w:val="28"/>
                </w:rPr>
                <w:t>2,75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північ від залізниці, під високовольтною лінією електропередачі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Зав’ялівка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w:t>
            </w:r>
            <w:r w:rsidRPr="00D802DA">
              <w:rPr>
                <w:rFonts w:ascii="Times New Roman" w:hAnsi="Times New Roman"/>
                <w:sz w:val="28"/>
                <w:szCs w:val="28"/>
              </w:rPr>
              <w:t xml:space="preserve"> ІІІ – І тис. до н.е. Охоронний № 5522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схід від центру села, між б. Мотина та б. Березнеговата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 xml:space="preserve">у </w:t>
            </w:r>
            <w:r w:rsidRPr="00D802DA">
              <w:rPr>
                <w:rFonts w:ascii="Times New Roman" w:hAnsi="Times New Roman"/>
                <w:sz w:val="28"/>
                <w:szCs w:val="28"/>
              </w:rPr>
              <w:lastRenderedPageBreak/>
              <w:t>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5523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захід від центру села, західніше ур. Тамаровка,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5523/1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захід від центру села, західніше ур. Тамаровка,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5523/2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захід від центру села, західніше ур. Тамаровка, між б. Мотина та р. Демурина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w:t>
            </w:r>
            <w:r w:rsidRPr="00D802DA">
              <w:rPr>
                <w:rFonts w:ascii="Times New Roman" w:hAnsi="Times New Roman"/>
                <w:sz w:val="28"/>
                <w:szCs w:val="28"/>
              </w:rPr>
              <w:lastRenderedPageBreak/>
              <w:t>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3</w:t>
            </w:r>
            <w:r w:rsidRPr="00D802DA">
              <w:rPr>
                <w:rFonts w:ascii="Times New Roman" w:hAnsi="Times New Roman"/>
                <w:sz w:val="28"/>
                <w:szCs w:val="28"/>
              </w:rPr>
              <w:t xml:space="preserve"> ІІІ – І тис. до н.е. Охоронний № 5523/3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захід від центру села, західніше ур. Тамаровка, між б. Мотина та р. Демурина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5524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від ур. Тамаровка,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5525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південь від центру села, північніше від дороги Зав’ялівка – Володимирівка, між б. Мотина та б. Березнеговата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w:t>
            </w:r>
            <w:r w:rsidRPr="00D802DA">
              <w:rPr>
                <w:rFonts w:ascii="Times New Roman" w:hAnsi="Times New Roman"/>
                <w:sz w:val="28"/>
                <w:szCs w:val="28"/>
              </w:rPr>
              <w:lastRenderedPageBreak/>
              <w:t>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5526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6 км"/>
              </w:smartTagPr>
              <w:r w:rsidRPr="00D802DA">
                <w:rPr>
                  <w:rFonts w:ascii="Times New Roman" w:hAnsi="Times New Roman"/>
                  <w:bCs/>
                  <w:color w:val="000000" w:themeColor="text1"/>
                  <w:sz w:val="28"/>
                  <w:szCs w:val="28"/>
                </w:rPr>
                <w:t>1,6 км</w:t>
              </w:r>
            </w:smartTag>
            <w:r w:rsidRPr="00D802DA">
              <w:rPr>
                <w:rFonts w:ascii="Times New Roman" w:hAnsi="Times New Roman"/>
                <w:bCs/>
                <w:color w:val="000000" w:themeColor="text1"/>
                <w:sz w:val="28"/>
                <w:szCs w:val="28"/>
              </w:rPr>
              <w:t xml:space="preserve"> на схід від центру села, </w:t>
            </w:r>
            <w:smartTag w:uri="urn:schemas-microsoft-com:office:smarttags" w:element="metricconverter">
              <w:smartTagPr>
                <w:attr w:name="ProductID" w:val="0,7 км"/>
              </w:smartTagPr>
              <w:r w:rsidRPr="00D802DA">
                <w:rPr>
                  <w:rFonts w:ascii="Times New Roman" w:hAnsi="Times New Roman"/>
                  <w:bCs/>
                  <w:color w:val="000000" w:themeColor="text1"/>
                  <w:sz w:val="28"/>
                  <w:szCs w:val="28"/>
                </w:rPr>
                <w:t>0,7 км</w:t>
              </w:r>
            </w:smartTag>
            <w:r w:rsidRPr="00D802DA">
              <w:rPr>
                <w:rFonts w:ascii="Times New Roman" w:hAnsi="Times New Roman"/>
                <w:bCs/>
                <w:color w:val="000000" w:themeColor="text1"/>
                <w:sz w:val="28"/>
                <w:szCs w:val="28"/>
              </w:rPr>
              <w:t xml:space="preserve"> на захід від р. Демурина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Зелений Гай</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rPr>
                <w:rFonts w:ascii="Times New Roman" w:hAnsi="Times New Roman"/>
                <w:b/>
                <w:color w:val="000000" w:themeColor="text1"/>
                <w:sz w:val="28"/>
                <w:szCs w:val="28"/>
              </w:rPr>
            </w:pPr>
            <w:r w:rsidRPr="00D802DA">
              <w:rPr>
                <w:rFonts w:ascii="Times New Roman" w:hAnsi="Times New Roman"/>
                <w:b/>
                <w:color w:val="000000" w:themeColor="text1"/>
                <w:sz w:val="28"/>
                <w:szCs w:val="28"/>
              </w:rPr>
              <w:t>Курган «Могила Девладова»</w:t>
            </w:r>
            <w:r w:rsidRPr="00D802DA">
              <w:rPr>
                <w:rFonts w:ascii="Times New Roman" w:hAnsi="Times New Roman"/>
                <w:sz w:val="28"/>
                <w:szCs w:val="28"/>
              </w:rPr>
              <w:t xml:space="preserve"> ІІІ – І тис. до н.е. Охоронний № 5400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північ від залізниці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5401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75 км"/>
              </w:smartTagPr>
              <w:r w:rsidRPr="00D802DA">
                <w:rPr>
                  <w:rFonts w:ascii="Times New Roman" w:hAnsi="Times New Roman"/>
                  <w:bCs/>
                  <w:color w:val="000000" w:themeColor="text1"/>
                  <w:sz w:val="28"/>
                  <w:szCs w:val="28"/>
                </w:rPr>
                <w:t>0,75 км</w:t>
              </w:r>
            </w:smartTag>
            <w:r w:rsidRPr="00D802DA">
              <w:rPr>
                <w:rFonts w:ascii="Times New Roman" w:hAnsi="Times New Roman"/>
                <w:bCs/>
                <w:color w:val="000000" w:themeColor="text1"/>
                <w:sz w:val="28"/>
                <w:szCs w:val="28"/>
              </w:rPr>
              <w:t xml:space="preserve"> на північ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5402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bCs/>
                <w:color w:val="000000" w:themeColor="text1"/>
                <w:sz w:val="28"/>
                <w:szCs w:val="28"/>
              </w:rPr>
              <w:t xml:space="preserve">1,5 км на північний захід від центру села, </w:t>
            </w:r>
            <w:smartTag w:uri="urn:schemas-microsoft-com:office:smarttags" w:element="metricconverter">
              <w:smartTagPr>
                <w:attr w:name="ProductID" w:val="0,6 км"/>
              </w:smartTagPr>
              <w:r w:rsidRPr="00D802DA">
                <w:rPr>
                  <w:rFonts w:ascii="Times New Roman" w:hAnsi="Times New Roman"/>
                  <w:bCs/>
                  <w:color w:val="000000" w:themeColor="text1"/>
                  <w:sz w:val="28"/>
                  <w:szCs w:val="28"/>
                </w:rPr>
                <w:t>0,6 км</w:t>
              </w:r>
            </w:smartTag>
            <w:r w:rsidRPr="00D802DA">
              <w:rPr>
                <w:rFonts w:ascii="Times New Roman" w:hAnsi="Times New Roman"/>
                <w:bCs/>
                <w:color w:val="000000" w:themeColor="text1"/>
                <w:sz w:val="28"/>
                <w:szCs w:val="28"/>
              </w:rPr>
              <w:t xml:space="preserve"> на захід від дороги Девладове – Мар’є-Дмитрівка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с. Кодак</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5527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5527/1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2</w:t>
            </w:r>
            <w:r w:rsidRPr="00D802DA">
              <w:rPr>
                <w:rFonts w:ascii="Times New Roman" w:hAnsi="Times New Roman"/>
                <w:sz w:val="28"/>
                <w:szCs w:val="28"/>
              </w:rPr>
              <w:t xml:space="preserve"> ІІІ – І тис. до н.е. Охоронний № 5527/2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5528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5528/1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5528/2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захід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5529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південь від б. Тишкова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5529/1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південь від б. Тишкова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5529/2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південь від б. Тишкова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w:t>
            </w:r>
            <w:r w:rsidRPr="00D802DA">
              <w:rPr>
                <w:rFonts w:ascii="Times New Roman" w:hAnsi="Times New Roman"/>
                <w:sz w:val="28"/>
                <w:szCs w:val="28"/>
              </w:rPr>
              <w:lastRenderedPageBreak/>
              <w:t>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5530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0,75 км на південь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Криничувате</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5576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5 км"/>
              </w:smartTagPr>
              <w:r w:rsidRPr="00D802DA">
                <w:rPr>
                  <w:rFonts w:ascii="Times New Roman" w:hAnsi="Times New Roman"/>
                  <w:bCs/>
                  <w:color w:val="000000" w:themeColor="text1"/>
                  <w:sz w:val="28"/>
                  <w:szCs w:val="28"/>
                </w:rPr>
                <w:t>2,5 км</w:t>
              </w:r>
            </w:smartTag>
            <w:r w:rsidRPr="00D802DA">
              <w:rPr>
                <w:rFonts w:ascii="Times New Roman" w:hAnsi="Times New Roman"/>
                <w:bCs/>
                <w:color w:val="000000" w:themeColor="text1"/>
                <w:sz w:val="28"/>
                <w:szCs w:val="28"/>
              </w:rPr>
              <w:t xml:space="preserve"> на північний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б. Кам’янистої</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5578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4 км"/>
              </w:smartTagPr>
              <w:r w:rsidRPr="00D802DA">
                <w:rPr>
                  <w:rFonts w:ascii="Times New Roman" w:hAnsi="Times New Roman"/>
                  <w:bCs/>
                  <w:color w:val="000000" w:themeColor="text1"/>
                  <w:sz w:val="28"/>
                  <w:szCs w:val="28"/>
                </w:rPr>
                <w:t>4 км</w:t>
              </w:r>
            </w:smartTag>
            <w:r w:rsidRPr="00D802DA">
              <w:rPr>
                <w:rFonts w:ascii="Times New Roman" w:hAnsi="Times New Roman"/>
                <w:bCs/>
                <w:color w:val="000000" w:themeColor="text1"/>
                <w:sz w:val="28"/>
                <w:szCs w:val="28"/>
              </w:rPr>
              <w:t xml:space="preserve"> на схід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w:t>
            </w:r>
            <w:r w:rsidRPr="00D802DA">
              <w:rPr>
                <w:rFonts w:ascii="Times New Roman" w:hAnsi="Times New Roman"/>
                <w:sz w:val="28"/>
                <w:szCs w:val="28"/>
              </w:rPr>
              <w:lastRenderedPageBreak/>
              <w:t>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5579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південь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Любе</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5580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північний захід від центру села, південніше лісосмуги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 xml:space="preserve">с. Мар’є – Дмитрівка </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5403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5 км"/>
              </w:smartTagPr>
              <w:r w:rsidRPr="00D802DA">
                <w:rPr>
                  <w:rFonts w:ascii="Times New Roman" w:hAnsi="Times New Roman"/>
                  <w:bCs/>
                  <w:color w:val="000000" w:themeColor="text1"/>
                  <w:sz w:val="28"/>
                  <w:szCs w:val="28"/>
                </w:rPr>
                <w:t>2,5 км</w:t>
              </w:r>
            </w:smartTag>
            <w:r w:rsidRPr="00D802DA">
              <w:rPr>
                <w:rFonts w:ascii="Times New Roman" w:hAnsi="Times New Roman"/>
                <w:bCs/>
                <w:color w:val="000000" w:themeColor="text1"/>
                <w:sz w:val="28"/>
                <w:szCs w:val="28"/>
              </w:rPr>
              <w:t xml:space="preserve"> на північний захід від центру села, по обидва боки від дороги Мар’є-Дмитрівка – Кринички, між б. </w:t>
            </w:r>
            <w:r w:rsidRPr="00D802DA">
              <w:rPr>
                <w:rFonts w:ascii="Times New Roman" w:hAnsi="Times New Roman"/>
                <w:bCs/>
                <w:color w:val="000000" w:themeColor="text1"/>
                <w:sz w:val="28"/>
                <w:szCs w:val="28"/>
              </w:rPr>
              <w:lastRenderedPageBreak/>
              <w:t>Криничевата та б. Девладова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w:t>
            </w:r>
            <w:r w:rsidRPr="00D802DA">
              <w:rPr>
                <w:rFonts w:ascii="Times New Roman" w:hAnsi="Times New Roman"/>
                <w:sz w:val="28"/>
                <w:szCs w:val="28"/>
              </w:rPr>
              <w:lastRenderedPageBreak/>
              <w:t>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1</w:t>
            </w:r>
            <w:r w:rsidRPr="00D802DA">
              <w:rPr>
                <w:rFonts w:ascii="Times New Roman" w:hAnsi="Times New Roman"/>
                <w:sz w:val="28"/>
                <w:szCs w:val="28"/>
              </w:rPr>
              <w:t xml:space="preserve"> ІІІ – І тис. до н.е. Охоронний № 5403/1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5 км"/>
              </w:smartTagPr>
              <w:r w:rsidRPr="00D802DA">
                <w:rPr>
                  <w:rFonts w:ascii="Times New Roman" w:hAnsi="Times New Roman"/>
                  <w:bCs/>
                  <w:color w:val="000000" w:themeColor="text1"/>
                  <w:sz w:val="28"/>
                  <w:szCs w:val="28"/>
                </w:rPr>
                <w:t>2,5 км</w:t>
              </w:r>
            </w:smartTag>
            <w:r w:rsidRPr="00D802DA">
              <w:rPr>
                <w:rFonts w:ascii="Times New Roman" w:hAnsi="Times New Roman"/>
                <w:bCs/>
                <w:color w:val="000000" w:themeColor="text1"/>
                <w:sz w:val="28"/>
                <w:szCs w:val="28"/>
              </w:rPr>
              <w:t xml:space="preserve"> на північний захід від центру села, по обидва боки від дороги Мар’є-Дмитрівка – Кринички, між б. Криничевата та б. Девладова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5403/2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5 км"/>
              </w:smartTagPr>
              <w:r w:rsidRPr="00D802DA">
                <w:rPr>
                  <w:rFonts w:ascii="Times New Roman" w:hAnsi="Times New Roman"/>
                  <w:bCs/>
                  <w:color w:val="000000" w:themeColor="text1"/>
                  <w:sz w:val="28"/>
                  <w:szCs w:val="28"/>
                </w:rPr>
                <w:t>2,5 км</w:t>
              </w:r>
            </w:smartTag>
            <w:r w:rsidRPr="00D802DA">
              <w:rPr>
                <w:rFonts w:ascii="Times New Roman" w:hAnsi="Times New Roman"/>
                <w:bCs/>
                <w:color w:val="000000" w:themeColor="text1"/>
                <w:sz w:val="28"/>
                <w:szCs w:val="28"/>
              </w:rPr>
              <w:t xml:space="preserve"> на північний захід від центру села, по обидва боки від дороги Мар’є-Дмитрівка – Кринички, між б. Криничевата та б. Девладова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5404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4 км"/>
              </w:smartTagPr>
              <w:r w:rsidRPr="00D802DA">
                <w:rPr>
                  <w:rFonts w:ascii="Times New Roman" w:hAnsi="Times New Roman"/>
                  <w:bCs/>
                  <w:color w:val="000000" w:themeColor="text1"/>
                  <w:sz w:val="28"/>
                  <w:szCs w:val="28"/>
                </w:rPr>
                <w:t>4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25 км"/>
              </w:smartTagPr>
              <w:r w:rsidRPr="00D802DA">
                <w:rPr>
                  <w:rFonts w:ascii="Times New Roman" w:hAnsi="Times New Roman"/>
                  <w:bCs/>
                  <w:color w:val="000000" w:themeColor="text1"/>
                  <w:sz w:val="28"/>
                  <w:szCs w:val="28"/>
                </w:rPr>
                <w:t>0,25 км</w:t>
              </w:r>
            </w:smartTag>
            <w:r w:rsidRPr="00D802DA">
              <w:rPr>
                <w:rFonts w:ascii="Times New Roman" w:hAnsi="Times New Roman"/>
                <w:bCs/>
                <w:color w:val="000000" w:themeColor="text1"/>
                <w:sz w:val="28"/>
                <w:szCs w:val="28"/>
              </w:rPr>
              <w:t xml:space="preserve"> на схід від б. Тишкова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w:t>
            </w:r>
            <w:r w:rsidRPr="00D802DA">
              <w:rPr>
                <w:rFonts w:ascii="Times New Roman" w:hAnsi="Times New Roman"/>
                <w:sz w:val="28"/>
                <w:szCs w:val="28"/>
              </w:rPr>
              <w:lastRenderedPageBreak/>
              <w:t>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5405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3 км"/>
              </w:smartTagPr>
              <w:r w:rsidRPr="00D802DA">
                <w:rPr>
                  <w:rFonts w:ascii="Times New Roman" w:hAnsi="Times New Roman"/>
                  <w:bCs/>
                  <w:color w:val="000000" w:themeColor="text1"/>
                  <w:sz w:val="28"/>
                  <w:szCs w:val="28"/>
                </w:rPr>
                <w:t>0,3 км</w:t>
              </w:r>
            </w:smartTag>
            <w:r w:rsidRPr="00D802DA">
              <w:rPr>
                <w:rFonts w:ascii="Times New Roman" w:hAnsi="Times New Roman"/>
                <w:bCs/>
                <w:color w:val="000000" w:themeColor="text1"/>
                <w:sz w:val="28"/>
                <w:szCs w:val="28"/>
              </w:rPr>
              <w:t xml:space="preserve"> на південь від б. Петина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5406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2 км"/>
              </w:smartTagPr>
              <w:r w:rsidRPr="00D802DA">
                <w:rPr>
                  <w:rFonts w:ascii="Times New Roman" w:hAnsi="Times New Roman"/>
                  <w:bCs/>
                  <w:color w:val="000000" w:themeColor="text1"/>
                  <w:sz w:val="28"/>
                  <w:szCs w:val="28"/>
                </w:rPr>
                <w:t>1,2 км</w:t>
              </w:r>
            </w:smartTag>
            <w:r w:rsidRPr="00D802DA">
              <w:rPr>
                <w:rFonts w:ascii="Times New Roman" w:hAnsi="Times New Roman"/>
                <w:bCs/>
                <w:color w:val="000000" w:themeColor="text1"/>
                <w:sz w:val="28"/>
                <w:szCs w:val="28"/>
              </w:rPr>
              <w:t xml:space="preserve"> на південний схід від центру села, між б. Петина та б. Девладова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Мар’ївка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040018-Н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1</w:t>
            </w:r>
            <w:r w:rsidRPr="00D802DA">
              <w:rPr>
                <w:rFonts w:ascii="Times New Roman" w:hAnsi="Times New Roman"/>
                <w:sz w:val="28"/>
                <w:szCs w:val="28"/>
              </w:rPr>
              <w:t xml:space="preserve"> ІІІ – І тис. до н.е. Охоронний № 040018/1-Н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040018/2-Н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3</w:t>
            </w:r>
            <w:r w:rsidRPr="00D802DA">
              <w:rPr>
                <w:rFonts w:ascii="Times New Roman" w:hAnsi="Times New Roman"/>
                <w:sz w:val="28"/>
                <w:szCs w:val="28"/>
              </w:rPr>
              <w:t xml:space="preserve"> ІІІ – І тис. до н.е. Охоронний № 040018/3-Н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4</w:t>
            </w:r>
            <w:r w:rsidRPr="00D802DA">
              <w:rPr>
                <w:rFonts w:ascii="Times New Roman" w:hAnsi="Times New Roman"/>
                <w:sz w:val="28"/>
                <w:szCs w:val="28"/>
              </w:rPr>
              <w:t xml:space="preserve"> ІІІ – І тис. до н.е. Охоронний № 040018/4-Н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5</w:t>
            </w:r>
            <w:r w:rsidRPr="00D802DA">
              <w:rPr>
                <w:rFonts w:ascii="Times New Roman" w:hAnsi="Times New Roman"/>
                <w:sz w:val="28"/>
                <w:szCs w:val="28"/>
              </w:rPr>
              <w:t xml:space="preserve"> ІІІ – І тис. до н.е. Охоронний № 040018/5-Н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6</w:t>
            </w:r>
            <w:r w:rsidRPr="00D802DA">
              <w:rPr>
                <w:rFonts w:ascii="Times New Roman" w:hAnsi="Times New Roman"/>
                <w:sz w:val="28"/>
                <w:szCs w:val="28"/>
              </w:rPr>
              <w:t xml:space="preserve"> ІІІ – І тис. до н.е. Охоронний № 040018/6-Н</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sz w:val="28"/>
                <w:szCs w:val="28"/>
              </w:rPr>
              <w:t>6 км на північний схід від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5531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sz w:val="28"/>
                <w:szCs w:val="28"/>
              </w:rPr>
            </w:pP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північний схід від центру села, </w:t>
            </w:r>
            <w:smartTag w:uri="urn:schemas-microsoft-com:office:smarttags" w:element="metricconverter">
              <w:smartTagPr>
                <w:attr w:name="ProductID" w:val="0,25 км"/>
              </w:smartTagPr>
              <w:r w:rsidRPr="00D802DA">
                <w:rPr>
                  <w:rFonts w:ascii="Times New Roman" w:hAnsi="Times New Roman"/>
                  <w:bCs/>
                  <w:color w:val="000000" w:themeColor="text1"/>
                  <w:sz w:val="28"/>
                  <w:szCs w:val="28"/>
                </w:rPr>
                <w:t>0,25 км</w:t>
              </w:r>
            </w:smartTag>
            <w:r w:rsidRPr="00D802DA">
              <w:rPr>
                <w:rFonts w:ascii="Times New Roman" w:hAnsi="Times New Roman"/>
                <w:bCs/>
                <w:color w:val="000000" w:themeColor="text1"/>
                <w:sz w:val="28"/>
                <w:szCs w:val="28"/>
              </w:rPr>
              <w:t xml:space="preserve">, на схід від автодороги Кривий Ріг – </w:t>
            </w:r>
            <w:r w:rsidRPr="00D802DA">
              <w:rPr>
                <w:rFonts w:ascii="Times New Roman" w:hAnsi="Times New Roman"/>
                <w:bCs/>
                <w:color w:val="000000" w:themeColor="text1"/>
                <w:sz w:val="28"/>
                <w:szCs w:val="28"/>
              </w:rPr>
              <w:lastRenderedPageBreak/>
              <w:t xml:space="preserve">П’ятихатки, </w:t>
            </w:r>
            <w:smartTag w:uri="urn:schemas-microsoft-com:office:smarttags" w:element="metricconverter">
              <w:smartTagPr>
                <w:attr w:name="ProductID" w:val="0,4 км"/>
              </w:smartTagPr>
              <w:r w:rsidRPr="00D802DA">
                <w:rPr>
                  <w:rFonts w:ascii="Times New Roman" w:hAnsi="Times New Roman"/>
                  <w:bCs/>
                  <w:color w:val="000000" w:themeColor="text1"/>
                  <w:sz w:val="28"/>
                  <w:szCs w:val="28"/>
                </w:rPr>
                <w:t>0,4 км</w:t>
              </w:r>
            </w:smartTag>
            <w:r w:rsidRPr="00D802DA">
              <w:rPr>
                <w:rFonts w:ascii="Times New Roman" w:hAnsi="Times New Roman"/>
                <w:bCs/>
                <w:color w:val="000000" w:themeColor="text1"/>
                <w:sz w:val="28"/>
                <w:szCs w:val="28"/>
              </w:rPr>
              <w:t xml:space="preserve"> на північний схід від кладовища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w:t>
            </w:r>
            <w:r w:rsidRPr="00D802DA">
              <w:rPr>
                <w:rFonts w:ascii="Times New Roman" w:hAnsi="Times New Roman"/>
                <w:sz w:val="28"/>
                <w:szCs w:val="28"/>
              </w:rPr>
              <w:lastRenderedPageBreak/>
              <w:t>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5532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автодороги Кривий Ріг – П’ятихатки, південніше польової ґрунтової дороги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5532/1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автодороги Кривий Ріг – П’ятихатки, південніше польової ґрунтової дороги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5532/2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автодороги Кривий Ріг – П’ятихатки, південніше польової ґрунтової дороги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w:t>
            </w:r>
            <w:r w:rsidRPr="00D802DA">
              <w:rPr>
                <w:rFonts w:ascii="Times New Roman" w:hAnsi="Times New Roman"/>
                <w:sz w:val="28"/>
                <w:szCs w:val="28"/>
              </w:rPr>
              <w:lastRenderedPageBreak/>
              <w:t>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5533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автодороги Кривий Ріг – П’ятихатки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5534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4 км"/>
              </w:smartTagPr>
              <w:r w:rsidRPr="00D802DA">
                <w:rPr>
                  <w:rFonts w:ascii="Times New Roman" w:hAnsi="Times New Roman"/>
                  <w:bCs/>
                  <w:color w:val="000000" w:themeColor="text1"/>
                  <w:sz w:val="28"/>
                  <w:szCs w:val="28"/>
                </w:rPr>
                <w:t>4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автодороги Кривий Ріг – П’ятихатки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5535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3,9 км на північний схід від центру села, 1,5 км на схід від автодороги Кривий Ріг – П’ятихатки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w:t>
            </w:r>
            <w:r w:rsidRPr="00D802DA">
              <w:rPr>
                <w:rFonts w:ascii="Times New Roman" w:hAnsi="Times New Roman"/>
                <w:sz w:val="28"/>
                <w:szCs w:val="28"/>
              </w:rPr>
              <w:lastRenderedPageBreak/>
              <w:t>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1</w:t>
            </w:r>
            <w:r w:rsidRPr="00D802DA">
              <w:rPr>
                <w:rFonts w:ascii="Times New Roman" w:hAnsi="Times New Roman"/>
                <w:sz w:val="28"/>
                <w:szCs w:val="28"/>
              </w:rPr>
              <w:t xml:space="preserve"> ІІІ – І тис. до н.е. Охоронний № 5535/1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3,9 км на північний схід від центру села, 1,5 км на схід від автодороги Кривий Ріг – П’ятихатки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5535/2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3,9 км на північний схід від центру села, 1,5 км на схід від автодороги Кривий Ріг – П’ятихатки</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5536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 xml:space="preserve">4,8 км на північний схід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верхів’я балки Іванової</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5538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північний схід від центру села,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5538/1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північний схід від центру села,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5538/2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північний схід від центру села,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 xml:space="preserve">ІІІ – І тис. </w:t>
            </w:r>
            <w:r w:rsidRPr="00D802DA">
              <w:rPr>
                <w:rFonts w:ascii="Times New Roman" w:hAnsi="Times New Roman"/>
                <w:sz w:val="28"/>
                <w:szCs w:val="28"/>
              </w:rPr>
              <w:lastRenderedPageBreak/>
              <w:t>до н.е. Охоронний № 5539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w:t>
            </w:r>
            <w:r w:rsidRPr="00D802DA">
              <w:rPr>
                <w:rFonts w:ascii="Times New Roman" w:hAnsi="Times New Roman"/>
                <w:bCs/>
                <w:color w:val="000000" w:themeColor="text1"/>
                <w:sz w:val="28"/>
                <w:szCs w:val="28"/>
              </w:rPr>
              <w:lastRenderedPageBreak/>
              <w:t>захід від Макортівського водосховища,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1</w:t>
            </w:r>
            <w:r w:rsidRPr="00D802DA">
              <w:rPr>
                <w:rFonts w:ascii="Times New Roman" w:hAnsi="Times New Roman"/>
                <w:sz w:val="28"/>
                <w:szCs w:val="28"/>
              </w:rPr>
              <w:t xml:space="preserve"> ІІІ – І тис. до н.е. Охоронний № 5539/1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Макортівського водосховища,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5539/2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Макортівського водосховища, 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3</w:t>
            </w:r>
            <w:r w:rsidRPr="00D802DA">
              <w:rPr>
                <w:rFonts w:ascii="Times New Roman" w:hAnsi="Times New Roman"/>
                <w:sz w:val="28"/>
                <w:szCs w:val="28"/>
              </w:rPr>
              <w:t xml:space="preserve"> ІІІ – І тис. до н.е. Охоронний № 5539/3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D802DA">
                <w:rPr>
                  <w:rFonts w:ascii="Times New Roman" w:hAnsi="Times New Roman"/>
                  <w:bCs/>
                  <w:color w:val="000000" w:themeColor="text1"/>
                  <w:sz w:val="28"/>
                  <w:szCs w:val="28"/>
                </w:rPr>
                <w:t>3 км</w:t>
              </w:r>
            </w:smartTag>
            <w:r w:rsidRPr="00D802DA">
              <w:rPr>
                <w:rFonts w:ascii="Times New Roman" w:hAnsi="Times New Roman"/>
                <w:bCs/>
                <w:color w:val="000000" w:themeColor="text1"/>
                <w:sz w:val="28"/>
                <w:szCs w:val="28"/>
              </w:rPr>
              <w:t xml:space="preserve"> на північний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захід від Макортівського водосховища, </w:t>
            </w:r>
            <w:r w:rsidRPr="00D802DA">
              <w:rPr>
                <w:rFonts w:ascii="Times New Roman" w:hAnsi="Times New Roman"/>
                <w:bCs/>
                <w:color w:val="000000" w:themeColor="text1"/>
                <w:sz w:val="28"/>
                <w:szCs w:val="28"/>
              </w:rPr>
              <w:lastRenderedPageBreak/>
              <w:t>між б. Руднева та б. Іванова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w:t>
            </w:r>
            <w:r w:rsidRPr="00D802DA">
              <w:rPr>
                <w:rFonts w:ascii="Times New Roman" w:hAnsi="Times New Roman"/>
                <w:sz w:val="28"/>
                <w:szCs w:val="28"/>
              </w:rPr>
              <w:lastRenderedPageBreak/>
              <w:t>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схід від центру села, 1,3 км на північний схід від автодороги Ордо-Василівка – Девладове, північніше польової ґрунтової дороги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Новомихайлівка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Cs/>
                <w:color w:val="000000" w:themeColor="text1"/>
                <w:sz w:val="28"/>
                <w:szCs w:val="28"/>
              </w:rPr>
              <w:t xml:space="preserve">1,25 км на північний схід від центру села, </w:t>
            </w:r>
            <w:smartTag w:uri="urn:schemas-microsoft-com:office:smarttags" w:element="metricconverter">
              <w:smartTagPr>
                <w:attr w:name="ProductID" w:val="1,25 км"/>
              </w:smartTagPr>
              <w:r w:rsidRPr="00D802DA">
                <w:rPr>
                  <w:rFonts w:ascii="Times New Roman" w:hAnsi="Times New Roman"/>
                  <w:bCs/>
                  <w:color w:val="000000" w:themeColor="text1"/>
                  <w:sz w:val="28"/>
                  <w:szCs w:val="28"/>
                </w:rPr>
                <w:t>1,25 км</w:t>
              </w:r>
            </w:smartTag>
            <w:r w:rsidRPr="00D802DA">
              <w:rPr>
                <w:rFonts w:ascii="Times New Roman" w:hAnsi="Times New Roman"/>
                <w:bCs/>
                <w:color w:val="000000" w:themeColor="text1"/>
                <w:sz w:val="28"/>
                <w:szCs w:val="28"/>
              </w:rPr>
              <w:t xml:space="preserve"> на схід від р. Демурина та ставка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0,7 км"/>
              </w:smartTagPr>
              <w:r w:rsidRPr="00D802DA">
                <w:rPr>
                  <w:rFonts w:ascii="Times New Roman" w:hAnsi="Times New Roman"/>
                  <w:bCs/>
                  <w:color w:val="000000" w:themeColor="text1"/>
                  <w:sz w:val="28"/>
                  <w:szCs w:val="28"/>
                </w:rPr>
                <w:t>0,7 км</w:t>
              </w:r>
            </w:smartTag>
            <w:r w:rsidRPr="00D802DA">
              <w:rPr>
                <w:rFonts w:ascii="Times New Roman" w:hAnsi="Times New Roman"/>
                <w:bCs/>
                <w:color w:val="000000" w:themeColor="text1"/>
                <w:sz w:val="28"/>
                <w:szCs w:val="28"/>
              </w:rPr>
              <w:t xml:space="preserve"> на схід від центру села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w:t>
            </w:r>
            <w:r w:rsidRPr="00D802DA">
              <w:rPr>
                <w:rFonts w:ascii="Times New Roman" w:hAnsi="Times New Roman"/>
                <w:sz w:val="28"/>
                <w:szCs w:val="28"/>
              </w:rPr>
              <w:lastRenderedPageBreak/>
              <w:t>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 xml:space="preserve">с. Ордо – Василівка </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південь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схід від р. Саксагань</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5545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2,5 км на південний захід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5545/1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2,5 км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w:t>
            </w:r>
            <w:r w:rsidRPr="00D802DA">
              <w:rPr>
                <w:rFonts w:ascii="Times New Roman" w:hAnsi="Times New Roman"/>
                <w:sz w:val="28"/>
                <w:szCs w:val="28"/>
              </w:rPr>
              <w:lastRenderedPageBreak/>
              <w:t>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2</w:t>
            </w:r>
            <w:r w:rsidRPr="00D802DA">
              <w:rPr>
                <w:rFonts w:ascii="Times New Roman" w:hAnsi="Times New Roman"/>
                <w:sz w:val="28"/>
                <w:szCs w:val="28"/>
              </w:rPr>
              <w:t xml:space="preserve"> ІІІ – І тис. до н.е. Охоронний № 5545/2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2,5 км на південний захід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 км на південний захід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5547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південь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w:t>
            </w:r>
            <w:r w:rsidRPr="00D802DA">
              <w:rPr>
                <w:rFonts w:ascii="Times New Roman" w:hAnsi="Times New Roman"/>
                <w:sz w:val="28"/>
                <w:szCs w:val="28"/>
              </w:rPr>
              <w:lastRenderedPageBreak/>
              <w:t>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5548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0,6 км на південний захід від південної околиці села, на першій надзаплавній терасі р. Саксагань</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5548/1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0,6 км на південний захід від південної околиці села, на першій надзаплавній терасі р. Саксагань</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5548/2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0,6 км на південний захід від південної околиці села, на першій надзаплавній терасі р. Саксагань</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5549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2 км"/>
              </w:smartTagPr>
              <w:r w:rsidRPr="00D802DA">
                <w:rPr>
                  <w:rFonts w:ascii="Times New Roman" w:hAnsi="Times New Roman"/>
                  <w:bCs/>
                  <w:color w:val="000000" w:themeColor="text1"/>
                  <w:sz w:val="28"/>
                  <w:szCs w:val="28"/>
                </w:rPr>
                <w:t>1,2 км</w:t>
              </w:r>
            </w:smartTag>
            <w:r w:rsidRPr="00D802DA">
              <w:rPr>
                <w:rFonts w:ascii="Times New Roman" w:hAnsi="Times New Roman"/>
                <w:bCs/>
                <w:color w:val="000000" w:themeColor="text1"/>
                <w:sz w:val="28"/>
                <w:szCs w:val="28"/>
              </w:rPr>
              <w:t xml:space="preserve"> на схід від центру села, </w:t>
            </w:r>
            <w:smartTag w:uri="urn:schemas-microsoft-com:office:smarttags" w:element="metricconverter">
              <w:smartTagPr>
                <w:attr w:name="ProductID" w:val="0,75 км"/>
              </w:smartTagPr>
              <w:r w:rsidRPr="00D802DA">
                <w:rPr>
                  <w:rFonts w:ascii="Times New Roman" w:hAnsi="Times New Roman"/>
                  <w:bCs/>
                  <w:color w:val="000000" w:themeColor="text1"/>
                  <w:sz w:val="28"/>
                  <w:szCs w:val="28"/>
                </w:rPr>
                <w:t>0,75 км</w:t>
              </w:r>
            </w:smartTag>
            <w:r w:rsidRPr="00D802DA">
              <w:rPr>
                <w:rFonts w:ascii="Times New Roman" w:hAnsi="Times New Roman"/>
                <w:bCs/>
                <w:color w:val="000000" w:themeColor="text1"/>
                <w:sz w:val="28"/>
                <w:szCs w:val="28"/>
              </w:rPr>
              <w:t xml:space="preserve"> на захід від б. Криничевата та ставка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5550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південний схід від центру села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5550/1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південний схід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5550/2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південний схід від центру села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5551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5 км"/>
              </w:smartTagPr>
              <w:r w:rsidRPr="00D802DA">
                <w:rPr>
                  <w:rFonts w:ascii="Times New Roman" w:hAnsi="Times New Roman"/>
                  <w:bCs/>
                  <w:color w:val="000000" w:themeColor="text1"/>
                  <w:sz w:val="28"/>
                  <w:szCs w:val="28"/>
                </w:rPr>
                <w:t>3,5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1 км"/>
              </w:smartTagPr>
              <w:r w:rsidRPr="00D802DA">
                <w:rPr>
                  <w:rFonts w:ascii="Times New Roman" w:hAnsi="Times New Roman"/>
                  <w:bCs/>
                  <w:color w:val="000000" w:themeColor="text1"/>
                  <w:sz w:val="28"/>
                  <w:szCs w:val="28"/>
                </w:rPr>
                <w:t>1 км</w:t>
              </w:r>
            </w:smartTag>
            <w:r w:rsidRPr="00D802DA">
              <w:rPr>
                <w:rFonts w:ascii="Times New Roman" w:hAnsi="Times New Roman"/>
                <w:bCs/>
                <w:color w:val="000000" w:themeColor="text1"/>
                <w:sz w:val="28"/>
                <w:szCs w:val="28"/>
              </w:rPr>
              <w:t xml:space="preserve"> на південь від балки та ставка, </w:t>
            </w:r>
            <w:smartTag w:uri="urn:schemas-microsoft-com:office:smarttags" w:element="metricconverter">
              <w:smartTagPr>
                <w:attr w:name="ProductID" w:val="0,3 км"/>
              </w:smartTagPr>
              <w:r w:rsidRPr="00D802DA">
                <w:rPr>
                  <w:rFonts w:ascii="Times New Roman" w:hAnsi="Times New Roman"/>
                  <w:bCs/>
                  <w:color w:val="000000" w:themeColor="text1"/>
                  <w:sz w:val="28"/>
                  <w:szCs w:val="28"/>
                </w:rPr>
                <w:t>0,3 км</w:t>
              </w:r>
            </w:smartTag>
            <w:r w:rsidRPr="00D802DA">
              <w:rPr>
                <w:rFonts w:ascii="Times New Roman" w:hAnsi="Times New Roman"/>
                <w:bCs/>
                <w:color w:val="000000" w:themeColor="text1"/>
                <w:sz w:val="28"/>
                <w:szCs w:val="28"/>
              </w:rPr>
              <w:t xml:space="preserve"> на схід від дороги Ордо-Василівка – Девладове</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5552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4,2 км"/>
              </w:smartTagPr>
              <w:r w:rsidRPr="00D802DA">
                <w:rPr>
                  <w:rFonts w:ascii="Times New Roman" w:hAnsi="Times New Roman"/>
                  <w:bCs/>
                  <w:color w:val="000000" w:themeColor="text1"/>
                  <w:sz w:val="28"/>
                  <w:szCs w:val="28"/>
                </w:rPr>
                <w:t>4,2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схід від дороги Ордо-Василівка – Девладове</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5553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5 км"/>
              </w:smartTagPr>
              <w:r w:rsidRPr="00D802DA">
                <w:rPr>
                  <w:rFonts w:ascii="Times New Roman" w:hAnsi="Times New Roman"/>
                  <w:bCs/>
                  <w:color w:val="000000" w:themeColor="text1"/>
                  <w:sz w:val="28"/>
                  <w:szCs w:val="28"/>
                </w:rPr>
                <w:t>5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1 км"/>
              </w:smartTagPr>
              <w:r w:rsidRPr="00D802DA">
                <w:rPr>
                  <w:rFonts w:ascii="Times New Roman" w:hAnsi="Times New Roman"/>
                  <w:bCs/>
                  <w:color w:val="000000" w:themeColor="text1"/>
                  <w:sz w:val="28"/>
                  <w:szCs w:val="28"/>
                </w:rPr>
                <w:t>0,1 км</w:t>
              </w:r>
            </w:smartTag>
            <w:r w:rsidRPr="00D802DA">
              <w:rPr>
                <w:rFonts w:ascii="Times New Roman" w:hAnsi="Times New Roman"/>
                <w:bCs/>
                <w:color w:val="000000" w:themeColor="text1"/>
                <w:sz w:val="28"/>
                <w:szCs w:val="28"/>
              </w:rPr>
              <w:t xml:space="preserve"> на схід від дороги Ордо-</w:t>
            </w:r>
            <w:r w:rsidRPr="00D802DA">
              <w:rPr>
                <w:rFonts w:ascii="Times New Roman" w:hAnsi="Times New Roman"/>
                <w:bCs/>
                <w:color w:val="000000" w:themeColor="text1"/>
                <w:sz w:val="28"/>
                <w:szCs w:val="28"/>
              </w:rPr>
              <w:lastRenderedPageBreak/>
              <w:t>Василівка – Девладове</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w:t>
            </w:r>
            <w:r w:rsidRPr="00D802DA">
              <w:rPr>
                <w:rFonts w:ascii="Times New Roman" w:hAnsi="Times New Roman"/>
                <w:sz w:val="28"/>
                <w:szCs w:val="28"/>
              </w:rPr>
              <w:lastRenderedPageBreak/>
              <w:t>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Перше Травня</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5581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75 км"/>
              </w:smartTagPr>
              <w:r w:rsidRPr="00D802DA">
                <w:rPr>
                  <w:rFonts w:ascii="Times New Roman" w:hAnsi="Times New Roman"/>
                  <w:bCs/>
                  <w:color w:val="000000" w:themeColor="text1"/>
                  <w:sz w:val="28"/>
                  <w:szCs w:val="28"/>
                </w:rPr>
                <w:t>1,75 км</w:t>
              </w:r>
            </w:smartTag>
            <w:r w:rsidRPr="00D802DA">
              <w:rPr>
                <w:rFonts w:ascii="Times New Roman" w:hAnsi="Times New Roman"/>
                <w:bCs/>
                <w:color w:val="000000" w:themeColor="text1"/>
                <w:sz w:val="28"/>
                <w:szCs w:val="28"/>
              </w:rPr>
              <w:t xml:space="preserve"> на північний захід від центру села, </w:t>
            </w: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північ від б. Петиної</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5582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північ від центру села, </w:t>
            </w:r>
            <w:smartTag w:uri="urn:schemas-microsoft-com:office:smarttags" w:element="metricconverter">
              <w:smartTagPr>
                <w:attr w:name="ProductID" w:val="1,3 км"/>
              </w:smartTagPr>
              <w:r w:rsidRPr="00D802DA">
                <w:rPr>
                  <w:rFonts w:ascii="Times New Roman" w:hAnsi="Times New Roman"/>
                  <w:bCs/>
                  <w:color w:val="000000" w:themeColor="text1"/>
                  <w:sz w:val="28"/>
                  <w:szCs w:val="28"/>
                </w:rPr>
                <w:t>1,3 км</w:t>
              </w:r>
            </w:smartTag>
            <w:r w:rsidRPr="00D802DA">
              <w:rPr>
                <w:rFonts w:ascii="Times New Roman" w:hAnsi="Times New Roman"/>
                <w:bCs/>
                <w:color w:val="000000" w:themeColor="text1"/>
                <w:sz w:val="28"/>
                <w:szCs w:val="28"/>
              </w:rPr>
              <w:t xml:space="preserve"> на північ від б. Петиної</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5583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5 км"/>
              </w:smartTagPr>
              <w:r w:rsidRPr="00D802DA">
                <w:rPr>
                  <w:rFonts w:ascii="Times New Roman" w:hAnsi="Times New Roman"/>
                  <w:bCs/>
                  <w:color w:val="000000" w:themeColor="text1"/>
                  <w:sz w:val="28"/>
                  <w:szCs w:val="28"/>
                </w:rPr>
                <w:t>1,5 км</w:t>
              </w:r>
            </w:smartTag>
            <w:r w:rsidRPr="00D802DA">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25 км"/>
              </w:smartTagPr>
              <w:r w:rsidRPr="00D802DA">
                <w:rPr>
                  <w:rFonts w:ascii="Times New Roman" w:hAnsi="Times New Roman"/>
                  <w:bCs/>
                  <w:color w:val="000000" w:themeColor="text1"/>
                  <w:sz w:val="28"/>
                  <w:szCs w:val="28"/>
                </w:rPr>
                <w:t>0,25 км</w:t>
              </w:r>
            </w:smartTag>
            <w:r w:rsidRPr="00D802DA">
              <w:rPr>
                <w:rFonts w:ascii="Times New Roman" w:hAnsi="Times New Roman"/>
                <w:bCs/>
                <w:color w:val="000000" w:themeColor="text1"/>
                <w:sz w:val="28"/>
                <w:szCs w:val="28"/>
              </w:rPr>
              <w:t xml:space="preserve"> на північ від залізниці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w:t>
            </w:r>
            <w:r w:rsidRPr="00D802DA">
              <w:rPr>
                <w:rFonts w:ascii="Times New Roman" w:hAnsi="Times New Roman"/>
                <w:sz w:val="28"/>
                <w:szCs w:val="28"/>
              </w:rPr>
              <w:lastRenderedPageBreak/>
              <w:t>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Райполе</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«Никонова могила» </w:t>
            </w:r>
            <w:r w:rsidRPr="00D802DA">
              <w:rPr>
                <w:rFonts w:ascii="Times New Roman" w:hAnsi="Times New Roman"/>
                <w:sz w:val="28"/>
                <w:szCs w:val="28"/>
              </w:rPr>
              <w:t>ІІІ – І тис. до н.е. Охоронний № 5554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7 км"/>
              </w:smartTagPr>
              <w:r w:rsidRPr="00D802DA">
                <w:rPr>
                  <w:rFonts w:ascii="Times New Roman" w:hAnsi="Times New Roman"/>
                  <w:bCs/>
                  <w:color w:val="000000" w:themeColor="text1"/>
                  <w:sz w:val="28"/>
                  <w:szCs w:val="28"/>
                </w:rPr>
                <w:t>1,7 км</w:t>
              </w:r>
            </w:smartTag>
            <w:r w:rsidRPr="00D802DA">
              <w:rPr>
                <w:rFonts w:ascii="Times New Roman" w:hAnsi="Times New Roman"/>
                <w:bCs/>
                <w:color w:val="000000" w:themeColor="text1"/>
                <w:sz w:val="28"/>
                <w:szCs w:val="28"/>
              </w:rPr>
              <w:t xml:space="preserve"> на захід від центру села, західніше лісосмуги,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5554/1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7 км"/>
              </w:smartTagPr>
              <w:r w:rsidRPr="00D802DA">
                <w:rPr>
                  <w:rFonts w:ascii="Times New Roman" w:hAnsi="Times New Roman"/>
                  <w:bCs/>
                  <w:color w:val="000000" w:themeColor="text1"/>
                  <w:sz w:val="28"/>
                  <w:szCs w:val="28"/>
                </w:rPr>
                <w:t>1,7 км</w:t>
              </w:r>
            </w:smartTag>
            <w:r w:rsidRPr="00D802DA">
              <w:rPr>
                <w:rFonts w:ascii="Times New Roman" w:hAnsi="Times New Roman"/>
                <w:bCs/>
                <w:color w:val="000000" w:themeColor="text1"/>
                <w:sz w:val="28"/>
                <w:szCs w:val="28"/>
              </w:rPr>
              <w:t xml:space="preserve"> на захід від центру села, західніше лісосмуги,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5554/2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7 км"/>
              </w:smartTagPr>
              <w:r w:rsidRPr="00D802DA">
                <w:rPr>
                  <w:rFonts w:ascii="Times New Roman" w:hAnsi="Times New Roman"/>
                  <w:bCs/>
                  <w:color w:val="000000" w:themeColor="text1"/>
                  <w:sz w:val="28"/>
                  <w:szCs w:val="28"/>
                </w:rPr>
                <w:t>1,7 км</w:t>
              </w:r>
            </w:smartTag>
            <w:r w:rsidRPr="00D802DA">
              <w:rPr>
                <w:rFonts w:ascii="Times New Roman" w:hAnsi="Times New Roman"/>
                <w:bCs/>
                <w:color w:val="000000" w:themeColor="text1"/>
                <w:sz w:val="28"/>
                <w:szCs w:val="28"/>
              </w:rPr>
              <w:t xml:space="preserve"> на захід від центру села, західніше лісосмуги,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w:t>
            </w:r>
            <w:r w:rsidRPr="00D802DA">
              <w:rPr>
                <w:rFonts w:ascii="Times New Roman" w:hAnsi="Times New Roman"/>
                <w:sz w:val="28"/>
                <w:szCs w:val="28"/>
              </w:rPr>
              <w:lastRenderedPageBreak/>
              <w:t>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 xml:space="preserve">Могильник курганний </w:t>
            </w:r>
            <w:r w:rsidRPr="00D802DA">
              <w:rPr>
                <w:rFonts w:ascii="Times New Roman" w:hAnsi="Times New Roman"/>
                <w:sz w:val="28"/>
                <w:szCs w:val="28"/>
              </w:rPr>
              <w:t>ІІІ – І тис. до н.е. Охоронний № 5555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1,2 на захід від центру села, східніше лісосмуги, між б. Мотина та р. Демурина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5555/1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1,2 на захід від центру села, східніше лісосмуги, між б. Мотина та р. Демурина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5555/2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1,2 на захід від центру села, східніше лісосмуги, між б. Мотина та р. Демурина</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
                <w:bCs/>
                <w:color w:val="000000" w:themeColor="text1"/>
                <w:sz w:val="28"/>
                <w:szCs w:val="28"/>
              </w:rPr>
              <w:t>с. Сергіївка</w:t>
            </w:r>
          </w:p>
        </w:tc>
        <w:tc>
          <w:tcPr>
            <w:tcW w:w="1144" w:type="dxa"/>
            <w:gridSpan w:val="2"/>
          </w:tcPr>
          <w:p w:rsidR="00F21A53" w:rsidRPr="00D802DA" w:rsidRDefault="00F21A53" w:rsidP="00D802DA">
            <w:pPr>
              <w:jc w:val="center"/>
              <w:rPr>
                <w:rFonts w:ascii="Times New Roman" w:hAnsi="Times New Roman"/>
                <w:sz w:val="28"/>
                <w:szCs w:val="28"/>
              </w:rPr>
            </w:pPr>
          </w:p>
        </w:tc>
        <w:tc>
          <w:tcPr>
            <w:tcW w:w="1843" w:type="dxa"/>
            <w:gridSpan w:val="2"/>
          </w:tcPr>
          <w:p w:rsidR="00F21A53" w:rsidRPr="00D802DA" w:rsidRDefault="00F21A53" w:rsidP="00D802DA">
            <w:pPr>
              <w:jc w:val="center"/>
              <w:rPr>
                <w:rFonts w:ascii="Times New Roman" w:hAnsi="Times New Roman"/>
                <w:sz w:val="28"/>
                <w:szCs w:val="28"/>
              </w:rPr>
            </w:pP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5556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
                <w:bCs/>
                <w:color w:val="000000" w:themeColor="text1"/>
                <w:sz w:val="28"/>
                <w:szCs w:val="28"/>
              </w:rPr>
            </w:pPr>
            <w:r w:rsidRPr="00D802DA">
              <w:rPr>
                <w:rFonts w:ascii="Times New Roman" w:hAnsi="Times New Roman"/>
                <w:bCs/>
                <w:color w:val="000000" w:themeColor="text1"/>
                <w:sz w:val="28"/>
                <w:szCs w:val="28"/>
              </w:rPr>
              <w:t>північна частина села, на надзаплавній терасі р. Саксагань, на городах</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5557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 від центру села, 0,7 – 1,4 км на схід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5557/1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 від центру села, 0,7 – 1,4 км на схід від залізниці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2</w:t>
            </w:r>
            <w:r w:rsidRPr="00D802DA">
              <w:rPr>
                <w:rFonts w:ascii="Times New Roman" w:hAnsi="Times New Roman"/>
                <w:sz w:val="28"/>
                <w:szCs w:val="28"/>
              </w:rPr>
              <w:t xml:space="preserve"> ІІІ – І тис. до н.е. Охоронний № 5557/2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північ від центру села, 0,7 – 1,4 км на схід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5558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 км на північ від центру села, 1 км на схід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5558/1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3 км на північ від центру села, 1 км на схід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2</w:t>
            </w:r>
            <w:r w:rsidRPr="00D802DA">
              <w:rPr>
                <w:rFonts w:ascii="Times New Roman" w:hAnsi="Times New Roman"/>
                <w:sz w:val="28"/>
                <w:szCs w:val="28"/>
              </w:rPr>
              <w:t xml:space="preserve"> ІІІ – І тис. до н.е. Охоронний № 5558/2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 xml:space="preserve">3 км на північ від центру села, 1 км </w:t>
            </w:r>
            <w:r w:rsidRPr="00D802DA">
              <w:rPr>
                <w:rFonts w:ascii="Times New Roman" w:hAnsi="Times New Roman"/>
                <w:bCs/>
                <w:color w:val="000000" w:themeColor="text1"/>
                <w:sz w:val="28"/>
                <w:szCs w:val="28"/>
              </w:rPr>
              <w:lastRenderedPageBreak/>
              <w:t>на схід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lastRenderedPageBreak/>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w:t>
            </w:r>
            <w:r w:rsidRPr="00D802DA">
              <w:rPr>
                <w:rFonts w:ascii="Times New Roman" w:hAnsi="Times New Roman"/>
                <w:sz w:val="28"/>
                <w:szCs w:val="28"/>
              </w:rPr>
              <w:lastRenderedPageBreak/>
              <w:t xml:space="preserve">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5559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 xml:space="preserve">північно-західна околиця села,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схід від дамби ставка, біля кладовища, біля автодороги Кривий Ріг – П’ятихатки</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 xml:space="preserve">Могильник курганний </w:t>
            </w:r>
            <w:r w:rsidRPr="00D802DA">
              <w:rPr>
                <w:rFonts w:ascii="Times New Roman" w:hAnsi="Times New Roman"/>
                <w:sz w:val="28"/>
                <w:szCs w:val="28"/>
              </w:rPr>
              <w:t>ІІІ – І тис. до н.е. Охоронний № 5560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75 км"/>
              </w:smartTagPr>
              <w:r w:rsidRPr="00D802DA">
                <w:rPr>
                  <w:rFonts w:ascii="Times New Roman" w:hAnsi="Times New Roman"/>
                  <w:bCs/>
                  <w:color w:val="000000" w:themeColor="text1"/>
                  <w:sz w:val="28"/>
                  <w:szCs w:val="28"/>
                </w:rPr>
                <w:t>1,75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схід від залізниці,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захід від б. Мотина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t>Курган 1</w:t>
            </w:r>
            <w:r w:rsidRPr="00D802DA">
              <w:rPr>
                <w:rFonts w:ascii="Times New Roman" w:hAnsi="Times New Roman"/>
                <w:sz w:val="28"/>
                <w:szCs w:val="28"/>
              </w:rPr>
              <w:t xml:space="preserve"> ІІІ – І тис. до н.е. Охоронний № 5560/1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75 км"/>
              </w:smartTagPr>
              <w:r w:rsidRPr="00D802DA">
                <w:rPr>
                  <w:rFonts w:ascii="Times New Roman" w:hAnsi="Times New Roman"/>
                  <w:bCs/>
                  <w:color w:val="000000" w:themeColor="text1"/>
                  <w:sz w:val="28"/>
                  <w:szCs w:val="28"/>
                </w:rPr>
                <w:t>1,75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схід від залізниці,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захід від б. Мотина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w:t>
            </w:r>
            <w:r w:rsidRPr="00D802DA">
              <w:rPr>
                <w:rFonts w:ascii="Times New Roman" w:hAnsi="Times New Roman"/>
                <w:sz w:val="28"/>
                <w:szCs w:val="28"/>
              </w:rPr>
              <w:lastRenderedPageBreak/>
              <w:t>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r w:rsidRPr="00D802DA">
              <w:rPr>
                <w:rFonts w:ascii="Times New Roman" w:hAnsi="Times New Roman"/>
                <w:b/>
                <w:sz w:val="28"/>
                <w:szCs w:val="28"/>
              </w:rPr>
              <w:lastRenderedPageBreak/>
              <w:t>Курган 2</w:t>
            </w:r>
            <w:r w:rsidRPr="00D802DA">
              <w:rPr>
                <w:rFonts w:ascii="Times New Roman" w:hAnsi="Times New Roman"/>
                <w:sz w:val="28"/>
                <w:szCs w:val="28"/>
              </w:rPr>
              <w:t xml:space="preserve"> ІІІ – І тис. до н.е. Охоронний № 5560/2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1,75 км"/>
              </w:smartTagPr>
              <w:r w:rsidRPr="00D802DA">
                <w:rPr>
                  <w:rFonts w:ascii="Times New Roman" w:hAnsi="Times New Roman"/>
                  <w:bCs/>
                  <w:color w:val="000000" w:themeColor="text1"/>
                  <w:sz w:val="28"/>
                  <w:szCs w:val="28"/>
                </w:rPr>
                <w:t>1,75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схід від залізниці,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захід від б. Мотина</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5561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r w:rsidRPr="00D802DA">
              <w:rPr>
                <w:rFonts w:ascii="Times New Roman" w:hAnsi="Times New Roman"/>
                <w:bCs/>
                <w:color w:val="000000" w:themeColor="text1"/>
                <w:sz w:val="28"/>
                <w:szCs w:val="28"/>
              </w:rPr>
              <w:t xml:space="preserve">західна околиця села, в заплаві р. Саксагань, </w:t>
            </w:r>
            <w:smartTag w:uri="urn:schemas-microsoft-com:office:smarttags" w:element="metricconverter">
              <w:smartTagPr>
                <w:attr w:name="ProductID" w:val="0,1 км"/>
              </w:smartTagPr>
              <w:r w:rsidRPr="00D802DA">
                <w:rPr>
                  <w:rFonts w:ascii="Times New Roman" w:hAnsi="Times New Roman"/>
                  <w:bCs/>
                  <w:color w:val="000000" w:themeColor="text1"/>
                  <w:sz w:val="28"/>
                  <w:szCs w:val="28"/>
                </w:rPr>
                <w:t>0,1 км</w:t>
              </w:r>
            </w:smartTag>
            <w:r w:rsidRPr="00D802DA">
              <w:rPr>
                <w:rFonts w:ascii="Times New Roman" w:hAnsi="Times New Roman"/>
                <w:bCs/>
                <w:color w:val="000000" w:themeColor="text1"/>
                <w:sz w:val="28"/>
                <w:szCs w:val="28"/>
              </w:rPr>
              <w:t xml:space="preserve"> на захід від залізниці</w:t>
            </w:r>
          </w:p>
        </w:tc>
        <w:tc>
          <w:tcPr>
            <w:tcW w:w="1144"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5562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D802DA">
                <w:rPr>
                  <w:rFonts w:ascii="Times New Roman" w:hAnsi="Times New Roman"/>
                  <w:bCs/>
                  <w:color w:val="000000" w:themeColor="text1"/>
                  <w:sz w:val="28"/>
                  <w:szCs w:val="28"/>
                </w:rPr>
                <w:t>2 км</w:t>
              </w:r>
            </w:smartTag>
            <w:r w:rsidRPr="00D802DA">
              <w:rPr>
                <w:rFonts w:ascii="Times New Roman" w:hAnsi="Times New Roman"/>
                <w:bCs/>
                <w:color w:val="000000" w:themeColor="text1"/>
                <w:sz w:val="28"/>
                <w:szCs w:val="28"/>
              </w:rPr>
              <w:t xml:space="preserve"> на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б. Мотина та ставка, </w:t>
            </w:r>
            <w:smartTag w:uri="urn:schemas-microsoft-com:office:smarttags" w:element="metricconverter">
              <w:smartTagPr>
                <w:attr w:name="ProductID" w:val="0,2 км"/>
              </w:smartTagPr>
              <w:r w:rsidRPr="00D802DA">
                <w:rPr>
                  <w:rFonts w:ascii="Times New Roman" w:hAnsi="Times New Roman"/>
                  <w:bCs/>
                  <w:color w:val="000000" w:themeColor="text1"/>
                  <w:sz w:val="28"/>
                  <w:szCs w:val="28"/>
                </w:rPr>
                <w:t>0,2 км</w:t>
              </w:r>
            </w:smartTag>
            <w:r w:rsidRPr="00D802DA">
              <w:rPr>
                <w:rFonts w:ascii="Times New Roman" w:hAnsi="Times New Roman"/>
                <w:bCs/>
                <w:color w:val="000000" w:themeColor="text1"/>
                <w:sz w:val="28"/>
                <w:szCs w:val="28"/>
              </w:rPr>
              <w:t xml:space="preserve"> на захід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w:t>
            </w:r>
            <w:r w:rsidRPr="00D802DA">
              <w:rPr>
                <w:rFonts w:ascii="Times New Roman" w:hAnsi="Times New Roman"/>
                <w:sz w:val="28"/>
                <w:szCs w:val="28"/>
              </w:rPr>
              <w:lastRenderedPageBreak/>
              <w:t>ом у сфері охорони культурної спадщини</w:t>
            </w:r>
          </w:p>
        </w:tc>
      </w:tr>
      <w:tr w:rsidR="00F21A53" w:rsidRPr="005A6BE3" w:rsidTr="00D802DA">
        <w:trPr>
          <w:gridBefore w:val="1"/>
          <w:wBefore w:w="113" w:type="dxa"/>
        </w:trPr>
        <w:tc>
          <w:tcPr>
            <w:tcW w:w="3119" w:type="dxa"/>
            <w:gridSpan w:val="2"/>
          </w:tcPr>
          <w:p w:rsidR="00F21A53" w:rsidRPr="00D802DA" w:rsidRDefault="00F21A53" w:rsidP="00D802DA">
            <w:pPr>
              <w:jc w:val="center"/>
              <w:rPr>
                <w:rFonts w:ascii="Times New Roman" w:hAnsi="Times New Roman"/>
                <w:b/>
                <w:sz w:val="28"/>
                <w:szCs w:val="28"/>
              </w:rPr>
            </w:pPr>
            <w:proofErr w:type="gramStart"/>
            <w:r w:rsidRPr="00D802DA">
              <w:rPr>
                <w:rFonts w:ascii="Times New Roman" w:hAnsi="Times New Roman"/>
                <w:b/>
                <w:sz w:val="28"/>
                <w:szCs w:val="28"/>
              </w:rPr>
              <w:lastRenderedPageBreak/>
              <w:t xml:space="preserve">Курган </w:t>
            </w:r>
            <w:r w:rsidRPr="00D802DA">
              <w:rPr>
                <w:rFonts w:ascii="Times New Roman" w:hAnsi="Times New Roman"/>
                <w:sz w:val="28"/>
                <w:szCs w:val="28"/>
              </w:rPr>
              <w:t xml:space="preserve"> ІІІ</w:t>
            </w:r>
            <w:proofErr w:type="gramEnd"/>
            <w:r w:rsidRPr="00D802DA">
              <w:rPr>
                <w:rFonts w:ascii="Times New Roman" w:hAnsi="Times New Roman"/>
                <w:sz w:val="28"/>
                <w:szCs w:val="28"/>
              </w:rPr>
              <w:t xml:space="preserve"> – І тис. до н.е. Охоронний № 5563 – Дп</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Археологія</w:t>
            </w:r>
          </w:p>
        </w:tc>
        <w:tc>
          <w:tcPr>
            <w:tcW w:w="2363" w:type="dxa"/>
            <w:gridSpan w:val="2"/>
          </w:tcPr>
          <w:p w:rsidR="00F21A53" w:rsidRPr="00D802DA"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3 км"/>
              </w:smartTagPr>
              <w:r w:rsidRPr="00D802DA">
                <w:rPr>
                  <w:rFonts w:ascii="Times New Roman" w:hAnsi="Times New Roman"/>
                  <w:bCs/>
                  <w:color w:val="000000" w:themeColor="text1"/>
                  <w:sz w:val="28"/>
                  <w:szCs w:val="28"/>
                </w:rPr>
                <w:t>2,3 км</w:t>
              </w:r>
            </w:smartTag>
            <w:r w:rsidRPr="00D802DA">
              <w:rPr>
                <w:rFonts w:ascii="Times New Roman" w:hAnsi="Times New Roman"/>
                <w:bCs/>
                <w:color w:val="000000" w:themeColor="text1"/>
                <w:sz w:val="28"/>
                <w:szCs w:val="28"/>
              </w:rPr>
              <w:t xml:space="preserve"> на північний захід від центру села, </w:t>
            </w:r>
            <w:smartTag w:uri="urn:schemas-microsoft-com:office:smarttags" w:element="metricconverter">
              <w:smartTagPr>
                <w:attr w:name="ProductID" w:val="0,5 км"/>
              </w:smartTagPr>
              <w:r w:rsidRPr="00D802DA">
                <w:rPr>
                  <w:rFonts w:ascii="Times New Roman" w:hAnsi="Times New Roman"/>
                  <w:bCs/>
                  <w:color w:val="000000" w:themeColor="text1"/>
                  <w:sz w:val="28"/>
                  <w:szCs w:val="28"/>
                </w:rPr>
                <w:t>0,5 км</w:t>
              </w:r>
            </w:smartTag>
            <w:r w:rsidRPr="00D802DA">
              <w:rPr>
                <w:rFonts w:ascii="Times New Roman" w:hAnsi="Times New Roman"/>
                <w:bCs/>
                <w:color w:val="000000" w:themeColor="text1"/>
                <w:sz w:val="28"/>
                <w:szCs w:val="28"/>
              </w:rPr>
              <w:t xml:space="preserve"> на захід від залізниці</w:t>
            </w:r>
          </w:p>
        </w:tc>
        <w:tc>
          <w:tcPr>
            <w:tcW w:w="1144" w:type="dxa"/>
            <w:gridSpan w:val="2"/>
          </w:tcPr>
          <w:p w:rsidR="00F21A53" w:rsidRPr="00D802DA" w:rsidRDefault="00F21A53" w:rsidP="00D802DA">
            <w:pPr>
              <w:rPr>
                <w:rFonts w:ascii="Times New Roman" w:hAnsi="Times New Roman"/>
                <w:sz w:val="28"/>
                <w:szCs w:val="28"/>
              </w:rPr>
            </w:pPr>
            <w:r w:rsidRPr="00D802DA">
              <w:rPr>
                <w:rFonts w:ascii="Times New Roman" w:hAnsi="Times New Roman"/>
                <w:sz w:val="28"/>
                <w:szCs w:val="28"/>
              </w:rPr>
              <w:t>задов.</w:t>
            </w:r>
          </w:p>
        </w:tc>
        <w:tc>
          <w:tcPr>
            <w:tcW w:w="1843" w:type="dxa"/>
            <w:gridSpan w:val="2"/>
          </w:tcPr>
          <w:p w:rsidR="00F21A53" w:rsidRPr="00D802DA" w:rsidRDefault="00F21A53" w:rsidP="00D802DA">
            <w:pPr>
              <w:jc w:val="center"/>
              <w:rPr>
                <w:rFonts w:ascii="Times New Roman" w:hAnsi="Times New Roman"/>
                <w:sz w:val="28"/>
                <w:szCs w:val="28"/>
              </w:rPr>
            </w:pPr>
            <w:r w:rsidRPr="00D802DA">
              <w:rPr>
                <w:rFonts w:ascii="Times New Roman" w:hAnsi="Times New Roman"/>
                <w:sz w:val="28"/>
                <w:szCs w:val="28"/>
              </w:rPr>
              <w:t xml:space="preserve">Екскурсійне відвідування. Проведення наукових досліджень </w:t>
            </w:r>
            <w:proofErr w:type="gramStart"/>
            <w:r w:rsidRPr="00D802DA">
              <w:rPr>
                <w:rFonts w:ascii="Times New Roman" w:hAnsi="Times New Roman"/>
                <w:sz w:val="28"/>
                <w:szCs w:val="28"/>
              </w:rPr>
              <w:t>у порядку</w:t>
            </w:r>
            <w:proofErr w:type="gramEnd"/>
            <w:r w:rsidRPr="00D802DA">
              <w:rPr>
                <w:rFonts w:ascii="Times New Roman" w:hAnsi="Times New Roman"/>
                <w:sz w:val="28"/>
                <w:szCs w:val="28"/>
              </w:rPr>
              <w:t xml:space="preserve"> встановленому законодавством у сфері охорони 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5564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885FBB">
                <w:rPr>
                  <w:rFonts w:ascii="Times New Roman" w:hAnsi="Times New Roman"/>
                  <w:bCs/>
                  <w:color w:val="000000" w:themeColor="text1"/>
                  <w:sz w:val="28"/>
                  <w:szCs w:val="28"/>
                </w:rPr>
                <w:t>3 км</w:t>
              </w:r>
            </w:smartTag>
            <w:r w:rsidRPr="00885FBB">
              <w:rPr>
                <w:rFonts w:ascii="Times New Roman" w:hAnsi="Times New Roman"/>
                <w:bCs/>
                <w:color w:val="000000" w:themeColor="text1"/>
                <w:sz w:val="28"/>
                <w:szCs w:val="28"/>
              </w:rPr>
              <w:t xml:space="preserve"> на північний захід від центру села, </w:t>
            </w:r>
            <w:smartTag w:uri="urn:schemas-microsoft-com:office:smarttags" w:element="metricconverter">
              <w:smartTagPr>
                <w:attr w:name="ProductID" w:val="0,5 км"/>
              </w:smartTagPr>
              <w:r w:rsidRPr="00885FBB">
                <w:rPr>
                  <w:rFonts w:ascii="Times New Roman" w:hAnsi="Times New Roman"/>
                  <w:bCs/>
                  <w:color w:val="000000" w:themeColor="text1"/>
                  <w:sz w:val="28"/>
                  <w:szCs w:val="28"/>
                </w:rPr>
                <w:t>0,5 км</w:t>
              </w:r>
            </w:smartTag>
            <w:r w:rsidRPr="00885FBB">
              <w:rPr>
                <w:rFonts w:ascii="Times New Roman" w:hAnsi="Times New Roman"/>
                <w:bCs/>
                <w:color w:val="000000" w:themeColor="text1"/>
                <w:sz w:val="28"/>
                <w:szCs w:val="28"/>
              </w:rPr>
              <w:t xml:space="preserve"> на захід від залізниці</w:t>
            </w:r>
          </w:p>
        </w:tc>
        <w:tc>
          <w:tcPr>
            <w:tcW w:w="1144" w:type="dxa"/>
            <w:gridSpan w:val="2"/>
          </w:tcPr>
          <w:p w:rsidR="00F21A53" w:rsidRPr="00885FBB" w:rsidRDefault="00F21A53"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5565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південь від центру села, 0,5 км на схід від залізниці</w:t>
            </w:r>
          </w:p>
        </w:tc>
        <w:tc>
          <w:tcPr>
            <w:tcW w:w="1144" w:type="dxa"/>
            <w:gridSpan w:val="2"/>
          </w:tcPr>
          <w:p w:rsidR="00F21A53" w:rsidRPr="00885FBB" w:rsidRDefault="00F21A53"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w:t>
            </w:r>
            <w:r w:rsidRPr="00885FBB">
              <w:rPr>
                <w:rFonts w:ascii="Times New Roman" w:hAnsi="Times New Roman"/>
                <w:sz w:val="28"/>
                <w:szCs w:val="28"/>
              </w:rPr>
              <w:lastRenderedPageBreak/>
              <w:t>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r w:rsidRPr="00885FBB">
              <w:rPr>
                <w:rFonts w:ascii="Times New Roman" w:hAnsi="Times New Roman"/>
                <w:b/>
                <w:sz w:val="28"/>
                <w:szCs w:val="28"/>
              </w:rPr>
              <w:lastRenderedPageBreak/>
              <w:t xml:space="preserve">Могильник курганний </w:t>
            </w:r>
            <w:r w:rsidRPr="00885FBB">
              <w:rPr>
                <w:rFonts w:ascii="Times New Roman" w:hAnsi="Times New Roman"/>
                <w:sz w:val="28"/>
                <w:szCs w:val="28"/>
              </w:rPr>
              <w:t>ІІІ – І тис. до н.е. Охоронний № 5566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25 км"/>
              </w:smartTagPr>
              <w:r w:rsidRPr="00885FBB">
                <w:rPr>
                  <w:rFonts w:ascii="Times New Roman" w:hAnsi="Times New Roman"/>
                  <w:bCs/>
                  <w:color w:val="000000" w:themeColor="text1"/>
                  <w:sz w:val="28"/>
                  <w:szCs w:val="28"/>
                </w:rPr>
                <w:t>0,25 км</w:t>
              </w:r>
            </w:smartTag>
            <w:r w:rsidRPr="00885FBB">
              <w:rPr>
                <w:rFonts w:ascii="Times New Roman" w:hAnsi="Times New Roman"/>
                <w:bCs/>
                <w:color w:val="000000" w:themeColor="text1"/>
                <w:sz w:val="28"/>
                <w:szCs w:val="28"/>
              </w:rPr>
              <w:t xml:space="preserve"> на захід від дороги Сергіївка – Кодак</w:t>
            </w:r>
          </w:p>
        </w:tc>
        <w:tc>
          <w:tcPr>
            <w:tcW w:w="1144"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r w:rsidRPr="00885FBB">
              <w:rPr>
                <w:rFonts w:ascii="Times New Roman" w:hAnsi="Times New Roman"/>
                <w:b/>
                <w:sz w:val="28"/>
                <w:szCs w:val="28"/>
              </w:rPr>
              <w:t>Курган 1</w:t>
            </w:r>
            <w:r w:rsidRPr="00885FBB">
              <w:rPr>
                <w:rFonts w:ascii="Times New Roman" w:hAnsi="Times New Roman"/>
                <w:sz w:val="28"/>
                <w:szCs w:val="28"/>
              </w:rPr>
              <w:t xml:space="preserve"> ІІІ – І тис. до н.е. Охоронний № 5566/1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25 км"/>
              </w:smartTagPr>
              <w:r w:rsidRPr="00885FBB">
                <w:rPr>
                  <w:rFonts w:ascii="Times New Roman" w:hAnsi="Times New Roman"/>
                  <w:bCs/>
                  <w:color w:val="000000" w:themeColor="text1"/>
                  <w:sz w:val="28"/>
                  <w:szCs w:val="28"/>
                </w:rPr>
                <w:t>0,25 км</w:t>
              </w:r>
            </w:smartTag>
            <w:r w:rsidRPr="00885FBB">
              <w:rPr>
                <w:rFonts w:ascii="Times New Roman" w:hAnsi="Times New Roman"/>
                <w:bCs/>
                <w:color w:val="000000" w:themeColor="text1"/>
                <w:sz w:val="28"/>
                <w:szCs w:val="28"/>
              </w:rPr>
              <w:t xml:space="preserve"> на захід від дороги Сергіївка – Кодак</w:t>
            </w:r>
          </w:p>
        </w:tc>
        <w:tc>
          <w:tcPr>
            <w:tcW w:w="1144" w:type="dxa"/>
            <w:gridSpan w:val="2"/>
          </w:tcPr>
          <w:p w:rsidR="00F21A53" w:rsidRPr="00885FBB" w:rsidRDefault="00F21A53"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r w:rsidRPr="00885FBB">
              <w:rPr>
                <w:rFonts w:ascii="Times New Roman" w:hAnsi="Times New Roman"/>
                <w:b/>
                <w:sz w:val="28"/>
                <w:szCs w:val="28"/>
              </w:rPr>
              <w:t>Курган 2</w:t>
            </w:r>
            <w:r w:rsidRPr="00885FBB">
              <w:rPr>
                <w:rFonts w:ascii="Times New Roman" w:hAnsi="Times New Roman"/>
                <w:sz w:val="28"/>
                <w:szCs w:val="28"/>
              </w:rPr>
              <w:t xml:space="preserve"> ІІІ – І тис. до н.е. Охоронний № 5566/2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25 км"/>
              </w:smartTagPr>
              <w:r w:rsidRPr="00885FBB">
                <w:rPr>
                  <w:rFonts w:ascii="Times New Roman" w:hAnsi="Times New Roman"/>
                  <w:bCs/>
                  <w:color w:val="000000" w:themeColor="text1"/>
                  <w:sz w:val="28"/>
                  <w:szCs w:val="28"/>
                </w:rPr>
                <w:t>0,25 км</w:t>
              </w:r>
            </w:smartTag>
            <w:r w:rsidRPr="00885FBB">
              <w:rPr>
                <w:rFonts w:ascii="Times New Roman" w:hAnsi="Times New Roman"/>
                <w:bCs/>
                <w:color w:val="000000" w:themeColor="text1"/>
                <w:sz w:val="28"/>
                <w:szCs w:val="28"/>
              </w:rPr>
              <w:t xml:space="preserve"> на захід від дороги Сергіївка – Кодак</w:t>
            </w:r>
          </w:p>
        </w:tc>
        <w:tc>
          <w:tcPr>
            <w:tcW w:w="1144" w:type="dxa"/>
            <w:gridSpan w:val="2"/>
          </w:tcPr>
          <w:p w:rsidR="00F21A53" w:rsidRPr="00885FBB" w:rsidRDefault="00F21A53"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F21A53" w:rsidRPr="00885FBB" w:rsidTr="00D802DA">
        <w:trPr>
          <w:gridBefore w:val="1"/>
          <w:wBefore w:w="113" w:type="dxa"/>
        </w:trPr>
        <w:tc>
          <w:tcPr>
            <w:tcW w:w="3119" w:type="dxa"/>
            <w:gridSpan w:val="2"/>
          </w:tcPr>
          <w:p w:rsidR="00F21A53" w:rsidRPr="00885FBB" w:rsidRDefault="00F21A53" w:rsidP="00D802DA">
            <w:pPr>
              <w:jc w:val="center"/>
              <w:rPr>
                <w:rFonts w:ascii="Times New Roman" w:hAnsi="Times New Roman"/>
                <w:b/>
                <w:sz w:val="28"/>
                <w:szCs w:val="28"/>
              </w:rPr>
            </w:pPr>
            <w:proofErr w:type="gramStart"/>
            <w:r w:rsidRPr="00885FBB">
              <w:rPr>
                <w:rFonts w:ascii="Times New Roman" w:hAnsi="Times New Roman"/>
                <w:b/>
                <w:sz w:val="28"/>
                <w:szCs w:val="28"/>
              </w:rPr>
              <w:lastRenderedPageBreak/>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5567 – Дп</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F21A53" w:rsidRPr="00885FBB" w:rsidRDefault="00F21A53" w:rsidP="00D802DA">
            <w:pPr>
              <w:jc w:val="center"/>
              <w:rPr>
                <w:rFonts w:ascii="Times New Roman" w:hAnsi="Times New Roman"/>
                <w:bCs/>
                <w:color w:val="000000" w:themeColor="text1"/>
                <w:sz w:val="28"/>
                <w:szCs w:val="28"/>
              </w:rPr>
            </w:pPr>
            <w:smartTag w:uri="urn:schemas-microsoft-com:office:smarttags" w:element="metricconverter">
              <w:smartTagPr>
                <w:attr w:name="ProductID" w:val="3 км"/>
              </w:smartTagPr>
              <w:r w:rsidRPr="00885FBB">
                <w:rPr>
                  <w:rFonts w:ascii="Times New Roman" w:hAnsi="Times New Roman"/>
                  <w:bCs/>
                  <w:color w:val="000000" w:themeColor="text1"/>
                  <w:sz w:val="28"/>
                  <w:szCs w:val="28"/>
                </w:rPr>
                <w:t>3 км</w:t>
              </w:r>
            </w:smartTag>
            <w:r w:rsidRPr="00885FBB">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15 км"/>
              </w:smartTagPr>
              <w:r w:rsidRPr="00885FBB">
                <w:rPr>
                  <w:rFonts w:ascii="Times New Roman" w:hAnsi="Times New Roman"/>
                  <w:bCs/>
                  <w:color w:val="000000" w:themeColor="text1"/>
                  <w:sz w:val="28"/>
                  <w:szCs w:val="28"/>
                </w:rPr>
                <w:t>0,15 км</w:t>
              </w:r>
            </w:smartTag>
            <w:r w:rsidRPr="00885FBB">
              <w:rPr>
                <w:rFonts w:ascii="Times New Roman" w:hAnsi="Times New Roman"/>
                <w:bCs/>
                <w:color w:val="000000" w:themeColor="text1"/>
                <w:sz w:val="28"/>
                <w:szCs w:val="28"/>
              </w:rPr>
              <w:t xml:space="preserve"> на захід від дороги Сергіївка – Кодак</w:t>
            </w:r>
          </w:p>
        </w:tc>
        <w:tc>
          <w:tcPr>
            <w:tcW w:w="1144" w:type="dxa"/>
            <w:gridSpan w:val="2"/>
          </w:tcPr>
          <w:p w:rsidR="00F21A53" w:rsidRPr="00885FBB" w:rsidRDefault="00F21A53"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F21A53" w:rsidRPr="00885FBB" w:rsidRDefault="00F21A53"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 xml:space="preserve">Могильник курганний </w:t>
            </w:r>
            <w:r w:rsidRPr="00885FBB">
              <w:rPr>
                <w:rFonts w:ascii="Times New Roman" w:hAnsi="Times New Roman"/>
                <w:sz w:val="28"/>
                <w:szCs w:val="28"/>
              </w:rPr>
              <w:t>ІІІ – І тис. до н.е. Охоронний № 5568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1 км на схід від центру села, між б. Тернувата та б. Тишкова</w:t>
            </w:r>
          </w:p>
        </w:tc>
        <w:tc>
          <w:tcPr>
            <w:tcW w:w="1144"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Курган 1</w:t>
            </w:r>
            <w:r w:rsidRPr="00885FBB">
              <w:rPr>
                <w:rFonts w:ascii="Times New Roman" w:hAnsi="Times New Roman"/>
                <w:sz w:val="28"/>
                <w:szCs w:val="28"/>
              </w:rPr>
              <w:t xml:space="preserve"> ІІІ – І тис. до н.е. Охоронний № 5568/1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1 км на схід від центру села, між б. Тернувата та б. Тишкова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Курган 2</w:t>
            </w:r>
            <w:r w:rsidRPr="00885FBB">
              <w:rPr>
                <w:rFonts w:ascii="Times New Roman" w:hAnsi="Times New Roman"/>
                <w:sz w:val="28"/>
                <w:szCs w:val="28"/>
              </w:rPr>
              <w:t xml:space="preserve"> ІІІ – І тис. до н.е. Охоронний № 5568/2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 xml:space="preserve">1 км на схід від центру села, між </w:t>
            </w:r>
            <w:r w:rsidRPr="00885FBB">
              <w:rPr>
                <w:rFonts w:ascii="Times New Roman" w:hAnsi="Times New Roman"/>
                <w:bCs/>
                <w:color w:val="000000" w:themeColor="text1"/>
                <w:sz w:val="28"/>
                <w:szCs w:val="28"/>
              </w:rPr>
              <w:lastRenderedPageBreak/>
              <w:t>б. Тернувата та б. Тишкова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lastRenderedPageBreak/>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w:t>
            </w:r>
            <w:r w:rsidRPr="00885FBB">
              <w:rPr>
                <w:rFonts w:ascii="Times New Roman" w:hAnsi="Times New Roman"/>
                <w:sz w:val="28"/>
                <w:szCs w:val="28"/>
              </w:rPr>
              <w:lastRenderedPageBreak/>
              <w:t xml:space="preserve">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lastRenderedPageBreak/>
              <w:t>Курган 3</w:t>
            </w:r>
            <w:r w:rsidRPr="00885FBB">
              <w:rPr>
                <w:rFonts w:ascii="Times New Roman" w:hAnsi="Times New Roman"/>
                <w:sz w:val="28"/>
                <w:szCs w:val="28"/>
              </w:rPr>
              <w:t xml:space="preserve"> ІІІ – І тис. до н.е. Охоронний № 5568/3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1 км на схід від центру села, між б. Тернувата та б. Тишкова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Курган 4</w:t>
            </w:r>
            <w:r w:rsidRPr="00885FBB">
              <w:rPr>
                <w:rFonts w:ascii="Times New Roman" w:hAnsi="Times New Roman"/>
                <w:sz w:val="28"/>
                <w:szCs w:val="28"/>
              </w:rPr>
              <w:t xml:space="preserve"> ІІІ – І тис. до н.е. Охоронний № 5568/4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1 км на схід від центру села, між б. Тернувата та б. Тишкова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Курган 5</w:t>
            </w:r>
            <w:r w:rsidRPr="00885FBB">
              <w:rPr>
                <w:rFonts w:ascii="Times New Roman" w:hAnsi="Times New Roman"/>
                <w:sz w:val="28"/>
                <w:szCs w:val="28"/>
              </w:rPr>
              <w:t xml:space="preserve"> ІІІ – І тис. до н.е. Охоронний № 5568/5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Cs/>
                <w:color w:val="000000" w:themeColor="text1"/>
                <w:sz w:val="28"/>
                <w:szCs w:val="28"/>
              </w:rPr>
            </w:pPr>
            <w:r w:rsidRPr="00885FBB">
              <w:rPr>
                <w:rFonts w:ascii="Times New Roman" w:hAnsi="Times New Roman"/>
                <w:bCs/>
                <w:color w:val="000000" w:themeColor="text1"/>
                <w:sz w:val="28"/>
                <w:szCs w:val="28"/>
              </w:rPr>
              <w:t>1 км на схід від центру села, між б. Тернувата та б. Тишкова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w:t>
            </w:r>
            <w:r w:rsidRPr="00885FBB">
              <w:rPr>
                <w:rFonts w:ascii="Times New Roman" w:hAnsi="Times New Roman"/>
                <w:sz w:val="28"/>
                <w:szCs w:val="28"/>
              </w:rPr>
              <w:lastRenderedPageBreak/>
              <w:t>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
        </w:tc>
        <w:tc>
          <w:tcPr>
            <w:tcW w:w="1843" w:type="dxa"/>
            <w:gridSpan w:val="2"/>
          </w:tcPr>
          <w:p w:rsidR="00D802DA" w:rsidRPr="00885FBB" w:rsidRDefault="00D802DA" w:rsidP="00D802DA">
            <w:pPr>
              <w:jc w:val="center"/>
              <w:rPr>
                <w:rFonts w:ascii="Times New Roman" w:hAnsi="Times New Roman"/>
                <w:sz w:val="28"/>
                <w:szCs w:val="28"/>
              </w:rPr>
            </w:pP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r w:rsidRPr="00885FBB">
              <w:rPr>
                <w:rFonts w:ascii="Times New Roman" w:hAnsi="Times New Roman"/>
                <w:b/>
                <w:bCs/>
                <w:color w:val="000000" w:themeColor="text1"/>
                <w:sz w:val="28"/>
                <w:szCs w:val="28"/>
              </w:rPr>
              <w:t>с. Червоне Поле</w:t>
            </w:r>
          </w:p>
        </w:tc>
        <w:tc>
          <w:tcPr>
            <w:tcW w:w="1144" w:type="dxa"/>
            <w:gridSpan w:val="2"/>
          </w:tcPr>
          <w:p w:rsidR="00D802DA" w:rsidRPr="00885FBB" w:rsidRDefault="00D802DA" w:rsidP="00D802DA">
            <w:pPr>
              <w:jc w:val="center"/>
              <w:rPr>
                <w:rFonts w:ascii="Times New Roman" w:hAnsi="Times New Roman"/>
                <w:sz w:val="28"/>
                <w:szCs w:val="28"/>
              </w:rPr>
            </w:pPr>
          </w:p>
        </w:tc>
        <w:tc>
          <w:tcPr>
            <w:tcW w:w="1843" w:type="dxa"/>
            <w:gridSpan w:val="2"/>
          </w:tcPr>
          <w:p w:rsidR="00D802DA" w:rsidRPr="00885FBB" w:rsidRDefault="00D802DA" w:rsidP="00D802DA">
            <w:pPr>
              <w:jc w:val="center"/>
              <w:rPr>
                <w:rFonts w:ascii="Times New Roman" w:hAnsi="Times New Roman"/>
                <w:sz w:val="28"/>
                <w:szCs w:val="28"/>
              </w:rPr>
            </w:pP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5407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5 км"/>
              </w:smartTagPr>
              <w:r w:rsidRPr="00885FBB">
                <w:rPr>
                  <w:rFonts w:ascii="Times New Roman" w:hAnsi="Times New Roman"/>
                  <w:bCs/>
                  <w:color w:val="000000" w:themeColor="text1"/>
                  <w:sz w:val="28"/>
                  <w:szCs w:val="28"/>
                </w:rPr>
                <w:t>2,5 км</w:t>
              </w:r>
            </w:smartTag>
            <w:r w:rsidRPr="00885FBB">
              <w:rPr>
                <w:rFonts w:ascii="Times New Roman" w:hAnsi="Times New Roman"/>
                <w:bCs/>
                <w:color w:val="000000" w:themeColor="text1"/>
                <w:sz w:val="28"/>
                <w:szCs w:val="28"/>
              </w:rPr>
              <w:t xml:space="preserve"> на північний захід від центру села, між б. Девладова та б. Петина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5408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0,75 км"/>
              </w:smartTagPr>
              <w:r w:rsidRPr="00885FBB">
                <w:rPr>
                  <w:rFonts w:ascii="Times New Roman" w:hAnsi="Times New Roman"/>
                  <w:bCs/>
                  <w:color w:val="000000" w:themeColor="text1"/>
                  <w:sz w:val="28"/>
                  <w:szCs w:val="28"/>
                </w:rPr>
                <w:t>0,75 км</w:t>
              </w:r>
            </w:smartTag>
            <w:r w:rsidRPr="00885FBB">
              <w:rPr>
                <w:rFonts w:ascii="Times New Roman" w:hAnsi="Times New Roman"/>
                <w:bCs/>
                <w:color w:val="000000" w:themeColor="text1"/>
                <w:sz w:val="28"/>
                <w:szCs w:val="28"/>
              </w:rPr>
              <w:t xml:space="preserve"> на південний схід від центру села, </w:t>
            </w:r>
            <w:smartTag w:uri="urn:schemas-microsoft-com:office:smarttags" w:element="metricconverter">
              <w:smartTagPr>
                <w:attr w:name="ProductID" w:val="0,5 км"/>
              </w:smartTagPr>
              <w:r w:rsidRPr="00885FBB">
                <w:rPr>
                  <w:rFonts w:ascii="Times New Roman" w:hAnsi="Times New Roman"/>
                  <w:bCs/>
                  <w:color w:val="000000" w:themeColor="text1"/>
                  <w:sz w:val="28"/>
                  <w:szCs w:val="28"/>
                </w:rPr>
                <w:t>0,5 км</w:t>
              </w:r>
            </w:smartTag>
            <w:r w:rsidRPr="00885FBB">
              <w:rPr>
                <w:rFonts w:ascii="Times New Roman" w:hAnsi="Times New Roman"/>
                <w:bCs/>
                <w:color w:val="000000" w:themeColor="text1"/>
                <w:sz w:val="28"/>
                <w:szCs w:val="28"/>
              </w:rPr>
              <w:t xml:space="preserve"> на південь від б. Девладова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5409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 км"/>
              </w:smartTagPr>
              <w:r w:rsidRPr="00885FBB">
                <w:rPr>
                  <w:rFonts w:ascii="Times New Roman" w:hAnsi="Times New Roman"/>
                  <w:bCs/>
                  <w:color w:val="000000" w:themeColor="text1"/>
                  <w:sz w:val="28"/>
                  <w:szCs w:val="28"/>
                </w:rPr>
                <w:t>1 км</w:t>
              </w:r>
            </w:smartTag>
            <w:r w:rsidRPr="00885FBB">
              <w:rPr>
                <w:rFonts w:ascii="Times New Roman" w:hAnsi="Times New Roman"/>
                <w:bCs/>
                <w:color w:val="000000" w:themeColor="text1"/>
                <w:sz w:val="28"/>
                <w:szCs w:val="28"/>
              </w:rPr>
              <w:t xml:space="preserve"> на південний захід від центру села, </w:t>
            </w:r>
            <w:smartTag w:uri="urn:schemas-microsoft-com:office:smarttags" w:element="metricconverter">
              <w:smartTagPr>
                <w:attr w:name="ProductID" w:val="0,5 км"/>
              </w:smartTagPr>
              <w:r w:rsidRPr="00885FBB">
                <w:rPr>
                  <w:rFonts w:ascii="Times New Roman" w:hAnsi="Times New Roman"/>
                  <w:bCs/>
                  <w:color w:val="000000" w:themeColor="text1"/>
                  <w:sz w:val="28"/>
                  <w:szCs w:val="28"/>
                </w:rPr>
                <w:t>0,5 км</w:t>
              </w:r>
            </w:smartTag>
            <w:r w:rsidRPr="00885FBB">
              <w:rPr>
                <w:rFonts w:ascii="Times New Roman" w:hAnsi="Times New Roman"/>
                <w:bCs/>
                <w:color w:val="000000" w:themeColor="text1"/>
                <w:sz w:val="28"/>
                <w:szCs w:val="28"/>
              </w:rPr>
              <w:t xml:space="preserve"> на південь від б. Девладова</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w:t>
            </w:r>
            <w:r w:rsidRPr="00885FBB">
              <w:rPr>
                <w:rFonts w:ascii="Times New Roman" w:hAnsi="Times New Roman"/>
                <w:sz w:val="28"/>
                <w:szCs w:val="28"/>
              </w:rPr>
              <w:lastRenderedPageBreak/>
              <w:t>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
        </w:tc>
        <w:tc>
          <w:tcPr>
            <w:tcW w:w="1843" w:type="dxa"/>
            <w:gridSpan w:val="2"/>
          </w:tcPr>
          <w:p w:rsidR="00D802DA" w:rsidRPr="00885FBB" w:rsidRDefault="00D802DA" w:rsidP="00D802DA">
            <w:pPr>
              <w:jc w:val="center"/>
              <w:rPr>
                <w:rFonts w:ascii="Times New Roman" w:hAnsi="Times New Roman"/>
                <w:sz w:val="28"/>
                <w:szCs w:val="28"/>
              </w:rPr>
            </w:pP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r w:rsidRPr="00885FBB">
              <w:rPr>
                <w:rFonts w:ascii="Times New Roman" w:hAnsi="Times New Roman"/>
                <w:b/>
                <w:bCs/>
                <w:color w:val="000000" w:themeColor="text1"/>
                <w:sz w:val="28"/>
                <w:szCs w:val="28"/>
              </w:rPr>
              <w:t>с. Южне</w:t>
            </w:r>
          </w:p>
        </w:tc>
        <w:tc>
          <w:tcPr>
            <w:tcW w:w="1144" w:type="dxa"/>
            <w:gridSpan w:val="2"/>
          </w:tcPr>
          <w:p w:rsidR="00D802DA" w:rsidRPr="00885FBB" w:rsidRDefault="00D802DA" w:rsidP="00D802DA">
            <w:pPr>
              <w:jc w:val="center"/>
              <w:rPr>
                <w:rFonts w:ascii="Times New Roman" w:hAnsi="Times New Roman"/>
                <w:sz w:val="28"/>
                <w:szCs w:val="28"/>
              </w:rPr>
            </w:pPr>
          </w:p>
        </w:tc>
        <w:tc>
          <w:tcPr>
            <w:tcW w:w="1843" w:type="dxa"/>
            <w:gridSpan w:val="2"/>
          </w:tcPr>
          <w:p w:rsidR="00D802DA" w:rsidRPr="00885FBB" w:rsidRDefault="00D802DA" w:rsidP="00D802DA">
            <w:pPr>
              <w:jc w:val="center"/>
              <w:rPr>
                <w:rFonts w:ascii="Times New Roman" w:hAnsi="Times New Roman"/>
                <w:sz w:val="28"/>
                <w:szCs w:val="28"/>
              </w:rPr>
            </w:pP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proofErr w:type="gramStart"/>
            <w:r w:rsidRPr="00885FBB">
              <w:rPr>
                <w:rFonts w:ascii="Times New Roman" w:hAnsi="Times New Roman"/>
                <w:b/>
                <w:sz w:val="28"/>
                <w:szCs w:val="28"/>
              </w:rPr>
              <w:t xml:space="preserve">Курган </w:t>
            </w:r>
            <w:r w:rsidRPr="00885FBB">
              <w:rPr>
                <w:rFonts w:ascii="Times New Roman" w:hAnsi="Times New Roman"/>
                <w:sz w:val="28"/>
                <w:szCs w:val="28"/>
              </w:rPr>
              <w:t xml:space="preserve"> ІІІ</w:t>
            </w:r>
            <w:proofErr w:type="gramEnd"/>
            <w:r w:rsidRPr="00885FBB">
              <w:rPr>
                <w:rFonts w:ascii="Times New Roman" w:hAnsi="Times New Roman"/>
                <w:sz w:val="28"/>
                <w:szCs w:val="28"/>
              </w:rPr>
              <w:t xml:space="preserve"> – І тис. до н.е. Охоронний № 5575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1,5 км"/>
              </w:smartTagPr>
              <w:r w:rsidRPr="00885FBB">
                <w:rPr>
                  <w:rFonts w:ascii="Times New Roman" w:hAnsi="Times New Roman"/>
                  <w:bCs/>
                  <w:color w:val="000000" w:themeColor="text1"/>
                  <w:sz w:val="28"/>
                  <w:szCs w:val="28"/>
                </w:rPr>
                <w:t>1,5 км</w:t>
              </w:r>
            </w:smartTag>
            <w:r w:rsidRPr="00885FBB">
              <w:rPr>
                <w:rFonts w:ascii="Times New Roman" w:hAnsi="Times New Roman"/>
                <w:bCs/>
                <w:color w:val="000000" w:themeColor="text1"/>
                <w:sz w:val="28"/>
                <w:szCs w:val="28"/>
              </w:rPr>
              <w:t xml:space="preserve"> на північний схід від північної частини села, 0,8 км на схід від автодороги Нова Зоря – Южне</w:t>
            </w:r>
          </w:p>
        </w:tc>
        <w:tc>
          <w:tcPr>
            <w:tcW w:w="1144"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 xml:space="preserve">Могильник курганний </w:t>
            </w:r>
            <w:r w:rsidRPr="00885FBB">
              <w:rPr>
                <w:rFonts w:ascii="Times New Roman" w:hAnsi="Times New Roman"/>
                <w:sz w:val="28"/>
                <w:szCs w:val="28"/>
              </w:rPr>
              <w:t>ІІІ – І тис. до н.е. Охоронний № 5577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захід від центру села, по обидва боки від лісосмуги</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p w:rsidR="00D802DA" w:rsidRPr="00885FBB" w:rsidRDefault="00D802DA" w:rsidP="00D802DA">
            <w:pPr>
              <w:jc w:val="center"/>
              <w:rPr>
                <w:rFonts w:ascii="Times New Roman" w:hAnsi="Times New Roman"/>
                <w:sz w:val="28"/>
                <w:szCs w:val="28"/>
              </w:rPr>
            </w:pP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t>Курган 1</w:t>
            </w:r>
            <w:r w:rsidRPr="00885FBB">
              <w:rPr>
                <w:rFonts w:ascii="Times New Roman" w:hAnsi="Times New Roman"/>
                <w:sz w:val="28"/>
                <w:szCs w:val="28"/>
              </w:rPr>
              <w:t xml:space="preserve"> ІІІ – І тис. до н.е. Охоронний № 5577/1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захід від центру села, по обидва боки від лісосмуги</w:t>
            </w:r>
          </w:p>
        </w:tc>
        <w:tc>
          <w:tcPr>
            <w:tcW w:w="1144" w:type="dxa"/>
            <w:gridSpan w:val="2"/>
          </w:tcPr>
          <w:p w:rsidR="00D802DA" w:rsidRPr="00885FBB" w:rsidRDefault="00D802DA" w:rsidP="00D802DA">
            <w:pP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w:t>
            </w:r>
            <w:r w:rsidRPr="00885FBB">
              <w:rPr>
                <w:rFonts w:ascii="Times New Roman" w:hAnsi="Times New Roman"/>
                <w:sz w:val="28"/>
                <w:szCs w:val="28"/>
              </w:rPr>
              <w:lastRenderedPageBreak/>
              <w:t>ом у сфері охорони культурної спадщини</w:t>
            </w:r>
          </w:p>
          <w:p w:rsidR="00D802DA" w:rsidRPr="00885FBB" w:rsidRDefault="00D802DA" w:rsidP="00D802DA">
            <w:pPr>
              <w:jc w:val="center"/>
              <w:rPr>
                <w:rFonts w:ascii="Times New Roman" w:hAnsi="Times New Roman"/>
                <w:sz w:val="28"/>
                <w:szCs w:val="28"/>
              </w:rPr>
            </w:pPr>
          </w:p>
        </w:tc>
      </w:tr>
      <w:tr w:rsidR="00D802DA" w:rsidRPr="00885FBB" w:rsidTr="00D802DA">
        <w:trPr>
          <w:gridAfter w:val="1"/>
          <w:wAfter w:w="113" w:type="dxa"/>
        </w:trPr>
        <w:tc>
          <w:tcPr>
            <w:tcW w:w="3119" w:type="dxa"/>
            <w:gridSpan w:val="2"/>
          </w:tcPr>
          <w:p w:rsidR="00D802DA" w:rsidRPr="00885FBB" w:rsidRDefault="00D802DA" w:rsidP="00D802DA">
            <w:pPr>
              <w:jc w:val="center"/>
              <w:rPr>
                <w:rFonts w:ascii="Times New Roman" w:hAnsi="Times New Roman"/>
                <w:b/>
                <w:sz w:val="28"/>
                <w:szCs w:val="28"/>
              </w:rPr>
            </w:pPr>
            <w:r w:rsidRPr="00885FBB">
              <w:rPr>
                <w:rFonts w:ascii="Times New Roman" w:hAnsi="Times New Roman"/>
                <w:b/>
                <w:sz w:val="28"/>
                <w:szCs w:val="28"/>
              </w:rPr>
              <w:lastRenderedPageBreak/>
              <w:t>Курган 2</w:t>
            </w:r>
            <w:r w:rsidRPr="00885FBB">
              <w:rPr>
                <w:rFonts w:ascii="Times New Roman" w:hAnsi="Times New Roman"/>
                <w:sz w:val="28"/>
                <w:szCs w:val="28"/>
              </w:rPr>
              <w:t xml:space="preserve"> ІІІ – І тис. до н.е. Охоронний № 5577/2 – Дп</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Археологія</w:t>
            </w:r>
          </w:p>
        </w:tc>
        <w:tc>
          <w:tcPr>
            <w:tcW w:w="2363" w:type="dxa"/>
            <w:gridSpan w:val="2"/>
          </w:tcPr>
          <w:p w:rsidR="00D802DA" w:rsidRPr="00885FBB" w:rsidRDefault="00D802DA" w:rsidP="00D802DA">
            <w:pPr>
              <w:jc w:val="center"/>
              <w:rPr>
                <w:rFonts w:ascii="Times New Roman" w:hAnsi="Times New Roman"/>
                <w:b/>
                <w:bCs/>
                <w:color w:val="000000" w:themeColor="text1"/>
                <w:sz w:val="28"/>
                <w:szCs w:val="28"/>
              </w:rPr>
            </w:pPr>
            <w:smartTag w:uri="urn:schemas-microsoft-com:office:smarttags" w:element="metricconverter">
              <w:smartTagPr>
                <w:attr w:name="ProductID" w:val="2 км"/>
              </w:smartTagPr>
              <w:r w:rsidRPr="00885FBB">
                <w:rPr>
                  <w:rFonts w:ascii="Times New Roman" w:hAnsi="Times New Roman"/>
                  <w:bCs/>
                  <w:color w:val="000000" w:themeColor="text1"/>
                  <w:sz w:val="28"/>
                  <w:szCs w:val="28"/>
                </w:rPr>
                <w:t>2 км</w:t>
              </w:r>
            </w:smartTag>
            <w:r w:rsidRPr="00885FBB">
              <w:rPr>
                <w:rFonts w:ascii="Times New Roman" w:hAnsi="Times New Roman"/>
                <w:bCs/>
                <w:color w:val="000000" w:themeColor="text1"/>
                <w:sz w:val="28"/>
                <w:szCs w:val="28"/>
              </w:rPr>
              <w:t xml:space="preserve"> на південний захід від центру села, по обидва боки від лісосмуги</w:t>
            </w:r>
          </w:p>
        </w:tc>
        <w:tc>
          <w:tcPr>
            <w:tcW w:w="1144"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задов.</w:t>
            </w:r>
          </w:p>
        </w:tc>
        <w:tc>
          <w:tcPr>
            <w:tcW w:w="1843" w:type="dxa"/>
            <w:gridSpan w:val="2"/>
          </w:tcPr>
          <w:p w:rsidR="00D802DA" w:rsidRPr="00885FBB" w:rsidRDefault="00D802DA" w:rsidP="00D802DA">
            <w:pPr>
              <w:jc w:val="center"/>
              <w:rPr>
                <w:rFonts w:ascii="Times New Roman" w:hAnsi="Times New Roman"/>
                <w:sz w:val="28"/>
                <w:szCs w:val="28"/>
              </w:rPr>
            </w:pPr>
            <w:r w:rsidRPr="00885FBB">
              <w:rPr>
                <w:rFonts w:ascii="Times New Roman" w:hAnsi="Times New Roman"/>
                <w:sz w:val="28"/>
                <w:szCs w:val="28"/>
              </w:rPr>
              <w:t xml:space="preserve">Екскурсійне відвідування. Проведення наукових досліджень </w:t>
            </w:r>
            <w:proofErr w:type="gramStart"/>
            <w:r w:rsidRPr="00885FBB">
              <w:rPr>
                <w:rFonts w:ascii="Times New Roman" w:hAnsi="Times New Roman"/>
                <w:sz w:val="28"/>
                <w:szCs w:val="28"/>
              </w:rPr>
              <w:t>у порядку</w:t>
            </w:r>
            <w:proofErr w:type="gramEnd"/>
            <w:r w:rsidRPr="00885FBB">
              <w:rPr>
                <w:rFonts w:ascii="Times New Roman" w:hAnsi="Times New Roman"/>
                <w:sz w:val="28"/>
                <w:szCs w:val="28"/>
              </w:rPr>
              <w:t xml:space="preserve"> встановленому законодавством у сфері охорони культурної спадщини</w:t>
            </w:r>
          </w:p>
          <w:p w:rsidR="00D802DA" w:rsidRPr="00885FBB" w:rsidRDefault="00D802DA" w:rsidP="00D802DA">
            <w:pPr>
              <w:jc w:val="center"/>
              <w:rPr>
                <w:rFonts w:ascii="Times New Roman" w:hAnsi="Times New Roman"/>
                <w:sz w:val="28"/>
                <w:szCs w:val="28"/>
              </w:rPr>
            </w:pPr>
          </w:p>
        </w:tc>
      </w:tr>
    </w:tbl>
    <w:p w:rsidR="00D802DA" w:rsidRPr="00885FBB" w:rsidRDefault="00D802DA" w:rsidP="00D802DA">
      <w:pPr>
        <w:jc w:val="center"/>
        <w:rPr>
          <w:rFonts w:ascii="Times New Roman" w:hAnsi="Times New Roman" w:cs="Times New Roman"/>
          <w:sz w:val="28"/>
          <w:szCs w:val="28"/>
        </w:rPr>
      </w:pPr>
    </w:p>
    <w:p w:rsidR="00D802DA" w:rsidRPr="00885FBB" w:rsidRDefault="00D802DA" w:rsidP="00D802DA">
      <w:pPr>
        <w:pStyle w:val="TableTitle"/>
        <w:ind w:firstLine="709"/>
      </w:pPr>
    </w:p>
    <w:p w:rsidR="00F21F36" w:rsidRPr="00885FBB" w:rsidRDefault="00F21F36" w:rsidP="00A87E96">
      <w:pPr>
        <w:spacing w:after="0" w:line="240" w:lineRule="auto"/>
        <w:ind w:firstLine="284"/>
        <w:jc w:val="both"/>
        <w:rPr>
          <w:rFonts w:ascii="Times New Roman" w:eastAsia="Times New Roman" w:hAnsi="Times New Roman" w:cs="Times New Roman"/>
          <w:b/>
          <w:sz w:val="28"/>
          <w:szCs w:val="28"/>
          <w:lang w:val="uk-UA" w:eastAsia="ru-RU"/>
        </w:rPr>
      </w:pPr>
    </w:p>
    <w:p w:rsidR="00F21F36" w:rsidRPr="00885FBB" w:rsidRDefault="00F21F36" w:rsidP="00A87E96">
      <w:pPr>
        <w:spacing w:after="0" w:line="240" w:lineRule="auto"/>
        <w:ind w:firstLine="284"/>
        <w:jc w:val="both"/>
        <w:rPr>
          <w:rFonts w:ascii="Times New Roman" w:eastAsia="Times New Roman" w:hAnsi="Times New Roman" w:cs="Times New Roman"/>
          <w:b/>
          <w:sz w:val="28"/>
          <w:szCs w:val="28"/>
          <w:lang w:val="uk-UA" w:eastAsia="ru-RU"/>
        </w:rPr>
      </w:pP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885FBB">
        <w:rPr>
          <w:rFonts w:ascii="Times New Roman" w:eastAsia="Times New Roman" w:hAnsi="Times New Roman" w:cs="Times New Roman"/>
          <w:b/>
          <w:color w:val="000000"/>
          <w:sz w:val="28"/>
          <w:szCs w:val="28"/>
          <w:lang w:val="uk-UA" w:eastAsia="uk-UA"/>
        </w:rPr>
        <w:t>3. ХАРАКТЕРИСТИКУ СТАНУ ДОВКІЛЛЯ, УМОВ</w:t>
      </w:r>
      <w:r w:rsidR="007D3366" w:rsidRPr="00885FBB">
        <w:rPr>
          <w:rFonts w:ascii="Times New Roman" w:eastAsia="Times New Roman" w:hAnsi="Times New Roman" w:cs="Times New Roman"/>
          <w:b/>
          <w:color w:val="000000"/>
          <w:sz w:val="28"/>
          <w:szCs w:val="28"/>
          <w:lang w:val="uk-UA" w:eastAsia="uk-UA"/>
        </w:rPr>
        <w:t xml:space="preserve"> </w:t>
      </w:r>
      <w:r w:rsidRPr="00885FBB">
        <w:rPr>
          <w:rFonts w:ascii="Times New Roman" w:eastAsia="Times New Roman" w:hAnsi="Times New Roman" w:cs="Times New Roman"/>
          <w:b/>
          <w:color w:val="000000"/>
          <w:sz w:val="28"/>
          <w:szCs w:val="28"/>
          <w:lang w:val="uk-UA" w:eastAsia="uk-UA"/>
        </w:rPr>
        <w:t xml:space="preserve"> ЖИТТЄДІЯЛЬНОСТІ НАСЕЛЕННЯ ТА СТАНУ ЙОГО ЗДОРОВ’Я НА ТЕРИТОРІЯХ, ЯКІ ЙМОВІРНО ЗАЗНАЮТЬ ВПЛИВУ (ЗА АДМІНІСТРАТИВНИМИ ДАНИМИ, СТАТИСТИЧНОЮ </w:t>
      </w:r>
      <w:r w:rsidRPr="003E79C7">
        <w:rPr>
          <w:rFonts w:ascii="Times New Roman" w:eastAsia="Times New Roman" w:hAnsi="Times New Roman" w:cs="Times New Roman"/>
          <w:b/>
          <w:color w:val="000000"/>
          <w:sz w:val="28"/>
          <w:szCs w:val="28"/>
          <w:lang w:val="uk-UA" w:eastAsia="uk-UA"/>
        </w:rPr>
        <w:t>ІНФОРМАЦІЄЮ ТА РЕЗУЛЬТАТАМИ ДОСЛІДЖЕНЬ).</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lang w:val="uk-UA" w:eastAsia="uk-UA"/>
        </w:rPr>
      </w:pP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Забруднення навколишнього середовища здійснює негативний вплив на довкілля та здоров’я населення опосередковано, через фактори забруднення: атмосферного повітря, поверхневих та підземних вод, ґрунтів, знищення зелених насаджень в містах та лісів.</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b/>
          <w:color w:val="000000"/>
          <w:sz w:val="28"/>
          <w:szCs w:val="28"/>
          <w:lang w:val="uk-UA" w:eastAsia="uk-UA"/>
        </w:rPr>
      </w:pPr>
      <w:r w:rsidRPr="003E79C7">
        <w:rPr>
          <w:rFonts w:ascii="Times New Roman" w:eastAsia="Times New Roman" w:hAnsi="Times New Roman" w:cs="Times New Roman"/>
          <w:b/>
          <w:color w:val="000000"/>
          <w:sz w:val="28"/>
          <w:szCs w:val="28"/>
          <w:lang w:val="uk-UA" w:eastAsia="uk-UA"/>
        </w:rPr>
        <w:t>3.1Атмосферне повітря</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За інформацією МОЗ, найбільш несприятливому впливу шкідливих факторів підлягає населення, яке мешкає в межах санітарно-захисних зон промислових підприємств, що є порушенням вимог «Державних санітарних правил планування та забудови населених місць».</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У міських поселеннях 3,4 % проб (16479 із 271202) атмосферного повітря містять забруднюючі речовини у концентраціях, що перевищують гранично </w:t>
      </w:r>
      <w:r w:rsidRPr="003E79C7">
        <w:rPr>
          <w:rFonts w:ascii="Times New Roman" w:eastAsia="Times New Roman" w:hAnsi="Times New Roman" w:cs="Times New Roman"/>
          <w:color w:val="000000"/>
          <w:sz w:val="28"/>
          <w:szCs w:val="28"/>
          <w:lang w:val="uk-UA" w:eastAsia="uk-UA"/>
        </w:rPr>
        <w:lastRenderedPageBreak/>
        <w:t>допустимі (проти 3.0% у 2016, 3,6% у 2015, 3,3% у 2014), у сільських поселеннях - 1,3% (проти 1,3% у 2016, 1,0% у 2014 і 2015).</w:t>
      </w:r>
    </w:p>
    <w:p w:rsidR="003E79C7" w:rsidRPr="003E79C7" w:rsidRDefault="003E79C7" w:rsidP="00A87E96">
      <w:pPr>
        <w:shd w:val="clear" w:color="auto" w:fill="FFFFFF"/>
        <w:spacing w:after="0" w:line="240" w:lineRule="auto"/>
        <w:ind w:firstLine="284"/>
        <w:contextualSpacing/>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При будівництві та експлуатації</w:t>
      </w:r>
      <w:r w:rsidR="00D6458B">
        <w:rPr>
          <w:rFonts w:ascii="Times New Roman" w:eastAsia="Times New Roman" w:hAnsi="Times New Roman" w:cs="Times New Roman"/>
          <w:sz w:val="28"/>
          <w:szCs w:val="28"/>
          <w:lang w:val="uk-UA" w:eastAsia="uk-UA"/>
        </w:rPr>
        <w:t xml:space="preserve"> об’єктів інфраструктури згідно Стратегії та планів до неї,</w:t>
      </w:r>
      <w:r w:rsidRPr="003E79C7">
        <w:rPr>
          <w:rFonts w:ascii="Times New Roman" w:eastAsia="Times New Roman" w:hAnsi="Times New Roman" w:cs="Times New Roman"/>
          <w:sz w:val="28"/>
          <w:szCs w:val="28"/>
          <w:lang w:val="uk-UA" w:eastAsia="uk-UA"/>
        </w:rPr>
        <w:t xml:space="preserve"> викиди забруднюючих речовин в атмосферне повітря будуть здійснюватися від стаціонарних джерел (розрахункові та фактично заміряні приземні концентрації яких не повинні перевищувати значення гранично допустимих концентрацій (ГДК)) та пересувних джерел забруднення, а саме викиди автомобільного транспорту</w:t>
      </w:r>
      <w:r w:rsidR="00D6458B">
        <w:rPr>
          <w:rFonts w:ascii="Times New Roman" w:eastAsia="Times New Roman" w:hAnsi="Times New Roman" w:cs="Times New Roman"/>
          <w:sz w:val="28"/>
          <w:szCs w:val="28"/>
          <w:lang w:val="uk-UA" w:eastAsia="uk-UA"/>
        </w:rPr>
        <w:t>.</w:t>
      </w:r>
    </w:p>
    <w:p w:rsidR="003E79C7" w:rsidRPr="003E79C7" w:rsidRDefault="003E79C7" w:rsidP="006B6948">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При дотриманні норм природоохоронного законодавства, рекомендацій, технологічних режимів проектована будівельна діяльність буде чинити мінімальний вплив на повітряний басейн.</w:t>
      </w:r>
    </w:p>
    <w:p w:rsidR="003E79C7" w:rsidRPr="003E79C7" w:rsidRDefault="003E79C7" w:rsidP="00440E18">
      <w:pPr>
        <w:shd w:val="clear" w:color="auto" w:fill="FFFFFF"/>
        <w:spacing w:after="0" w:line="240" w:lineRule="auto"/>
        <w:ind w:firstLine="709"/>
        <w:contextualSpacing/>
        <w:rPr>
          <w:rFonts w:ascii="Times New Roman" w:eastAsia="Times New Roman" w:hAnsi="Times New Roman" w:cs="Times New Roman"/>
          <w:b/>
          <w:color w:val="000000"/>
          <w:sz w:val="28"/>
          <w:szCs w:val="28"/>
          <w:lang w:val="uk-UA" w:eastAsia="uk-UA"/>
        </w:rPr>
      </w:pPr>
      <w:r w:rsidRPr="003E79C7">
        <w:rPr>
          <w:rFonts w:ascii="Times New Roman" w:eastAsia="Times New Roman" w:hAnsi="Times New Roman" w:cs="Times New Roman"/>
          <w:b/>
          <w:sz w:val="28"/>
          <w:szCs w:val="28"/>
          <w:lang w:val="uk-UA" w:eastAsia="uk-UA"/>
        </w:rPr>
        <w:t>3.2 Підземні та поверхневі води</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З даними Держгеонадр, головними чинниками забруднення ґрунтових вод на більшій частині території України є комунальні стоки, стоки тваринницьких комплексів, мінеральні добрива, продукти сільгоспхімії, свинець, марганець, нафтопродукти. </w:t>
      </w:r>
      <w:r w:rsidR="00D6458B" w:rsidRPr="00B07C0E">
        <w:rPr>
          <w:rFonts w:ascii="Times New Roman" w:eastAsia="Times New Roman" w:hAnsi="Times New Roman" w:cs="Times New Roman"/>
          <w:sz w:val="28"/>
          <w:szCs w:val="28"/>
          <w:lang w:val="uk-UA" w:eastAsia="uk-UA"/>
        </w:rPr>
        <w:t xml:space="preserve">А у випадку Девладівської територіальної громади </w:t>
      </w:r>
      <w:r w:rsidR="00B07C0E" w:rsidRPr="00B07C0E">
        <w:rPr>
          <w:rFonts w:ascii="Times New Roman" w:eastAsia="Times New Roman" w:hAnsi="Times New Roman" w:cs="Times New Roman"/>
          <w:sz w:val="28"/>
          <w:szCs w:val="28"/>
          <w:lang w:val="uk-UA" w:eastAsia="uk-UA"/>
        </w:rPr>
        <w:t>залишковими</w:t>
      </w:r>
      <w:r w:rsidR="005426C9" w:rsidRPr="00B07C0E">
        <w:rPr>
          <w:rFonts w:ascii="Times New Roman" w:eastAsia="Times New Roman" w:hAnsi="Times New Roman" w:cs="Times New Roman"/>
          <w:sz w:val="28"/>
          <w:szCs w:val="28"/>
          <w:lang w:val="uk-UA" w:eastAsia="uk-UA"/>
        </w:rPr>
        <w:t xml:space="preserve"> явищами видобутку урану методом підземного </w:t>
      </w:r>
      <w:r w:rsidR="00B07C0E" w:rsidRPr="00B07C0E">
        <w:rPr>
          <w:rFonts w:ascii="Times New Roman" w:eastAsia="Times New Roman" w:hAnsi="Times New Roman" w:cs="Times New Roman"/>
          <w:sz w:val="28"/>
          <w:szCs w:val="28"/>
          <w:lang w:val="uk-UA" w:eastAsia="uk-UA"/>
        </w:rPr>
        <w:t>вилигування</w:t>
      </w:r>
      <w:r w:rsidR="005426C9" w:rsidRPr="00B07C0E">
        <w:rPr>
          <w:rFonts w:ascii="Times New Roman" w:eastAsia="Times New Roman" w:hAnsi="Times New Roman" w:cs="Times New Roman"/>
          <w:sz w:val="28"/>
          <w:szCs w:val="28"/>
          <w:lang w:val="uk-UA" w:eastAsia="uk-UA"/>
        </w:rPr>
        <w:t>. Що потребує додаткових вишукувань до початку проєктування об’єктів в зоні можливого впливу.</w:t>
      </w:r>
      <w:r w:rsidRPr="00B07C0E">
        <w:rPr>
          <w:rFonts w:ascii="Times New Roman" w:eastAsia="Times New Roman" w:hAnsi="Times New Roman" w:cs="Times New Roman"/>
          <w:sz w:val="28"/>
          <w:szCs w:val="28"/>
          <w:lang w:val="uk-UA" w:eastAsia="uk-UA"/>
        </w:rPr>
        <w:t xml:space="preserve">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На території України станом на 01.01.2018 р. кількість облікованих площинних осередків забруднення підземних вод залишилась без змін і становила 200, локальних – 262. Підземні води в зоні впливу основних осередків були забруднені хлоридами, сульфатами, нітратами, аміаком, роданідами, фенолами, нафтопродуктами, марганцем, свинцем, стронцієм у кількостях, що в окремих випадках у декілька разів перевищували величини гранично допустимих концентрацій. У межах локальних осередків підземні води четвертинних, неогенових, палеогенових, верхньокрейдяних та протерозойських відкладів по одиночних свердловинах мали підвищений вміст нітратів, амонію, заліза тощо.</w:t>
      </w:r>
    </w:p>
    <w:p w:rsidR="003E79C7" w:rsidRDefault="009C46CD"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 період будівництва об’єктів</w:t>
      </w:r>
      <w:r w:rsidR="003E79C7" w:rsidRPr="003E79C7">
        <w:rPr>
          <w:rFonts w:ascii="Times New Roman" w:eastAsia="Times New Roman" w:hAnsi="Times New Roman" w:cs="Times New Roman"/>
          <w:sz w:val="28"/>
          <w:szCs w:val="28"/>
          <w:lang w:val="uk-UA" w:eastAsia="uk-UA"/>
        </w:rPr>
        <w:t xml:space="preserve"> та </w:t>
      </w:r>
      <w:r>
        <w:rPr>
          <w:rFonts w:ascii="Times New Roman" w:eastAsia="Times New Roman" w:hAnsi="Times New Roman" w:cs="Times New Roman"/>
          <w:sz w:val="28"/>
          <w:szCs w:val="28"/>
          <w:lang w:val="uk-UA" w:eastAsia="uk-UA"/>
        </w:rPr>
        <w:t>їх</w:t>
      </w:r>
      <w:r w:rsidR="003E79C7" w:rsidRPr="003E79C7">
        <w:rPr>
          <w:rFonts w:ascii="Times New Roman" w:eastAsia="Times New Roman" w:hAnsi="Times New Roman" w:cs="Times New Roman"/>
          <w:sz w:val="28"/>
          <w:szCs w:val="28"/>
          <w:lang w:val="uk-UA" w:eastAsia="uk-UA"/>
        </w:rPr>
        <w:t xml:space="preserve"> експлуатації</w:t>
      </w:r>
      <w:r>
        <w:rPr>
          <w:rFonts w:ascii="Times New Roman" w:eastAsia="Times New Roman" w:hAnsi="Times New Roman" w:cs="Times New Roman"/>
          <w:sz w:val="28"/>
          <w:szCs w:val="28"/>
          <w:lang w:val="uk-UA" w:eastAsia="uk-UA"/>
        </w:rPr>
        <w:t xml:space="preserve">, </w:t>
      </w:r>
      <w:r w:rsidR="005426C9">
        <w:rPr>
          <w:rFonts w:ascii="Times New Roman" w:eastAsia="Times New Roman" w:hAnsi="Times New Roman" w:cs="Times New Roman"/>
          <w:sz w:val="28"/>
          <w:szCs w:val="28"/>
          <w:lang w:val="uk-UA" w:eastAsia="uk-UA"/>
        </w:rPr>
        <w:t xml:space="preserve">які можуть бути створені </w:t>
      </w:r>
      <w:r w:rsidR="003B61C3">
        <w:rPr>
          <w:rFonts w:ascii="Times New Roman" w:eastAsia="Times New Roman" w:hAnsi="Times New Roman" w:cs="Times New Roman"/>
          <w:sz w:val="28"/>
          <w:szCs w:val="28"/>
          <w:lang w:val="uk-UA" w:eastAsia="uk-UA"/>
        </w:rPr>
        <w:t>в рамках реалізації Стратегії</w:t>
      </w:r>
      <w:r>
        <w:rPr>
          <w:rFonts w:ascii="Times New Roman" w:eastAsia="Times New Roman" w:hAnsi="Times New Roman" w:cs="Times New Roman"/>
          <w:sz w:val="28"/>
          <w:szCs w:val="28"/>
          <w:lang w:val="uk-UA" w:eastAsia="uk-UA"/>
        </w:rPr>
        <w:t xml:space="preserve">, </w:t>
      </w:r>
      <w:r w:rsidR="003E79C7" w:rsidRPr="003E79C7">
        <w:rPr>
          <w:rFonts w:ascii="Times New Roman" w:eastAsia="Times New Roman" w:hAnsi="Times New Roman" w:cs="Times New Roman"/>
          <w:sz w:val="28"/>
          <w:szCs w:val="28"/>
          <w:lang w:val="uk-UA" w:eastAsia="uk-UA"/>
        </w:rPr>
        <w:t xml:space="preserve"> буде забезпечено виконання заходів для унеможливлення шкідли</w:t>
      </w:r>
      <w:r>
        <w:rPr>
          <w:rFonts w:ascii="Times New Roman" w:eastAsia="Times New Roman" w:hAnsi="Times New Roman" w:cs="Times New Roman"/>
          <w:sz w:val="28"/>
          <w:szCs w:val="28"/>
          <w:lang w:val="uk-UA" w:eastAsia="uk-UA"/>
        </w:rPr>
        <w:t>вого впливу на водне середовище</w:t>
      </w:r>
      <w:r w:rsidR="003E79C7" w:rsidRPr="003E79C7">
        <w:rPr>
          <w:rFonts w:ascii="Times New Roman" w:eastAsia="Times New Roman" w:hAnsi="Times New Roman" w:cs="Times New Roman"/>
          <w:sz w:val="28"/>
          <w:szCs w:val="28"/>
          <w:lang w:val="uk-UA" w:eastAsia="uk-UA"/>
        </w:rPr>
        <w:t>.</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3.3 Ґрунти</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Постійного впливу на елементи ґрунтового середовища в умовах проектування та будівництва не передбачається. Але частково можливий варіант порушення (руйнування) ґрунтів під час будівництва (трансформація шарів землі), руху транспортних засобів, вібрацій від процесів виробництва, які можуть підсилюватись під впливом природних чинників – вітру, дощових потоків, а тому слід здійснити рекультиваційні заходи зі збереження родючого шару та відновлення порушених ділянок шляхом заходів фітомеліорації зеленими насадженнями та стійкими газонними сумішами.</w:t>
      </w:r>
    </w:p>
    <w:p w:rsidR="003E79C7" w:rsidRPr="0037277B"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7277B">
        <w:rPr>
          <w:rFonts w:ascii="Times New Roman" w:eastAsia="Times New Roman" w:hAnsi="Times New Roman" w:cs="Times New Roman"/>
          <w:b/>
          <w:sz w:val="28"/>
          <w:szCs w:val="28"/>
          <w:lang w:val="uk-UA" w:eastAsia="uk-UA"/>
        </w:rPr>
        <w:t>3.4 Біорізноманіття</w:t>
      </w:r>
      <w:r w:rsidR="00846868">
        <w:rPr>
          <w:rFonts w:ascii="Times New Roman" w:eastAsia="Times New Roman" w:hAnsi="Times New Roman" w:cs="Times New Roman"/>
          <w:b/>
          <w:sz w:val="28"/>
          <w:szCs w:val="28"/>
          <w:lang w:val="uk-UA" w:eastAsia="uk-UA"/>
        </w:rPr>
        <w:t>.</w:t>
      </w:r>
    </w:p>
    <w:p w:rsidR="0037277B" w:rsidRPr="0037277B" w:rsidRDefault="0037277B" w:rsidP="006B6948">
      <w:pPr>
        <w:autoSpaceDE w:val="0"/>
        <w:autoSpaceDN w:val="0"/>
        <w:adjustRightInd w:val="0"/>
        <w:spacing w:after="0" w:line="240" w:lineRule="auto"/>
        <w:ind w:firstLine="708"/>
        <w:jc w:val="both"/>
        <w:rPr>
          <w:rFonts w:ascii="Times New Roman" w:eastAsia="TimesNewRoman" w:hAnsi="Times New Roman" w:cs="Times New Roman"/>
          <w:i/>
          <w:iCs/>
          <w:sz w:val="28"/>
          <w:szCs w:val="28"/>
          <w:highlight w:val="yellow"/>
          <w:lang w:eastAsia="ru-RU"/>
        </w:rPr>
      </w:pPr>
      <w:r w:rsidRPr="00627C77">
        <w:rPr>
          <w:rFonts w:ascii="Times New Roman" w:eastAsia="TimesNewRoman" w:hAnsi="Times New Roman" w:cs="Times New Roman"/>
          <w:sz w:val="28"/>
          <w:szCs w:val="28"/>
          <w:lang w:val="uk-UA" w:eastAsia="ru-RU"/>
        </w:rPr>
        <w:lastRenderedPageBreak/>
        <w:t>В Україні</w:t>
      </w:r>
      <w:r>
        <w:rPr>
          <w:rFonts w:ascii="Times New Roman" w:eastAsia="TimesNewRoman" w:hAnsi="Times New Roman" w:cs="Times New Roman"/>
          <w:sz w:val="28"/>
          <w:szCs w:val="28"/>
          <w:lang w:val="uk-UA" w:eastAsia="ru-RU"/>
        </w:rPr>
        <w:t xml:space="preserve"> і на території Криворізького району</w:t>
      </w:r>
      <w:r w:rsidR="00627C77">
        <w:rPr>
          <w:rFonts w:ascii="Times New Roman" w:eastAsia="TimesNewRoman" w:hAnsi="Times New Roman" w:cs="Times New Roman"/>
          <w:sz w:val="28"/>
          <w:szCs w:val="28"/>
          <w:lang w:val="uk-UA" w:eastAsia="ru-RU"/>
        </w:rPr>
        <w:t xml:space="preserve"> та Девладівської територіальної громади</w:t>
      </w:r>
      <w:r w:rsidRPr="00627C77">
        <w:rPr>
          <w:rFonts w:ascii="Times New Roman" w:eastAsia="TimesNewRoman" w:hAnsi="Times New Roman" w:cs="Times New Roman"/>
          <w:sz w:val="28"/>
          <w:szCs w:val="28"/>
          <w:lang w:val="uk-UA" w:eastAsia="ru-RU"/>
        </w:rPr>
        <w:t xml:space="preserve"> неефективне ведення </w:t>
      </w:r>
      <w:r w:rsidRPr="00627C77">
        <w:rPr>
          <w:rFonts w:ascii="Times New Roman" w:eastAsia="TimesNewRoman" w:hAnsi="Times New Roman" w:cs="Times New Roman"/>
          <w:i/>
          <w:iCs/>
          <w:sz w:val="28"/>
          <w:szCs w:val="28"/>
          <w:lang w:val="uk-UA" w:eastAsia="ru-RU"/>
        </w:rPr>
        <w:t xml:space="preserve">мисливського господарства </w:t>
      </w:r>
      <w:r w:rsidRPr="00627C77">
        <w:rPr>
          <w:rFonts w:ascii="Times New Roman" w:eastAsia="TimesNewRoman" w:hAnsi="Times New Roman" w:cs="Times New Roman"/>
          <w:sz w:val="28"/>
          <w:szCs w:val="28"/>
          <w:lang w:val="uk-UA" w:eastAsia="ru-RU"/>
        </w:rPr>
        <w:t>та неправильне управління популяціями</w:t>
      </w:r>
      <w:r w:rsidRPr="00627C77">
        <w:rPr>
          <w:rFonts w:ascii="Times New Roman" w:eastAsia="TimesNewRoman" w:hAnsi="Times New Roman" w:cs="Times New Roman"/>
          <w:i/>
          <w:iCs/>
          <w:sz w:val="28"/>
          <w:szCs w:val="28"/>
          <w:lang w:val="uk-UA" w:eastAsia="ru-RU"/>
        </w:rPr>
        <w:t xml:space="preserve"> </w:t>
      </w:r>
      <w:r w:rsidRPr="00627C77">
        <w:rPr>
          <w:rFonts w:ascii="Times New Roman" w:eastAsia="TimesNewRoman" w:hAnsi="Times New Roman" w:cs="Times New Roman"/>
          <w:sz w:val="28"/>
          <w:szCs w:val="28"/>
          <w:lang w:val="uk-UA" w:eastAsia="ru-RU"/>
        </w:rPr>
        <w:t>мисливських тварин призвело до стійкої тенденції</w:t>
      </w:r>
      <w:r>
        <w:rPr>
          <w:rFonts w:ascii="Times New Roman" w:eastAsia="TimesNewRoman" w:hAnsi="Times New Roman" w:cs="Times New Roman"/>
          <w:i/>
          <w:iCs/>
          <w:sz w:val="28"/>
          <w:szCs w:val="28"/>
          <w:lang w:val="uk-UA" w:eastAsia="ru-RU"/>
        </w:rPr>
        <w:t xml:space="preserve"> </w:t>
      </w:r>
      <w:r w:rsidRPr="00627C77">
        <w:rPr>
          <w:rFonts w:ascii="Times New Roman" w:eastAsia="TimesNewRoman" w:hAnsi="Times New Roman" w:cs="Times New Roman"/>
          <w:sz w:val="28"/>
          <w:szCs w:val="28"/>
          <w:lang w:val="uk-UA" w:eastAsia="ru-RU"/>
        </w:rPr>
        <w:t xml:space="preserve">зменшення видів мисливських звірів. </w:t>
      </w:r>
      <w:r w:rsidRPr="00837BDB">
        <w:rPr>
          <w:rFonts w:ascii="Times New Roman" w:eastAsia="TimesNewRoman" w:hAnsi="Times New Roman" w:cs="Times New Roman"/>
          <w:sz w:val="28"/>
          <w:szCs w:val="28"/>
          <w:lang w:eastAsia="ru-RU"/>
        </w:rPr>
        <w:t xml:space="preserve">Крім промислового </w:t>
      </w:r>
      <w:r w:rsidRPr="00837BDB">
        <w:rPr>
          <w:rFonts w:ascii="Times New Roman" w:eastAsia="TimesNewRoman" w:hAnsi="Times New Roman" w:cs="Times New Roman"/>
          <w:i/>
          <w:iCs/>
          <w:sz w:val="28"/>
          <w:szCs w:val="28"/>
          <w:lang w:eastAsia="ru-RU"/>
        </w:rPr>
        <w:t xml:space="preserve">рибальства </w:t>
      </w:r>
      <w:r w:rsidRPr="00837BDB">
        <w:rPr>
          <w:rFonts w:ascii="Times New Roman" w:eastAsia="TimesNewRoman" w:hAnsi="Times New Roman" w:cs="Times New Roman"/>
          <w:sz w:val="28"/>
          <w:szCs w:val="28"/>
          <w:lang w:eastAsia="ru-RU"/>
        </w:rPr>
        <w:t xml:space="preserve">приблизно 10% населення України охоплено аматорським рибальством. При </w:t>
      </w:r>
      <w:r w:rsidRPr="0037277B">
        <w:rPr>
          <w:rFonts w:ascii="Times New Roman" w:eastAsia="TimesNewRoman" w:hAnsi="Times New Roman" w:cs="Times New Roman"/>
          <w:sz w:val="28"/>
          <w:szCs w:val="28"/>
          <w:lang w:eastAsia="ru-RU"/>
        </w:rPr>
        <w:t>цьому частка</w:t>
      </w:r>
      <w:r w:rsidRPr="00837BDB">
        <w:rPr>
          <w:rFonts w:ascii="Times New Roman" w:eastAsia="TimesNewRoman" w:hAnsi="Times New Roman" w:cs="Times New Roman"/>
          <w:sz w:val="28"/>
          <w:szCs w:val="28"/>
          <w:lang w:eastAsia="ru-RU"/>
        </w:rPr>
        <w:t xml:space="preserve"> молоді цінних риб в аматорських уловах сягає 95%. Внаслідок ви</w:t>
      </w:r>
      <w:r>
        <w:rPr>
          <w:rFonts w:ascii="Times New Roman" w:eastAsia="TimesNewRoman" w:hAnsi="Times New Roman" w:cs="Times New Roman"/>
          <w:sz w:val="28"/>
          <w:szCs w:val="28"/>
          <w:lang w:eastAsia="ru-RU"/>
        </w:rPr>
        <w:t>біркових рубок у природних рари</w:t>
      </w:r>
      <w:r w:rsidRPr="00837BDB">
        <w:rPr>
          <w:rFonts w:ascii="Times New Roman" w:eastAsia="TimesNewRoman" w:hAnsi="Times New Roman" w:cs="Times New Roman"/>
          <w:sz w:val="28"/>
          <w:szCs w:val="28"/>
          <w:lang w:eastAsia="ru-RU"/>
        </w:rPr>
        <w:t xml:space="preserve">тетних фітоценозах останні трансформуються в похідні фітоценози зі зміненою структурою </w:t>
      </w:r>
      <w:r w:rsidRPr="0037277B">
        <w:rPr>
          <w:rFonts w:ascii="Times New Roman" w:eastAsia="TimesNewRoman" w:hAnsi="Times New Roman" w:cs="Times New Roman"/>
          <w:sz w:val="28"/>
          <w:szCs w:val="28"/>
          <w:lang w:eastAsia="ru-RU"/>
        </w:rPr>
        <w:t>деревостану.</w:t>
      </w:r>
      <w:r w:rsidRPr="00837BDB">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i/>
          <w:iCs/>
          <w:sz w:val="28"/>
          <w:szCs w:val="28"/>
          <w:lang w:eastAsia="ru-RU"/>
        </w:rPr>
        <w:t xml:space="preserve">Вирубування </w:t>
      </w:r>
      <w:r w:rsidRPr="00837BDB">
        <w:rPr>
          <w:rFonts w:ascii="Times New Roman" w:eastAsia="TimesNewRoman" w:hAnsi="Times New Roman" w:cs="Times New Roman"/>
          <w:sz w:val="28"/>
          <w:szCs w:val="28"/>
          <w:lang w:eastAsia="ru-RU"/>
        </w:rPr>
        <w:t xml:space="preserve">цінних у господарському значенні дерев призвело до розбалансування як вікової, так і ценотичної структури цих лісів, зменшення їхньої продуктивності, послаблення біологічної стійкості як до шкідників, так і до кліматичних </w:t>
      </w:r>
      <w:proofErr w:type="gramStart"/>
      <w:r w:rsidRPr="00837BDB">
        <w:rPr>
          <w:rFonts w:ascii="Times New Roman" w:eastAsia="TimesNewRoman" w:hAnsi="Times New Roman" w:cs="Times New Roman"/>
          <w:sz w:val="28"/>
          <w:szCs w:val="28"/>
          <w:lang w:eastAsia="ru-RU"/>
        </w:rPr>
        <w:t>катаклізмів.Через</w:t>
      </w:r>
      <w:proofErr w:type="gramEnd"/>
      <w:r w:rsidRPr="00837BDB">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i/>
          <w:iCs/>
          <w:sz w:val="28"/>
          <w:szCs w:val="28"/>
          <w:lang w:eastAsia="ru-RU"/>
        </w:rPr>
        <w:t xml:space="preserve">заліснення </w:t>
      </w:r>
      <w:r w:rsidRPr="00837BDB">
        <w:rPr>
          <w:rFonts w:ascii="Times New Roman" w:eastAsia="TimesNewRoman" w:hAnsi="Times New Roman" w:cs="Times New Roman"/>
          <w:sz w:val="28"/>
          <w:szCs w:val="28"/>
          <w:lang w:eastAsia="ru-RU"/>
        </w:rPr>
        <w:t xml:space="preserve">степових фітоценозів, на яких часто створюються лісові культури із аборигенних і неаборигенних видів, відбувається деградація зональних угруповань. Дія </w:t>
      </w:r>
      <w:r w:rsidRPr="00837BDB">
        <w:rPr>
          <w:rFonts w:ascii="Times New Roman" w:eastAsia="TimesNewRoman" w:hAnsi="Times New Roman" w:cs="Times New Roman"/>
          <w:i/>
          <w:iCs/>
          <w:sz w:val="28"/>
          <w:szCs w:val="28"/>
          <w:lang w:eastAsia="ru-RU"/>
        </w:rPr>
        <w:t xml:space="preserve">перевипасання </w:t>
      </w:r>
      <w:r w:rsidRPr="00837BDB">
        <w:rPr>
          <w:rFonts w:ascii="Times New Roman" w:eastAsia="TimesNewRoman" w:hAnsi="Times New Roman" w:cs="Times New Roman"/>
          <w:sz w:val="28"/>
          <w:szCs w:val="28"/>
          <w:lang w:eastAsia="ru-RU"/>
        </w:rPr>
        <w:t xml:space="preserve">спричиняє віддалення трав’яних угруповань від свого природного </w:t>
      </w:r>
      <w:proofErr w:type="gramStart"/>
      <w:r w:rsidRPr="00837BDB">
        <w:rPr>
          <w:rFonts w:ascii="Times New Roman" w:eastAsia="TimesNewRoman" w:hAnsi="Times New Roman" w:cs="Times New Roman"/>
          <w:sz w:val="28"/>
          <w:szCs w:val="28"/>
          <w:lang w:eastAsia="ru-RU"/>
        </w:rPr>
        <w:t>стану,викликає</w:t>
      </w:r>
      <w:proofErr w:type="gramEnd"/>
      <w:r w:rsidRPr="00837BDB">
        <w:rPr>
          <w:rFonts w:ascii="Times New Roman" w:eastAsia="TimesNewRoman" w:hAnsi="Times New Roman" w:cs="Times New Roman"/>
          <w:sz w:val="28"/>
          <w:szCs w:val="28"/>
          <w:lang w:eastAsia="ru-RU"/>
        </w:rPr>
        <w:t xml:space="preserve"> зниження видового багатства, їхньої продуктивності, а місцями і ерозію ґрунтового покриву.</w:t>
      </w:r>
    </w:p>
    <w:p w:rsidR="0037277B" w:rsidRDefault="0037277B" w:rsidP="006B6948">
      <w:pPr>
        <w:autoSpaceDE w:val="0"/>
        <w:autoSpaceDN w:val="0"/>
        <w:adjustRightInd w:val="0"/>
        <w:spacing w:after="0" w:line="240" w:lineRule="auto"/>
        <w:jc w:val="both"/>
        <w:rPr>
          <w:rFonts w:ascii="Times New Roman" w:eastAsia="TimesNewRoman" w:hAnsi="Times New Roman" w:cs="Times New Roman"/>
          <w:sz w:val="28"/>
          <w:szCs w:val="28"/>
          <w:lang w:val="uk-UA" w:eastAsia="ru-RU"/>
        </w:rPr>
      </w:pPr>
      <w:r>
        <w:rPr>
          <w:rFonts w:ascii="Times New Roman" w:eastAsia="TimesNewRoman" w:hAnsi="Times New Roman" w:cs="Times New Roman"/>
          <w:sz w:val="28"/>
          <w:szCs w:val="28"/>
          <w:lang w:val="uk-UA" w:eastAsia="ru-RU"/>
        </w:rPr>
        <w:t xml:space="preserve">       </w:t>
      </w:r>
      <w:r w:rsidRPr="00837BDB">
        <w:rPr>
          <w:rFonts w:ascii="Times New Roman" w:eastAsia="TimesNewRoman" w:hAnsi="Times New Roman" w:cs="Times New Roman"/>
          <w:sz w:val="28"/>
          <w:szCs w:val="28"/>
          <w:lang w:eastAsia="ru-RU"/>
        </w:rPr>
        <w:t xml:space="preserve">Результатом </w:t>
      </w:r>
      <w:r w:rsidRPr="00837BDB">
        <w:rPr>
          <w:rFonts w:ascii="Times New Roman" w:eastAsia="TimesNewRoman" w:hAnsi="Times New Roman" w:cs="Times New Roman"/>
          <w:i/>
          <w:iCs/>
          <w:sz w:val="28"/>
          <w:szCs w:val="28"/>
          <w:lang w:eastAsia="ru-RU"/>
        </w:rPr>
        <w:t xml:space="preserve">пожеж </w:t>
      </w:r>
      <w:r w:rsidRPr="00837BDB">
        <w:rPr>
          <w:rFonts w:ascii="Times New Roman" w:eastAsia="TimesNewRoman" w:hAnsi="Times New Roman" w:cs="Times New Roman"/>
          <w:sz w:val="28"/>
          <w:szCs w:val="28"/>
          <w:lang w:eastAsia="ru-RU"/>
        </w:rPr>
        <w:t xml:space="preserve">є втрата природного різноманіття, а сааме спрощення структури, вульгаризація біоти. У подальшому відбувається консервація дії чинників ценогенезу, внаслідок чого відтворення </w:t>
      </w:r>
      <w:proofErr w:type="gramStart"/>
      <w:r w:rsidRPr="00837BDB">
        <w:rPr>
          <w:rFonts w:ascii="Times New Roman" w:eastAsia="TimesNewRoman" w:hAnsi="Times New Roman" w:cs="Times New Roman"/>
          <w:sz w:val="28"/>
          <w:szCs w:val="28"/>
          <w:lang w:eastAsia="ru-RU"/>
        </w:rPr>
        <w:t>фітоценозів,у</w:t>
      </w:r>
      <w:proofErr w:type="gramEnd"/>
      <w:r w:rsidRPr="00837BDB">
        <w:rPr>
          <w:rFonts w:ascii="Times New Roman" w:eastAsia="TimesNewRoman" w:hAnsi="Times New Roman" w:cs="Times New Roman"/>
          <w:sz w:val="28"/>
          <w:szCs w:val="28"/>
          <w:lang w:eastAsia="ru-RU"/>
        </w:rPr>
        <w:t xml:space="preserve"> тому числі й раритетних, стає практично неможливим. </w:t>
      </w:r>
      <w:r w:rsidRPr="00837BDB">
        <w:rPr>
          <w:rFonts w:ascii="Times New Roman" w:eastAsia="TimesNewRoman" w:hAnsi="Times New Roman" w:cs="Times New Roman"/>
          <w:i/>
          <w:iCs/>
          <w:sz w:val="28"/>
          <w:szCs w:val="28"/>
          <w:lang w:eastAsia="ru-RU"/>
        </w:rPr>
        <w:t xml:space="preserve">Аграрне перетворення </w:t>
      </w:r>
      <w:r w:rsidRPr="00837BDB">
        <w:rPr>
          <w:rFonts w:ascii="Times New Roman" w:eastAsia="TimesNewRoman" w:hAnsi="Times New Roman" w:cs="Times New Roman"/>
          <w:sz w:val="28"/>
          <w:szCs w:val="28"/>
          <w:lang w:eastAsia="ru-RU"/>
        </w:rPr>
        <w:t xml:space="preserve">значної частини трав’яних екосистем призвело до масштабного порушення їхньої структури, руйнування, фрагментаціїта переважно – до повного їхнього знищення. </w:t>
      </w:r>
      <w:r>
        <w:rPr>
          <w:rFonts w:ascii="Times New Roman" w:eastAsia="TimesNewRoman" w:hAnsi="Times New Roman" w:cs="Times New Roman"/>
          <w:sz w:val="28"/>
          <w:szCs w:val="28"/>
          <w:lang w:val="uk-UA" w:eastAsia="ru-RU"/>
        </w:rPr>
        <w:t xml:space="preserve"> </w:t>
      </w:r>
    </w:p>
    <w:p w:rsidR="0037277B" w:rsidRPr="00837BDB" w:rsidRDefault="0037277B" w:rsidP="006B6948">
      <w:pPr>
        <w:autoSpaceDE w:val="0"/>
        <w:autoSpaceDN w:val="0"/>
        <w:adjustRightInd w:val="0"/>
        <w:spacing w:after="0" w:line="240" w:lineRule="auto"/>
        <w:jc w:val="both"/>
        <w:rPr>
          <w:rFonts w:ascii="Times New Roman" w:eastAsia="TimesNewRoman" w:hAnsi="Times New Roman" w:cs="Times New Roman"/>
          <w:sz w:val="28"/>
          <w:szCs w:val="28"/>
          <w:lang w:eastAsia="ru-RU"/>
        </w:rPr>
      </w:pPr>
      <w:r>
        <w:rPr>
          <w:rFonts w:ascii="Times New Roman" w:eastAsia="TimesNewRoman" w:hAnsi="Times New Roman" w:cs="Times New Roman"/>
          <w:sz w:val="28"/>
          <w:szCs w:val="28"/>
          <w:lang w:val="uk-UA" w:eastAsia="ru-RU"/>
        </w:rPr>
        <w:t xml:space="preserve">       </w:t>
      </w:r>
      <w:r w:rsidRPr="0037277B">
        <w:rPr>
          <w:rFonts w:ascii="Times New Roman" w:eastAsia="TimesNewRoman" w:hAnsi="Times New Roman" w:cs="Times New Roman"/>
          <w:sz w:val="28"/>
          <w:szCs w:val="28"/>
          <w:lang w:val="uk-UA" w:eastAsia="ru-RU"/>
        </w:rPr>
        <w:t xml:space="preserve">Зменшення біорізноманіття внаслідок </w:t>
      </w:r>
      <w:r w:rsidRPr="0037277B">
        <w:rPr>
          <w:rFonts w:ascii="Times New Roman" w:eastAsia="TimesNewRoman" w:hAnsi="Times New Roman" w:cs="Times New Roman"/>
          <w:i/>
          <w:iCs/>
          <w:sz w:val="28"/>
          <w:szCs w:val="28"/>
          <w:lang w:val="uk-UA" w:eastAsia="ru-RU"/>
        </w:rPr>
        <w:t>фрагментації</w:t>
      </w:r>
      <w:r w:rsidRPr="0037277B">
        <w:rPr>
          <w:rFonts w:ascii="Times New Roman" w:eastAsia="TimesNewRoman" w:hAnsi="Times New Roman" w:cs="Times New Roman"/>
          <w:sz w:val="28"/>
          <w:szCs w:val="28"/>
          <w:lang w:val="uk-UA" w:eastAsia="ru-RU"/>
        </w:rPr>
        <w:t xml:space="preserve"> спричинює їхню залежність від екологічних чинників, що, в свою чергу, зменшує їхню можливість підтримувати свій гомеостаз, зумовлює істотні кількісні та якісні зміни екосистем. </w:t>
      </w:r>
      <w:r w:rsidRPr="00837BDB">
        <w:rPr>
          <w:rFonts w:ascii="Times New Roman" w:eastAsia="TimesNewRoman" w:hAnsi="Times New Roman" w:cs="Times New Roman"/>
          <w:sz w:val="28"/>
          <w:szCs w:val="28"/>
          <w:lang w:eastAsia="ru-RU"/>
        </w:rPr>
        <w:t xml:space="preserve">Встановлені факти загроз природного характеру. Це насамперед </w:t>
      </w:r>
      <w:r w:rsidRPr="00837BDB">
        <w:rPr>
          <w:rFonts w:ascii="Times New Roman" w:eastAsia="TimesNewRoman" w:hAnsi="Times New Roman" w:cs="Times New Roman"/>
          <w:i/>
          <w:iCs/>
          <w:sz w:val="28"/>
          <w:szCs w:val="28"/>
          <w:lang w:eastAsia="ru-RU"/>
        </w:rPr>
        <w:t xml:space="preserve">сильватизація </w:t>
      </w:r>
      <w:r w:rsidRPr="00837BDB">
        <w:rPr>
          <w:rFonts w:ascii="Times New Roman" w:eastAsia="TimesNewRoman" w:hAnsi="Times New Roman" w:cs="Times New Roman"/>
          <w:sz w:val="28"/>
          <w:szCs w:val="28"/>
          <w:lang w:eastAsia="ru-RU"/>
        </w:rPr>
        <w:t xml:space="preserve">степових ділянок з раритетними фітоценозами. Це пов’язано з припиненням такої форми антропогенного впливу на них, як викошування чи випасання, що порушило усталений хід сукцесій, їх спрямованість і сприяло </w:t>
      </w:r>
      <w:r w:rsidRPr="0037277B">
        <w:rPr>
          <w:rFonts w:ascii="Times New Roman" w:eastAsia="TimesNewRoman" w:hAnsi="Times New Roman" w:cs="Times New Roman"/>
          <w:sz w:val="28"/>
          <w:szCs w:val="28"/>
          <w:lang w:eastAsia="ru-RU"/>
        </w:rPr>
        <w:t>трансформації цих фітоценозів у чагарникові</w:t>
      </w:r>
      <w:r w:rsidRPr="00837BDB">
        <w:rPr>
          <w:rFonts w:ascii="Times New Roman" w:eastAsia="TimesNewRoman" w:hAnsi="Times New Roman" w:cs="Times New Roman"/>
          <w:sz w:val="28"/>
          <w:szCs w:val="28"/>
          <w:lang w:eastAsia="ru-RU"/>
        </w:rPr>
        <w:t xml:space="preserve"> та лісові угруповання. На територіях ПЗФ, де панують трав'яні типи рослинності, спостерігаються </w:t>
      </w:r>
      <w:r w:rsidRPr="00837BDB">
        <w:rPr>
          <w:rFonts w:ascii="Times New Roman" w:eastAsia="TimesNewRoman" w:hAnsi="Times New Roman" w:cs="Times New Roman"/>
          <w:i/>
          <w:iCs/>
          <w:sz w:val="28"/>
          <w:szCs w:val="28"/>
          <w:lang w:eastAsia="ru-RU"/>
        </w:rPr>
        <w:t>резерватні сукцесії</w:t>
      </w:r>
      <w:r w:rsidRPr="00837BDB">
        <w:rPr>
          <w:rFonts w:ascii="Times New Roman" w:eastAsia="TimesNewRoman" w:hAnsi="Times New Roman" w:cs="Times New Roman"/>
          <w:sz w:val="28"/>
          <w:szCs w:val="28"/>
          <w:lang w:eastAsia="ru-RU"/>
        </w:rPr>
        <w:t>. З'ясовано, що процеси “заглиблення” фітосистем у стадію “розладу” й зниження їхньої організованості, які відбуваються на сучасному етапі автогенезу, зумовлені неадекватністю регуляційних заходів. Зміни, що</w:t>
      </w:r>
      <w:r w:rsidRPr="00865622">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sz w:val="28"/>
          <w:szCs w:val="28"/>
          <w:lang w:eastAsia="ru-RU"/>
        </w:rPr>
        <w:t xml:space="preserve">відбуваються внаслідок </w:t>
      </w:r>
      <w:r w:rsidRPr="00837BDB">
        <w:rPr>
          <w:rFonts w:ascii="Times New Roman" w:eastAsia="TimesNewRoman" w:hAnsi="Times New Roman" w:cs="Times New Roman"/>
          <w:i/>
          <w:iCs/>
          <w:sz w:val="28"/>
          <w:szCs w:val="28"/>
          <w:lang w:eastAsia="ru-RU"/>
        </w:rPr>
        <w:t xml:space="preserve">забруднення </w:t>
      </w:r>
      <w:r w:rsidRPr="00837BDB">
        <w:rPr>
          <w:rFonts w:ascii="Times New Roman" w:eastAsia="TimesNewRoman" w:hAnsi="Times New Roman" w:cs="Times New Roman"/>
          <w:sz w:val="28"/>
          <w:szCs w:val="28"/>
          <w:lang w:eastAsia="ru-RU"/>
        </w:rPr>
        <w:t>води і поєднаного з ним антропогенного евтрофування водойм, характеризуються випаданням раритетних видів</w:t>
      </w:r>
      <w:r>
        <w:rPr>
          <w:rFonts w:ascii="Times New Roman" w:eastAsia="TimesNewRoman" w:hAnsi="Times New Roman" w:cs="Times New Roman"/>
          <w:sz w:val="28"/>
          <w:szCs w:val="28"/>
          <w:lang w:val="uk-UA" w:eastAsia="ru-RU"/>
        </w:rPr>
        <w:t xml:space="preserve"> </w:t>
      </w:r>
      <w:r w:rsidRPr="00837BDB">
        <w:rPr>
          <w:rFonts w:ascii="Times New Roman" w:eastAsia="TimesNewRoman" w:hAnsi="Times New Roman" w:cs="Times New Roman"/>
          <w:sz w:val="28"/>
          <w:szCs w:val="28"/>
          <w:lang w:eastAsia="ru-RU"/>
        </w:rPr>
        <w:t xml:space="preserve">рослин та тварин і заміщення їх видами широкої екологічної амплітуди, адвентивними та інвазійними </w:t>
      </w:r>
      <w:proofErr w:type="gramStart"/>
      <w:r w:rsidRPr="00837BDB">
        <w:rPr>
          <w:rFonts w:ascii="Times New Roman" w:eastAsia="TimesNewRoman" w:hAnsi="Times New Roman" w:cs="Times New Roman"/>
          <w:sz w:val="28"/>
          <w:szCs w:val="28"/>
          <w:lang w:eastAsia="ru-RU"/>
        </w:rPr>
        <w:t>видами .</w:t>
      </w:r>
      <w:proofErr w:type="gramEnd"/>
    </w:p>
    <w:p w:rsidR="0037277B" w:rsidRPr="0037277B" w:rsidRDefault="0037277B" w:rsidP="006B6948">
      <w:pPr>
        <w:autoSpaceDE w:val="0"/>
        <w:autoSpaceDN w:val="0"/>
        <w:adjustRightInd w:val="0"/>
        <w:spacing w:after="0" w:line="240" w:lineRule="auto"/>
        <w:ind w:firstLine="708"/>
        <w:jc w:val="both"/>
        <w:rPr>
          <w:rFonts w:ascii="Times New Roman" w:eastAsia="TimesNewRoman" w:hAnsi="Times New Roman" w:cs="Times New Roman"/>
          <w:sz w:val="28"/>
          <w:szCs w:val="28"/>
          <w:lang w:val="uk-UA" w:eastAsia="ru-RU"/>
        </w:rPr>
      </w:pPr>
      <w:r w:rsidRPr="0037277B">
        <w:rPr>
          <w:rFonts w:ascii="Times New Roman" w:eastAsia="TimesNewRoman" w:hAnsi="Times New Roman" w:cs="Times New Roman"/>
          <w:sz w:val="28"/>
          <w:szCs w:val="28"/>
          <w:lang w:val="uk-UA" w:eastAsia="ru-RU"/>
        </w:rPr>
        <w:t xml:space="preserve">Основними загрозами біорізноманіттю всіх структурних елементів екомережі району є антропогенні чинники, віднесені до трьох груп: 1)  пряме </w:t>
      </w:r>
      <w:r w:rsidRPr="0037277B">
        <w:rPr>
          <w:rFonts w:ascii="Times New Roman" w:eastAsia="TimesNewRoman" w:hAnsi="Times New Roman" w:cs="Times New Roman"/>
          <w:sz w:val="28"/>
          <w:szCs w:val="28"/>
          <w:lang w:val="uk-UA" w:eastAsia="ru-RU"/>
        </w:rPr>
        <w:lastRenderedPageBreak/>
        <w:t>фізичне знищення (полювання, рибальство,рубання, заліснення корінних трав’яних типів рослинності, перевипасання, пожежі, цілеспрямоване випалювання, розорювання, розробка кар’єрів, рекреація та урбанізація), 2) зміна природних середовищ (сильватизація, резерватні сукцесії, фрагментація екотопів, модифікація місцезмісцезростань), 3) забруднення (біологічне, комунальне).</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3.5 Акустичний вплив</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В </w:t>
      </w:r>
      <w:r w:rsidR="009C46CD">
        <w:rPr>
          <w:rFonts w:ascii="Times New Roman" w:eastAsia="Times New Roman" w:hAnsi="Times New Roman" w:cs="Times New Roman"/>
          <w:sz w:val="28"/>
          <w:szCs w:val="28"/>
          <w:lang w:val="uk-UA" w:eastAsia="uk-UA"/>
        </w:rPr>
        <w:t xml:space="preserve">період будівництва об’єктів передбачених </w:t>
      </w:r>
      <w:r w:rsidR="00627C77">
        <w:rPr>
          <w:rFonts w:ascii="Times New Roman" w:eastAsia="Times New Roman" w:hAnsi="Times New Roman" w:cs="Times New Roman"/>
          <w:sz w:val="28"/>
          <w:szCs w:val="28"/>
          <w:lang w:val="uk-UA" w:eastAsia="uk-UA"/>
        </w:rPr>
        <w:t>Стратегією</w:t>
      </w:r>
      <w:r w:rsidRPr="003E79C7">
        <w:rPr>
          <w:rFonts w:ascii="Times New Roman" w:eastAsia="Times New Roman" w:hAnsi="Times New Roman" w:cs="Times New Roman"/>
          <w:sz w:val="28"/>
          <w:szCs w:val="28"/>
          <w:lang w:val="uk-UA" w:eastAsia="uk-UA"/>
        </w:rPr>
        <w:t xml:space="preserve"> не буде спостерігатися перевищення шумових порогів та системного негативного акустичного впливу. Слід дотримуватися вимог щодо розрахункового граничнодопустимого рівня акустичного забруднення для порогів житловій забудові та який не повинен перевищувати допустимий рівень шуму на території населених місць.</w:t>
      </w:r>
    </w:p>
    <w:p w:rsidR="003E79C7" w:rsidRPr="003E79C7" w:rsidRDefault="003E79C7" w:rsidP="00846868">
      <w:pPr>
        <w:shd w:val="clear" w:color="auto" w:fill="FFFFFF"/>
        <w:spacing w:after="0" w:line="240" w:lineRule="auto"/>
        <w:ind w:firstLine="709"/>
        <w:rPr>
          <w:rFonts w:ascii="Times New Roman" w:eastAsia="Times New Roman" w:hAnsi="Times New Roman" w:cs="Times New Roman"/>
          <w:b/>
          <w:sz w:val="28"/>
          <w:szCs w:val="28"/>
          <w:lang w:val="uk-UA" w:eastAsia="uk-UA"/>
        </w:rPr>
      </w:pPr>
      <w:r w:rsidRPr="003E79C7">
        <w:rPr>
          <w:rFonts w:ascii="Times New Roman" w:eastAsia="Times New Roman" w:hAnsi="Times New Roman" w:cs="Times New Roman"/>
          <w:b/>
          <w:sz w:val="28"/>
          <w:szCs w:val="28"/>
          <w:lang w:val="uk-UA" w:eastAsia="uk-UA"/>
        </w:rPr>
        <w:t>3.6 Флора та фауна</w:t>
      </w:r>
      <w:r w:rsidR="00846868">
        <w:rPr>
          <w:rFonts w:ascii="Times New Roman" w:eastAsia="Times New Roman" w:hAnsi="Times New Roman" w:cs="Times New Roman"/>
          <w:b/>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Значних змін в системі дослідженої території в результаті </w:t>
      </w:r>
      <w:r w:rsidR="009C46CD">
        <w:rPr>
          <w:rFonts w:ascii="Times New Roman" w:eastAsia="Times New Roman" w:hAnsi="Times New Roman" w:cs="Times New Roman"/>
          <w:sz w:val="28"/>
          <w:szCs w:val="28"/>
          <w:lang w:val="uk-UA" w:eastAsia="uk-UA"/>
        </w:rPr>
        <w:t xml:space="preserve">реалізації заходів </w:t>
      </w:r>
      <w:r w:rsidR="00627C77">
        <w:rPr>
          <w:rFonts w:ascii="Times New Roman" w:eastAsia="Times New Roman" w:hAnsi="Times New Roman" w:cs="Times New Roman"/>
          <w:sz w:val="28"/>
          <w:szCs w:val="28"/>
          <w:lang w:val="uk-UA" w:eastAsia="uk-UA"/>
        </w:rPr>
        <w:t>Стратегії</w:t>
      </w:r>
      <w:r w:rsidRPr="003E79C7">
        <w:rPr>
          <w:rFonts w:ascii="Times New Roman" w:eastAsia="Times New Roman" w:hAnsi="Times New Roman" w:cs="Times New Roman"/>
          <w:sz w:val="28"/>
          <w:szCs w:val="28"/>
          <w:lang w:val="uk-UA" w:eastAsia="uk-UA"/>
        </w:rPr>
        <w:t xml:space="preserve"> не прогнозується.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 xml:space="preserve">Незначним, короткопливним об’єктом впливу на тваринний світ під час будівництва служитиме робота будівельної техніки та інвентарю. </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E79C7">
        <w:rPr>
          <w:rFonts w:ascii="Times New Roman" w:eastAsia="Times New Roman" w:hAnsi="Times New Roman" w:cs="Times New Roman"/>
          <w:sz w:val="28"/>
          <w:szCs w:val="28"/>
          <w:lang w:val="uk-UA" w:eastAsia="uk-UA"/>
        </w:rPr>
        <w:t>З огляду на характер</w:t>
      </w:r>
      <w:r w:rsidR="009C46CD">
        <w:rPr>
          <w:rFonts w:ascii="Times New Roman" w:eastAsia="Times New Roman" w:hAnsi="Times New Roman" w:cs="Times New Roman"/>
          <w:sz w:val="28"/>
          <w:szCs w:val="28"/>
          <w:lang w:val="uk-UA" w:eastAsia="uk-UA"/>
        </w:rPr>
        <w:t>и</w:t>
      </w:r>
      <w:r w:rsidRPr="003E79C7">
        <w:rPr>
          <w:rFonts w:ascii="Times New Roman" w:eastAsia="Times New Roman" w:hAnsi="Times New Roman" w:cs="Times New Roman"/>
          <w:sz w:val="28"/>
          <w:szCs w:val="28"/>
          <w:lang w:val="uk-UA" w:eastAsia="uk-UA"/>
        </w:rPr>
        <w:t xml:space="preserve"> запланованих робіт, значного впливу на місцеву фауну та флору не очікується.</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sz w:val="28"/>
          <w:szCs w:val="28"/>
          <w:lang w:val="uk-UA" w:eastAsia="uk-UA"/>
        </w:rPr>
        <w:t xml:space="preserve"> Важливою пропозицією щодо поліпшення навколишнього середовища є формування газонної мережі, озеленення вільних від забудови територій багаторічними деревами, у тому числі декоративними формами, антропотолерантними видами та догляд за ними.</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Оскільки </w:t>
      </w:r>
      <w:r w:rsidR="00627C77">
        <w:rPr>
          <w:rFonts w:ascii="Times New Roman" w:eastAsia="Times New Roman" w:hAnsi="Times New Roman" w:cs="Times New Roman"/>
          <w:color w:val="000000"/>
          <w:sz w:val="28"/>
          <w:szCs w:val="28"/>
          <w:lang w:val="uk-UA" w:eastAsia="uk-UA"/>
        </w:rPr>
        <w:t>Стратегія</w:t>
      </w:r>
      <w:r w:rsidRPr="003E79C7">
        <w:rPr>
          <w:rFonts w:ascii="Times New Roman" w:eastAsia="Times New Roman" w:hAnsi="Times New Roman" w:cs="Times New Roman"/>
          <w:color w:val="000000"/>
          <w:sz w:val="28"/>
          <w:szCs w:val="28"/>
          <w:lang w:val="uk-UA" w:eastAsia="uk-UA"/>
        </w:rPr>
        <w:t xml:space="preserve"> в основному спрямован</w:t>
      </w:r>
      <w:r w:rsidR="009C46CD">
        <w:rPr>
          <w:rFonts w:ascii="Times New Roman" w:eastAsia="Times New Roman" w:hAnsi="Times New Roman" w:cs="Times New Roman"/>
          <w:color w:val="000000"/>
          <w:sz w:val="28"/>
          <w:szCs w:val="28"/>
          <w:lang w:val="uk-UA" w:eastAsia="uk-UA"/>
        </w:rPr>
        <w:t>а</w:t>
      </w:r>
      <w:r w:rsidRPr="003E79C7">
        <w:rPr>
          <w:rFonts w:ascii="Times New Roman" w:eastAsia="Times New Roman" w:hAnsi="Times New Roman" w:cs="Times New Roman"/>
          <w:color w:val="000000"/>
          <w:sz w:val="28"/>
          <w:szCs w:val="28"/>
          <w:lang w:val="uk-UA" w:eastAsia="uk-UA"/>
        </w:rPr>
        <w:t xml:space="preserve"> на створення сприятливих умов </w:t>
      </w:r>
      <w:r w:rsidR="009C46CD">
        <w:rPr>
          <w:rFonts w:ascii="Times New Roman" w:eastAsia="Times New Roman" w:hAnsi="Times New Roman" w:cs="Times New Roman"/>
          <w:color w:val="000000"/>
          <w:sz w:val="28"/>
          <w:szCs w:val="28"/>
          <w:lang w:val="uk-UA" w:eastAsia="uk-UA"/>
        </w:rPr>
        <w:t xml:space="preserve">проживання </w:t>
      </w:r>
      <w:r w:rsidRPr="003E79C7">
        <w:rPr>
          <w:rFonts w:ascii="Times New Roman" w:eastAsia="Times New Roman" w:hAnsi="Times New Roman" w:cs="Times New Roman"/>
          <w:color w:val="000000"/>
          <w:sz w:val="28"/>
          <w:szCs w:val="28"/>
          <w:lang w:val="uk-UA" w:eastAsia="uk-UA"/>
        </w:rPr>
        <w:t xml:space="preserve"> громадян</w:t>
      </w:r>
      <w:r w:rsidR="009C46CD">
        <w:rPr>
          <w:rFonts w:ascii="Times New Roman" w:eastAsia="Times New Roman" w:hAnsi="Times New Roman" w:cs="Times New Roman"/>
          <w:color w:val="000000"/>
          <w:sz w:val="28"/>
          <w:szCs w:val="28"/>
          <w:lang w:val="uk-UA" w:eastAsia="uk-UA"/>
        </w:rPr>
        <w:t xml:space="preserve"> на території </w:t>
      </w:r>
      <w:r w:rsidR="00627C77">
        <w:rPr>
          <w:rFonts w:ascii="Times New Roman" w:eastAsia="Times New Roman" w:hAnsi="Times New Roman" w:cs="Times New Roman"/>
          <w:color w:val="000000"/>
          <w:sz w:val="28"/>
          <w:szCs w:val="28"/>
          <w:lang w:val="uk-UA" w:eastAsia="uk-UA"/>
        </w:rPr>
        <w:t>Девладівської територіальної громади</w:t>
      </w:r>
      <w:r w:rsidRPr="003E79C7">
        <w:rPr>
          <w:rFonts w:ascii="Times New Roman" w:eastAsia="Times New Roman" w:hAnsi="Times New Roman" w:cs="Times New Roman"/>
          <w:color w:val="000000"/>
          <w:sz w:val="28"/>
          <w:szCs w:val="28"/>
          <w:lang w:val="uk-UA" w:eastAsia="uk-UA"/>
        </w:rPr>
        <w:t xml:space="preserve">, і має обмежити негативний вплив на довкілля і здоров’я населення, від затвердження </w:t>
      </w:r>
      <w:r w:rsidR="00627C77">
        <w:rPr>
          <w:rFonts w:ascii="Times New Roman" w:eastAsia="Times New Roman" w:hAnsi="Times New Roman" w:cs="Times New Roman"/>
          <w:color w:val="000000"/>
          <w:sz w:val="28"/>
          <w:szCs w:val="28"/>
          <w:lang w:val="uk-UA" w:eastAsia="uk-UA"/>
        </w:rPr>
        <w:t>Стратегії</w:t>
      </w:r>
      <w:r w:rsidR="009C46CD">
        <w:rPr>
          <w:rFonts w:ascii="Times New Roman" w:eastAsia="Times New Roman" w:hAnsi="Times New Roman" w:cs="Times New Roman"/>
          <w:color w:val="000000"/>
          <w:sz w:val="28"/>
          <w:szCs w:val="28"/>
          <w:lang w:val="uk-UA" w:eastAsia="uk-UA"/>
        </w:rPr>
        <w:t xml:space="preserve"> </w:t>
      </w:r>
      <w:r w:rsidRPr="003E79C7">
        <w:rPr>
          <w:rFonts w:ascii="Times New Roman" w:eastAsia="Times New Roman" w:hAnsi="Times New Roman" w:cs="Times New Roman"/>
          <w:color w:val="000000"/>
          <w:sz w:val="28"/>
          <w:szCs w:val="28"/>
          <w:lang w:val="uk-UA" w:eastAsia="uk-UA"/>
        </w:rPr>
        <w:t xml:space="preserve">можна очікувати лише позитивні результати на </w:t>
      </w:r>
      <w:r w:rsidR="009C46CD">
        <w:rPr>
          <w:rFonts w:ascii="Times New Roman" w:eastAsia="Times New Roman" w:hAnsi="Times New Roman" w:cs="Times New Roman"/>
          <w:color w:val="000000"/>
          <w:sz w:val="28"/>
          <w:szCs w:val="28"/>
          <w:lang w:val="uk-UA" w:eastAsia="uk-UA"/>
        </w:rPr>
        <w:t>всю</w:t>
      </w:r>
      <w:r w:rsidRPr="003E79C7">
        <w:rPr>
          <w:rFonts w:ascii="Times New Roman" w:eastAsia="Times New Roman" w:hAnsi="Times New Roman" w:cs="Times New Roman"/>
          <w:color w:val="000000"/>
          <w:sz w:val="28"/>
          <w:szCs w:val="28"/>
          <w:lang w:val="uk-UA" w:eastAsia="uk-UA"/>
        </w:rPr>
        <w:t xml:space="preserve"> територію</w:t>
      </w:r>
      <w:r w:rsidR="009C46CD">
        <w:rPr>
          <w:rFonts w:ascii="Times New Roman" w:eastAsia="Times New Roman" w:hAnsi="Times New Roman" w:cs="Times New Roman"/>
          <w:color w:val="000000"/>
          <w:sz w:val="28"/>
          <w:szCs w:val="28"/>
          <w:lang w:val="uk-UA" w:eastAsia="uk-UA"/>
        </w:rPr>
        <w:t xml:space="preserve"> </w:t>
      </w:r>
      <w:r w:rsidRPr="003E79C7">
        <w:rPr>
          <w:rFonts w:ascii="Times New Roman" w:eastAsia="Times New Roman" w:hAnsi="Times New Roman" w:cs="Times New Roman"/>
          <w:color w:val="000000"/>
          <w:sz w:val="28"/>
          <w:szCs w:val="28"/>
          <w:lang w:val="uk-UA" w:eastAsia="uk-UA"/>
        </w:rPr>
        <w:t>.</w:t>
      </w:r>
    </w:p>
    <w:p w:rsidR="003E79C7" w:rsidRPr="003E79C7" w:rsidRDefault="003E79C7" w:rsidP="006B6948">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 xml:space="preserve">Враховуючи це, нижче розглядаються можливі негативні наслідки для довкілля від затвердження </w:t>
      </w:r>
      <w:r w:rsidR="00264DED">
        <w:rPr>
          <w:rFonts w:ascii="Times New Roman" w:eastAsia="Times New Roman" w:hAnsi="Times New Roman" w:cs="Times New Roman"/>
          <w:color w:val="000000"/>
          <w:sz w:val="28"/>
          <w:szCs w:val="28"/>
          <w:lang w:val="uk-UA" w:eastAsia="uk-UA"/>
        </w:rPr>
        <w:t>Прграми</w:t>
      </w:r>
      <w:r w:rsidRPr="003E79C7">
        <w:rPr>
          <w:rFonts w:ascii="Times New Roman" w:eastAsia="Times New Roman" w:hAnsi="Times New Roman" w:cs="Times New Roman"/>
          <w:color w:val="000000"/>
          <w:sz w:val="28"/>
          <w:szCs w:val="28"/>
          <w:lang w:val="uk-UA" w:eastAsia="uk-U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9"/>
      </w:tblGrid>
      <w:tr w:rsidR="003E79C7" w:rsidRPr="00AD20EF"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p>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1</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Тимчасове забруднення атмосферного повітря викидами від працюючої будівельної техніки.</w:t>
            </w: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2.</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Забруднення водозбірної поверхні нафтопродуктами в наслідок аварійних ситуацій на будівельній техниці.</w:t>
            </w:r>
          </w:p>
          <w:p w:rsidR="003E79C7" w:rsidRPr="003E79C7" w:rsidRDefault="003E79C7" w:rsidP="006B6948">
            <w:pPr>
              <w:spacing w:after="0" w:line="240" w:lineRule="auto"/>
              <w:jc w:val="both"/>
              <w:rPr>
                <w:rFonts w:ascii="Times New Roman" w:eastAsia="Calibri" w:hAnsi="Times New Roman" w:cs="Times New Roman"/>
                <w:sz w:val="28"/>
                <w:szCs w:val="28"/>
                <w:lang w:val="uk-UA"/>
              </w:rPr>
            </w:pP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3.</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Утворення будівельних відходів</w:t>
            </w:r>
          </w:p>
        </w:tc>
      </w:tr>
      <w:tr w:rsidR="003E79C7" w:rsidRPr="003E79C7" w:rsidTr="00264DED">
        <w:trPr>
          <w:trHeight w:val="20"/>
        </w:trPr>
        <w:tc>
          <w:tcPr>
            <w:tcW w:w="709" w:type="dxa"/>
          </w:tcPr>
          <w:p w:rsidR="003E79C7" w:rsidRPr="003E79C7" w:rsidRDefault="003E79C7" w:rsidP="006B6948">
            <w:pPr>
              <w:spacing w:after="0" w:line="240" w:lineRule="auto"/>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4.</w:t>
            </w:r>
          </w:p>
        </w:tc>
        <w:tc>
          <w:tcPr>
            <w:tcW w:w="8789" w:type="dxa"/>
          </w:tcPr>
          <w:p w:rsidR="003E79C7" w:rsidRPr="003E79C7" w:rsidRDefault="003E79C7" w:rsidP="006B6948">
            <w:pPr>
              <w:spacing w:after="0" w:line="240" w:lineRule="auto"/>
              <w:jc w:val="both"/>
              <w:rPr>
                <w:rFonts w:ascii="Times New Roman" w:eastAsia="Calibri" w:hAnsi="Times New Roman" w:cs="Times New Roman"/>
                <w:sz w:val="28"/>
                <w:szCs w:val="28"/>
                <w:lang w:val="uk-UA"/>
              </w:rPr>
            </w:pPr>
            <w:r w:rsidRPr="003E79C7">
              <w:rPr>
                <w:rFonts w:ascii="Times New Roman" w:eastAsia="Calibri" w:hAnsi="Times New Roman" w:cs="Times New Roman"/>
                <w:sz w:val="28"/>
                <w:szCs w:val="28"/>
                <w:lang w:val="uk-UA"/>
              </w:rPr>
              <w:t>Шумове забруднення на час проведення будівельних робіт</w:t>
            </w:r>
          </w:p>
        </w:tc>
      </w:tr>
      <w:tr w:rsidR="00264DED" w:rsidRPr="003E79C7" w:rsidTr="00264DED">
        <w:trPr>
          <w:trHeight w:val="20"/>
        </w:trPr>
        <w:tc>
          <w:tcPr>
            <w:tcW w:w="709" w:type="dxa"/>
          </w:tcPr>
          <w:p w:rsidR="00264DED" w:rsidRPr="003E79C7" w:rsidRDefault="00627C77" w:rsidP="006B6948">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8789" w:type="dxa"/>
          </w:tcPr>
          <w:p w:rsidR="00264DED" w:rsidRPr="003E79C7" w:rsidRDefault="00264DED" w:rsidP="006B6948">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Знесення зелених насаджень в місцях проведення будівельних робіт.</w:t>
            </w:r>
          </w:p>
        </w:tc>
      </w:tr>
      <w:tr w:rsidR="00264DED" w:rsidRPr="003E79C7" w:rsidTr="00264DED">
        <w:trPr>
          <w:trHeight w:val="20"/>
        </w:trPr>
        <w:tc>
          <w:tcPr>
            <w:tcW w:w="709" w:type="dxa"/>
          </w:tcPr>
          <w:p w:rsidR="00264DED" w:rsidRPr="003E79C7" w:rsidRDefault="00627C77" w:rsidP="006B6948">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8789" w:type="dxa"/>
          </w:tcPr>
          <w:p w:rsidR="00264DED" w:rsidRDefault="00264DED" w:rsidP="006B6948">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Порушення верхнього шару грунту.</w:t>
            </w:r>
          </w:p>
        </w:tc>
      </w:tr>
    </w:tbl>
    <w:p w:rsidR="003E79C7" w:rsidRPr="003E79C7" w:rsidRDefault="003E79C7" w:rsidP="00A87E96">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Така ситуація вимагає суворого дотримання безпечних екологічних норм та плану виконання робіт.</w:t>
      </w:r>
    </w:p>
    <w:p w:rsidR="00264DED" w:rsidRDefault="00264DED" w:rsidP="00A87E96">
      <w:pPr>
        <w:shd w:val="clear" w:color="auto" w:fill="FFFFFF"/>
        <w:spacing w:after="0" w:line="240" w:lineRule="auto"/>
        <w:ind w:firstLine="567"/>
        <w:jc w:val="both"/>
        <w:rPr>
          <w:rFonts w:ascii="Times New Roman" w:eastAsia="Calibri" w:hAnsi="Times New Roman" w:cs="Times New Roman"/>
          <w:sz w:val="28"/>
          <w:szCs w:val="28"/>
          <w:lang w:val="uk-UA"/>
        </w:rPr>
      </w:pPr>
      <w:r w:rsidRPr="00837BDB">
        <w:rPr>
          <w:rFonts w:ascii="Times New Roman" w:eastAsia="Times New Roman" w:hAnsi="Times New Roman" w:cs="Times New Roman"/>
          <w:color w:val="FF0000"/>
          <w:sz w:val="28"/>
          <w:szCs w:val="28"/>
          <w:lang w:val="uk-UA"/>
        </w:rPr>
        <w:lastRenderedPageBreak/>
        <w:t xml:space="preserve">     </w:t>
      </w:r>
      <w:r>
        <w:rPr>
          <w:rFonts w:ascii="Times New Roman" w:eastAsia="Calibri" w:hAnsi="Times New Roman" w:cs="Times New Roman"/>
          <w:sz w:val="28"/>
          <w:szCs w:val="28"/>
          <w:lang w:val="uk-UA"/>
        </w:rPr>
        <w:t>Так, проє</w:t>
      </w:r>
      <w:r w:rsidRPr="00837BDB">
        <w:rPr>
          <w:rFonts w:ascii="Times New Roman" w:eastAsia="Calibri" w:hAnsi="Times New Roman" w:cs="Times New Roman"/>
          <w:sz w:val="28"/>
          <w:szCs w:val="28"/>
          <w:lang w:val="uk-UA"/>
        </w:rPr>
        <w:t xml:space="preserve">ктом </w:t>
      </w:r>
      <w:r w:rsidR="00627C77">
        <w:rPr>
          <w:rFonts w:ascii="Times New Roman" w:eastAsia="Calibri" w:hAnsi="Times New Roman" w:cs="Times New Roman"/>
          <w:sz w:val="28"/>
          <w:szCs w:val="28"/>
          <w:lang w:val="uk-UA"/>
        </w:rPr>
        <w:t>Стратегії</w:t>
      </w:r>
      <w:r>
        <w:rPr>
          <w:rFonts w:ascii="Times New Roman" w:eastAsia="Calibri" w:hAnsi="Times New Roman" w:cs="Times New Roman"/>
          <w:sz w:val="28"/>
          <w:szCs w:val="28"/>
          <w:lang w:val="uk-UA"/>
        </w:rPr>
        <w:t xml:space="preserve"> </w:t>
      </w:r>
      <w:r w:rsidRPr="00837BDB">
        <w:rPr>
          <w:rFonts w:ascii="Times New Roman" w:eastAsia="Calibri" w:hAnsi="Times New Roman" w:cs="Times New Roman"/>
          <w:sz w:val="28"/>
          <w:szCs w:val="28"/>
          <w:lang w:val="uk-UA"/>
        </w:rPr>
        <w:t>передбачається діяльність, щодо влаштування</w:t>
      </w:r>
      <w:r w:rsidRPr="00837BDB">
        <w:rPr>
          <w:rFonts w:ascii="Times New Roman" w:eastAsia="Calibri" w:hAnsi="Times New Roman" w:cs="Times New Roman"/>
          <w:color w:val="FF9900"/>
          <w:sz w:val="28"/>
          <w:szCs w:val="28"/>
          <w:lang w:val="uk-UA"/>
        </w:rPr>
        <w:t xml:space="preserve"> </w:t>
      </w:r>
      <w:r w:rsidRPr="00837BDB">
        <w:rPr>
          <w:rFonts w:ascii="Times New Roman" w:eastAsia="Calibri" w:hAnsi="Times New Roman" w:cs="Times New Roman"/>
          <w:color w:val="000000"/>
          <w:sz w:val="28"/>
          <w:szCs w:val="28"/>
          <w:lang w:val="uk-UA"/>
        </w:rPr>
        <w:t xml:space="preserve">інфраструктури для </w:t>
      </w:r>
      <w:r w:rsidRPr="00837BDB">
        <w:rPr>
          <w:rFonts w:ascii="Times New Roman" w:eastAsia="Calibri" w:hAnsi="Times New Roman" w:cs="Times New Roman"/>
          <w:sz w:val="28"/>
          <w:szCs w:val="28"/>
          <w:lang w:val="uk-UA"/>
        </w:rPr>
        <w:t>покращення навколишнього середовища, яка підлягатиме процедурі оцінці впливу на довкілля, зокрема:</w:t>
      </w:r>
    </w:p>
    <w:p w:rsidR="007154D4" w:rsidRPr="00E41DB6" w:rsidRDefault="007154D4" w:rsidP="007154D4">
      <w:pPr>
        <w:spacing w:after="0" w:line="240" w:lineRule="auto"/>
        <w:jc w:val="both"/>
        <w:rPr>
          <w:rFonts w:ascii="Times New Roman" w:eastAsia="Times New Roman" w:hAnsi="Times New Roman" w:cs="Times New Roman"/>
          <w:b/>
          <w:i/>
          <w:sz w:val="28"/>
          <w:szCs w:val="28"/>
          <w:lang w:val="uk-UA" w:eastAsia="x-none"/>
        </w:rPr>
      </w:pPr>
      <w:r w:rsidRPr="00E41DB6">
        <w:rPr>
          <w:rFonts w:ascii="Times New Roman" w:eastAsia="Times New Roman" w:hAnsi="Times New Roman" w:cs="Times New Roman"/>
          <w:b/>
          <w:i/>
          <w:sz w:val="28"/>
          <w:szCs w:val="28"/>
          <w:lang w:val="uk-UA" w:eastAsia="x-none"/>
        </w:rPr>
        <w:t>Завдання 1.1.3 Впровадження заходів щодо організації альтернативного водопостачання в населенних пунктах із сприятливими геологічними умовами</w:t>
      </w:r>
    </w:p>
    <w:p w:rsidR="007154D4" w:rsidRPr="00E41DB6" w:rsidRDefault="007154D4" w:rsidP="007154D4">
      <w:pPr>
        <w:spacing w:after="0" w:line="240" w:lineRule="auto"/>
        <w:jc w:val="both"/>
        <w:rPr>
          <w:rFonts w:ascii="Times New Roman" w:eastAsia="Times New Roman" w:hAnsi="Times New Roman" w:cs="Times New Roman"/>
          <w:i/>
          <w:sz w:val="28"/>
          <w:szCs w:val="28"/>
          <w:lang w:val="uk-UA" w:eastAsia="ru-RU"/>
        </w:rPr>
      </w:pPr>
      <w:r w:rsidRPr="00E41DB6">
        <w:rPr>
          <w:rFonts w:ascii="Times New Roman" w:eastAsia="Times New Roman" w:hAnsi="Times New Roman" w:cs="Times New Roman"/>
          <w:i/>
          <w:sz w:val="28"/>
          <w:szCs w:val="28"/>
          <w:lang w:val="uk-UA" w:eastAsia="ru-RU"/>
        </w:rPr>
        <w:t>Ціль: забезпечення безперебійним централізованим водопостачанням, підвищення якості питної води та забеспечення санітарного водовідведення.</w:t>
      </w:r>
    </w:p>
    <w:p w:rsidR="007154D4" w:rsidRPr="00E41DB6" w:rsidRDefault="007154D4" w:rsidP="007154D4">
      <w:pPr>
        <w:pStyle w:val="a4"/>
        <w:spacing w:line="240" w:lineRule="auto"/>
        <w:ind w:left="0" w:firstLine="0"/>
        <w:rPr>
          <w:rFonts w:ascii="Times New Roman" w:eastAsia="Times New Roman" w:hAnsi="Times New Roman"/>
          <w:b/>
          <w:bCs/>
          <w:i/>
          <w:sz w:val="28"/>
          <w:szCs w:val="28"/>
          <w:lang w:val="uk-UA" w:eastAsia="uk-UA"/>
        </w:rPr>
      </w:pPr>
      <w:r w:rsidRPr="00E41DB6">
        <w:rPr>
          <w:rFonts w:ascii="Times New Roman" w:eastAsia="Times New Roman" w:hAnsi="Times New Roman"/>
          <w:b/>
          <w:bCs/>
          <w:i/>
          <w:sz w:val="28"/>
          <w:szCs w:val="28"/>
          <w:lang w:val="uk-UA" w:eastAsia="uk-UA"/>
        </w:rPr>
        <w:t xml:space="preserve">Завдання: 1.2.1 покращення комунальної та дорожньої інфраструктури </w:t>
      </w:r>
    </w:p>
    <w:p w:rsidR="007154D4" w:rsidRPr="00E41DB6" w:rsidRDefault="007154D4" w:rsidP="007154D4">
      <w:pPr>
        <w:spacing w:after="0" w:line="240" w:lineRule="auto"/>
        <w:rPr>
          <w:rFonts w:ascii="Times New Roman" w:eastAsia="Times New Roman" w:hAnsi="Times New Roman"/>
          <w:bCs/>
          <w:i/>
          <w:sz w:val="28"/>
          <w:szCs w:val="28"/>
          <w:lang w:val="uk-UA" w:eastAsia="uk-UA"/>
        </w:rPr>
      </w:pPr>
      <w:r w:rsidRPr="00E41DB6">
        <w:rPr>
          <w:rFonts w:ascii="Times New Roman" w:eastAsia="Times New Roman" w:hAnsi="Times New Roman"/>
          <w:bCs/>
          <w:i/>
          <w:sz w:val="28"/>
          <w:szCs w:val="28"/>
          <w:lang w:val="uk-UA" w:eastAsia="uk-UA"/>
        </w:rPr>
        <w:t>Ціль : підвищення рівня комфортності та безпеки руху.</w:t>
      </w:r>
    </w:p>
    <w:p w:rsidR="007154D4" w:rsidRPr="00E41DB6" w:rsidRDefault="007154D4" w:rsidP="007154D4">
      <w:pPr>
        <w:spacing w:after="0" w:line="240" w:lineRule="auto"/>
        <w:rPr>
          <w:rFonts w:ascii="Times New Roman" w:eastAsia="Times New Roman" w:hAnsi="Times New Roman"/>
          <w:b/>
          <w:bCs/>
          <w:i/>
          <w:sz w:val="28"/>
          <w:szCs w:val="28"/>
          <w:lang w:val="uk-UA" w:eastAsia="uk-UA"/>
        </w:rPr>
      </w:pPr>
      <w:r w:rsidRPr="00E41DB6">
        <w:rPr>
          <w:rFonts w:ascii="Times New Roman" w:eastAsia="Times New Roman" w:hAnsi="Times New Roman"/>
          <w:b/>
          <w:bCs/>
          <w:i/>
          <w:sz w:val="28"/>
          <w:szCs w:val="28"/>
          <w:lang w:val="uk-UA" w:eastAsia="uk-UA"/>
        </w:rPr>
        <w:t>Завдання 3.4.1. розбудова туристично-рекраційної інфраструктури .</w:t>
      </w:r>
    </w:p>
    <w:p w:rsidR="007154D4" w:rsidRPr="00E41DB6" w:rsidRDefault="007154D4" w:rsidP="007154D4">
      <w:pPr>
        <w:pStyle w:val="a4"/>
        <w:spacing w:line="240" w:lineRule="auto"/>
        <w:ind w:left="0" w:firstLine="0"/>
        <w:rPr>
          <w:rFonts w:ascii="Times New Roman" w:eastAsia="Times New Roman" w:hAnsi="Times New Roman"/>
          <w:bCs/>
          <w:i/>
          <w:sz w:val="28"/>
          <w:szCs w:val="28"/>
          <w:lang w:val="uk-UA" w:eastAsia="uk-UA"/>
        </w:rPr>
      </w:pPr>
      <w:r w:rsidRPr="00E41DB6">
        <w:rPr>
          <w:rFonts w:ascii="Times New Roman" w:eastAsia="Times New Roman" w:hAnsi="Times New Roman"/>
          <w:bCs/>
          <w:i/>
          <w:sz w:val="28"/>
          <w:szCs w:val="28"/>
          <w:lang w:val="uk-UA" w:eastAsia="uk-UA"/>
        </w:rPr>
        <w:t>Ціль: розвиток зеленого, історичного, фолькльорного та інших видів туризму.</w:t>
      </w:r>
    </w:p>
    <w:p w:rsidR="00FD543A" w:rsidRDefault="00FD543A"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26334D" w:rsidRDefault="0026334D" w:rsidP="00785D2A">
      <w:pPr>
        <w:shd w:val="clear" w:color="auto" w:fill="FFFFFF"/>
        <w:tabs>
          <w:tab w:val="left" w:pos="1418"/>
          <w:tab w:val="left" w:pos="2268"/>
        </w:tabs>
        <w:autoSpaceDE w:val="0"/>
        <w:autoSpaceDN w:val="0"/>
        <w:adjustRightInd w:val="0"/>
        <w:spacing w:after="0" w:line="300" w:lineRule="auto"/>
        <w:jc w:val="both"/>
        <w:rPr>
          <w:rFonts w:ascii="Times New Roman" w:eastAsia="Calibri" w:hAnsi="Times New Roman" w:cs="Times New Roman"/>
          <w:sz w:val="28"/>
          <w:szCs w:val="28"/>
          <w:lang w:val="uk-UA"/>
        </w:rPr>
      </w:pPr>
    </w:p>
    <w:p w:rsidR="007154D4" w:rsidRPr="00FD543A" w:rsidRDefault="007154D4" w:rsidP="00785D2A">
      <w:pPr>
        <w:shd w:val="clear" w:color="auto" w:fill="FFFFFF"/>
        <w:tabs>
          <w:tab w:val="left" w:pos="1418"/>
          <w:tab w:val="left" w:pos="2268"/>
        </w:tabs>
        <w:autoSpaceDE w:val="0"/>
        <w:autoSpaceDN w:val="0"/>
        <w:adjustRightInd w:val="0"/>
        <w:spacing w:after="0" w:line="300" w:lineRule="auto"/>
        <w:jc w:val="both"/>
        <w:rPr>
          <w:lang w:val="uk-UA"/>
        </w:rPr>
      </w:pPr>
    </w:p>
    <w:p w:rsidR="0037277B" w:rsidRDefault="0037277B" w:rsidP="006B6948">
      <w:pPr>
        <w:shd w:val="clear" w:color="auto" w:fill="FFFFFF"/>
        <w:spacing w:after="0" w:line="240" w:lineRule="auto"/>
        <w:ind w:firstLine="450"/>
        <w:jc w:val="both"/>
        <w:rPr>
          <w:rFonts w:ascii="Times New Roman" w:eastAsia="Times New Roman" w:hAnsi="Times New Roman" w:cs="Times New Roman"/>
          <w:b/>
          <w:color w:val="000000"/>
          <w:sz w:val="28"/>
          <w:szCs w:val="28"/>
          <w:lang w:val="uk-UA" w:eastAsia="uk-UA"/>
        </w:rPr>
      </w:pPr>
      <w:r w:rsidRPr="0037277B">
        <w:rPr>
          <w:rFonts w:ascii="Times New Roman" w:eastAsia="Times New Roman" w:hAnsi="Times New Roman" w:cs="Times New Roman"/>
          <w:b/>
          <w:color w:val="000000"/>
          <w:sz w:val="28"/>
          <w:szCs w:val="28"/>
          <w:lang w:val="uk-UA" w:eastAsia="uk-UA"/>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27548C" w:rsidRPr="0027548C" w:rsidRDefault="00846868" w:rsidP="00846868">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hAnsi="Times New Roman" w:cs="Times New Roman"/>
          <w:bCs/>
          <w:sz w:val="28"/>
          <w:szCs w:val="28"/>
          <w:lang w:val="uk-UA" w:eastAsia="uk-UA"/>
        </w:rPr>
        <w:t xml:space="preserve">       </w:t>
      </w:r>
      <w:r w:rsidR="0027548C" w:rsidRPr="0027548C">
        <w:rPr>
          <w:rFonts w:ascii="Times New Roman" w:hAnsi="Times New Roman" w:cs="Times New Roman"/>
          <w:bCs/>
          <w:sz w:val="28"/>
          <w:szCs w:val="28"/>
          <w:lang w:val="uk-UA" w:eastAsia="uk-UA"/>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sidR="0027548C" w:rsidRPr="0027548C">
        <w:rPr>
          <w:rFonts w:ascii="Times New Roman" w:hAnsi="Times New Roman" w:cs="Times New Roman"/>
          <w:bCs/>
          <w:sz w:val="28"/>
          <w:szCs w:val="28"/>
          <w:lang w:eastAsia="uk-UA"/>
        </w:rPr>
        <w:t xml:space="preserve">Як наслідок, за </w:t>
      </w:r>
      <w:r w:rsidR="0027548C" w:rsidRPr="0027548C">
        <w:rPr>
          <w:rFonts w:ascii="Times New Roman" w:hAnsi="Times New Roman" w:cs="Times New Roman"/>
          <w:bCs/>
          <w:sz w:val="28"/>
          <w:szCs w:val="28"/>
          <w:lang w:val="uk-UA" w:eastAsia="uk-UA"/>
        </w:rPr>
        <w:t>2022</w:t>
      </w:r>
      <w:r w:rsidR="0027548C" w:rsidRPr="0027548C">
        <w:rPr>
          <w:rFonts w:ascii="Times New Roman" w:hAnsi="Times New Roman" w:cs="Times New Roman"/>
          <w:bCs/>
          <w:sz w:val="28"/>
          <w:szCs w:val="28"/>
          <w:lang w:eastAsia="uk-UA"/>
        </w:rPr>
        <w:t xml:space="preserve"> рік значно знизився і обсяг викидів забруднюючих речовин в атмосферу. Проте, концентрація деяких із них все ще перевищує норму. Результати щорічного моніторингу</w:t>
      </w:r>
      <w:r w:rsidR="0027548C" w:rsidRPr="0027548C">
        <w:rPr>
          <w:rFonts w:ascii="Times New Roman" w:hAnsi="Times New Roman" w:cs="Times New Roman"/>
          <w:b/>
          <w:bCs/>
          <w:sz w:val="28"/>
          <w:szCs w:val="28"/>
          <w:lang w:eastAsia="uk-UA"/>
        </w:rPr>
        <w:t xml:space="preserve"> </w:t>
      </w:r>
      <w:r w:rsidR="0027548C" w:rsidRPr="0027548C">
        <w:rPr>
          <w:rFonts w:ascii="Times New Roman" w:hAnsi="Times New Roman" w:cs="Times New Roman"/>
          <w:bCs/>
          <w:sz w:val="28"/>
          <w:szCs w:val="28"/>
          <w:lang w:eastAsia="uk-UA"/>
        </w:rPr>
        <w:t>навело Управління екології криворізького міськвиконкому.</w:t>
      </w:r>
      <w:r>
        <w:rPr>
          <w:rFonts w:ascii="Times New Roman" w:hAnsi="Times New Roman" w:cs="Times New Roman"/>
          <w:bCs/>
          <w:sz w:val="28"/>
          <w:szCs w:val="28"/>
          <w:lang w:val="uk-UA" w:eastAsia="uk-UA"/>
        </w:rPr>
        <w:t xml:space="preserve"> </w:t>
      </w:r>
      <w:r w:rsidR="0027548C" w:rsidRPr="0027548C">
        <w:rPr>
          <w:rFonts w:ascii="Times New Roman" w:hAnsi="Times New Roman" w:cs="Times New Roman"/>
          <w:sz w:val="28"/>
          <w:szCs w:val="28"/>
        </w:rPr>
        <w:t xml:space="preserve">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району. </w:t>
      </w:r>
      <w:r w:rsidR="0027548C" w:rsidRPr="0027548C">
        <w:rPr>
          <w:rFonts w:ascii="Times New Roman" w:hAnsi="Times New Roman" w:cs="Times New Roman"/>
          <w:sz w:val="28"/>
          <w:szCs w:val="28"/>
          <w:lang w:eastAsia="uk-UA"/>
        </w:rPr>
        <w:t>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sidR="0027548C" w:rsidRPr="0027548C">
        <w:rPr>
          <w:rFonts w:ascii="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eastAsia="uk-UA"/>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w:t>
      </w:r>
      <w:r w:rsidR="0027548C" w:rsidRPr="0027548C">
        <w:rPr>
          <w:rFonts w:ascii="Times New Roman" w:eastAsia="Times New Roman" w:hAnsi="Times New Roman" w:cs="Times New Roman"/>
          <w:sz w:val="28"/>
          <w:szCs w:val="28"/>
          <w:lang w:val="uk-UA" w:eastAsia="uk-UA"/>
        </w:rPr>
        <w:t xml:space="preserve">Ця катастрофічна для економіки ситуація, втім, мала і позитивні фактори: зменшення виробництва потягло за собою і зменшення забруднення повітря. </w:t>
      </w:r>
      <w:r w:rsidR="0027548C" w:rsidRPr="0027548C">
        <w:rPr>
          <w:rFonts w:ascii="Times New Roman" w:eastAsia="Times New Roman" w:hAnsi="Times New Roman" w:cs="Times New Roman"/>
          <w:sz w:val="28"/>
          <w:szCs w:val="28"/>
          <w:lang w:eastAsia="uk-UA"/>
        </w:rPr>
        <w:t xml:space="preserve">У 2022 році обсяг викидів забруднюючих речовин </w:t>
      </w:r>
      <w:proofErr w:type="gramStart"/>
      <w:r w:rsidR="0027548C" w:rsidRPr="0027548C">
        <w:rPr>
          <w:rFonts w:ascii="Times New Roman" w:eastAsia="Times New Roman" w:hAnsi="Times New Roman" w:cs="Times New Roman"/>
          <w:sz w:val="28"/>
          <w:szCs w:val="28"/>
          <w:lang w:eastAsia="uk-UA"/>
        </w:rPr>
        <w:t>у атмосферу</w:t>
      </w:r>
      <w:proofErr w:type="gramEnd"/>
      <w:r w:rsidR="0027548C" w:rsidRPr="0027548C">
        <w:rPr>
          <w:rFonts w:ascii="Times New Roman" w:eastAsia="Times New Roman" w:hAnsi="Times New Roman" w:cs="Times New Roman"/>
          <w:sz w:val="28"/>
          <w:szCs w:val="28"/>
          <w:lang w:eastAsia="uk-UA"/>
        </w:rPr>
        <w:t xml:space="preserve"> Кривого Рогу зменшився на 71%: з 226,8 тисяч тонн у 2021 році до 65,8 тисяч тонн у 2022. На половину менше в повітря викидалося вуглецю та сірководню та на 40% менше діоксиду азоту. Концентрація останніх не перевищила гранично допустимих норм. Водночас, середньорічна концентрація пилу перевищувала норму в два рази, а формальдегіду – аж у 3,7. Проте, у 2021 році ці значення були ще вищими: на 25% та 21% відповідно. </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eastAsia="uk-UA"/>
        </w:rPr>
        <w:t>Варто зазначити, що частина тих забруднень, які потрапляли в повітря у попередні роки й досі там перебувають. Тому, щоб оцінити стан атмосфери у місті екологи використовують так званий індекс забруднення, який враховує багато факторів. У 2022 році його значення становило 8,77, що на 38% менше, ніж у 2021, коли той складав 12,13. Тенденція до покращення якості повітря у місті спостерігається уже певний час: у 2015 році значення цього показника становило 14,17. Цьогоріч повітря Кривого Рогу чистіше, ніж у Дніпрі та Кам’янському. Там, для порівняння, індекс забруднення склав 11,9 та 12,8.</w:t>
      </w:r>
    </w:p>
    <w:p w:rsidR="0027548C" w:rsidRP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27548C" w:rsidRPr="0027548C">
        <w:rPr>
          <w:rFonts w:ascii="Times New Roman" w:eastAsia="Times New Roman" w:hAnsi="Times New Roman" w:cs="Times New Roman"/>
          <w:sz w:val="28"/>
          <w:szCs w:val="28"/>
          <w:lang w:eastAsia="uk-UA"/>
        </w:rPr>
        <w:t>Левову частку викидів в повітря (88,5%) привносить «АрселорМіттал Кривий Ріг». 3,3% належать ПрАТ «ЦГЗК», 2,7% - Кривий Ріг Цемент та 2,4% - ПРАТ «ІВНГЗК». Обсяги викидів решти підприємств складають 3,1%.</w:t>
      </w:r>
    </w:p>
    <w:p w:rsidR="0027548C" w:rsidRDefault="00570F77" w:rsidP="00570F77">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7548C" w:rsidRPr="0027548C">
        <w:rPr>
          <w:rFonts w:ascii="Times New Roman" w:eastAsia="Times New Roman" w:hAnsi="Times New Roman" w:cs="Times New Roman"/>
          <w:sz w:val="28"/>
          <w:szCs w:val="28"/>
          <w:lang w:val="uk-UA" w:eastAsia="ru-RU"/>
        </w:rPr>
        <w:t>В умовах значної кількості екологічних проблем різного рівня складності та вкрай обмежених ресурсів для їх вирішення, продовжено реалізацію регіональних, місцевих та об’єктових заходів щодо поліпшення екологічного стану Криворізького району в рамках  регіональної  програми розвитку водного господарства в області, поводження з відходами, ліквідації наслідків підтоплення територій в населених пунктах району, місцевих програм охорони навколишнього природного середовища.</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 xml:space="preserve">У вересні 2018 року Всесвітньою організацією охорони здоров’я (далі-ВООЗ) було підготовлено Глобальну стратегію ВООЗ у сфері здоров’я, охорони довкілля та зміни клімату. В ній підкреслено, що загальновідомі екологічні ризики є причиною чверті усіх випадків смерті та захворювань у всьому світі. Не викликає сумніву, що безпека навколишнього природного середовища має важливий вплив на здоров’я та розвиток людини. Лише забруднення повітря, яке є одним з найбільш серйозних факторів ризику для здоров'я, щорічно викликає 7 мільйонів випадків смерті з причин, яких можна було б уникнути. При цьому 9 з 10 людей дихають забрудненим повітрям і майже 3 мільярди людей все ще змушені користуватися видами палива, що забруднюють навколишнє середовище, такими як тверде паливо або газ для опалення приміщень і приготування їжі. Більше половини населення до цього часу користується водопостачанням, засобами санітарії і гігієни, що не відповідають вимогам безпеки, в результаті чого кожен рік відбувається понад 800 000 випадків смерті, яких можна було уникнути. Більша частка випадків </w:t>
      </w:r>
      <w:r w:rsidR="0027548C" w:rsidRPr="00837BDB">
        <w:rPr>
          <w:rFonts w:ascii="Times New Roman" w:eastAsia="Times New Roman" w:hAnsi="Times New Roman" w:cs="Times New Roman"/>
          <w:color w:val="000000"/>
          <w:sz w:val="28"/>
          <w:szCs w:val="28"/>
          <w:lang w:val="uk-UA" w:eastAsia="uk-UA"/>
        </w:rPr>
        <w:lastRenderedPageBreak/>
        <w:t xml:space="preserve">захворювання на малярію та інші хвороби тісно пов'язана зі станом водних екосистем, які можуть бути поліпшені за рахунок природоохоронних заходів. </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 xml:space="preserve">У 2016 році ВООЗ було підготовлено другу редакцію (перша у 2006 році) доповіді «Запобігання захворюванню через здорове довкілля: глобальна оцінка тягаря хвороб від екологічних ризиків)». </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Проведений аналіз показує, що 23% глобальних смертей (і 26% випадків смерті серед дітей віком до п'яти років) пов'язані з змінними факторами навколишнього природного середовища. При цьому 68% цих смертей та 56% розрахункових втрат часу непрацездатності можуть бути оцінені з використанням доказових порівняльних методів оцінки ризиків. Оцінка інших екологічних впливів була здійснена за допомогою експертних висновків.</w:t>
      </w:r>
    </w:p>
    <w:p w:rsidR="0027548C" w:rsidRPr="00837BDB" w:rsidRDefault="00570F77" w:rsidP="00570F77">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548C" w:rsidRPr="00837BDB">
        <w:rPr>
          <w:rFonts w:ascii="Times New Roman" w:eastAsia="Times New Roman" w:hAnsi="Times New Roman" w:cs="Times New Roman"/>
          <w:color w:val="000000"/>
          <w:sz w:val="28"/>
          <w:szCs w:val="28"/>
          <w:lang w:val="uk-UA" w:eastAsia="uk-UA"/>
        </w:rPr>
        <w:t>Найбільш поширеними із списку захворювань, викликаних несприятливими факторами довкілля, є інсульт, ішемічна хвороба серця, діарея та рак. При цьому від зазначених хвороб найбільше потерпає населення в країнах з низьким рівнем доходу.</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Відомо, що прямо пов'язати ті чи інші наслідки для здоров'я населення з впливом конкретних підприємств дуже важко (так само, як і навпаки, довести відсутність такого зв'язку), оскільки вплив на здоров'я часто неспецифічний і носить опосередкований характер.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паливно-енергетичного комплексу, так і металургійної та/або хімічної промисловості.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Так само можна сказати і про вроджену патологію, і багато інших захворювань. Іншими словами, виділити внесок забруднення атмосферного повітря, поверхневих та підземних вод,утворення відходів,зменшення площ зелених та лісових насаджень  у вплив на здоров'я населення завдання дуже непросте. </w:t>
      </w:r>
    </w:p>
    <w:p w:rsidR="0027548C" w:rsidRPr="00837BDB" w:rsidRDefault="00570F77" w:rsidP="00570F77">
      <w:pPr>
        <w:shd w:val="clear" w:color="auto" w:fill="FFFFFF"/>
        <w:spacing w:after="0" w:line="240" w:lineRule="auto"/>
        <w:jc w:val="both"/>
        <w:textAlignment w:val="baseline"/>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27548C" w:rsidRPr="00837BDB">
        <w:rPr>
          <w:rFonts w:ascii="Times New Roman" w:eastAsia="Calibri" w:hAnsi="Times New Roman" w:cs="Times New Roman"/>
          <w:sz w:val="28"/>
          <w:szCs w:val="28"/>
          <w:lang w:val="uk-UA"/>
        </w:rPr>
        <w:t xml:space="preserve">Однак у рамках СЕО не обов'язково доводити прямий зв'язок між здоров'ям населення та впливом забруднення довкілля. Достатньо виявити можливі ризики для здоров'я населення, пов'язані з реалізацією </w:t>
      </w:r>
      <w:r w:rsidR="00A06EE7">
        <w:rPr>
          <w:rFonts w:ascii="Times New Roman" w:eastAsia="Calibri" w:hAnsi="Times New Roman" w:cs="Times New Roman"/>
          <w:sz w:val="28"/>
          <w:szCs w:val="28"/>
          <w:lang w:val="uk-UA"/>
        </w:rPr>
        <w:t>заходів Програми</w:t>
      </w:r>
      <w:r w:rsidR="0027548C" w:rsidRPr="00837BDB">
        <w:rPr>
          <w:rFonts w:ascii="Times New Roman" w:eastAsia="Calibri" w:hAnsi="Times New Roman" w:cs="Times New Roman"/>
          <w:sz w:val="28"/>
          <w:szCs w:val="28"/>
          <w:lang w:val="uk-UA"/>
        </w:rPr>
        <w:t>.</w:t>
      </w:r>
    </w:p>
    <w:p w:rsidR="0027548C" w:rsidRPr="00837BDB" w:rsidRDefault="0027548C" w:rsidP="006B6948">
      <w:pPr>
        <w:shd w:val="clear" w:color="auto" w:fill="FFFFFF"/>
        <w:spacing w:after="0" w:line="240" w:lineRule="auto"/>
        <w:ind w:firstLine="709"/>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Приймаючи до уваги інформацію, представлену у попередньому розділі, можна зробити наступні висновки:</w:t>
      </w:r>
    </w:p>
    <w:p w:rsidR="0027548C" w:rsidRPr="00837BDB" w:rsidRDefault="0027548C" w:rsidP="00C77615">
      <w:pPr>
        <w:numPr>
          <w:ilvl w:val="0"/>
          <w:numId w:val="2"/>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27548C" w:rsidRPr="00837BDB" w:rsidRDefault="0027548C" w:rsidP="00C77615">
      <w:pPr>
        <w:numPr>
          <w:ilvl w:val="0"/>
          <w:numId w:val="2"/>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в Україні наявна тенденція до зростання захворюваності населення, що мешкає в промислових регіонах;</w:t>
      </w:r>
    </w:p>
    <w:p w:rsidR="0027548C" w:rsidRPr="00837BDB" w:rsidRDefault="0027548C" w:rsidP="00C77615">
      <w:pPr>
        <w:numPr>
          <w:ilvl w:val="0"/>
          <w:numId w:val="2"/>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27548C" w:rsidRPr="00837BDB" w:rsidRDefault="0027548C" w:rsidP="00C77615">
      <w:pPr>
        <w:numPr>
          <w:ilvl w:val="0"/>
          <w:numId w:val="2"/>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lastRenderedPageBreak/>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27548C" w:rsidRPr="00837BDB" w:rsidRDefault="0027548C" w:rsidP="00C77615">
      <w:pPr>
        <w:numPr>
          <w:ilvl w:val="0"/>
          <w:numId w:val="2"/>
        </w:numPr>
        <w:shd w:val="clear" w:color="auto" w:fill="FFFFFF"/>
        <w:spacing w:after="0" w:line="240" w:lineRule="auto"/>
        <w:jc w:val="both"/>
        <w:textAlignment w:val="baseline"/>
        <w:rPr>
          <w:rFonts w:ascii="Times New Roman" w:eastAsia="Calibri" w:hAnsi="Times New Roman" w:cs="Times New Roman"/>
          <w:sz w:val="28"/>
          <w:szCs w:val="28"/>
          <w:lang w:val="uk-UA"/>
        </w:rPr>
      </w:pPr>
      <w:r w:rsidRPr="00837BDB">
        <w:rPr>
          <w:rFonts w:ascii="Times New Roman" w:eastAsia="Calibri" w:hAnsi="Times New Roman" w:cs="Times New Roman"/>
          <w:sz w:val="28"/>
          <w:szCs w:val="28"/>
          <w:lang w:val="uk-UA"/>
        </w:rPr>
        <w:t xml:space="preserve">при розробці заходів з охорони навколишнього природного середовища необхідно враховувати особливу увагу для зниження екологічного навантаження в </w:t>
      </w:r>
      <w:r w:rsidR="00A06EE7">
        <w:rPr>
          <w:rFonts w:ascii="Times New Roman" w:eastAsia="Calibri" w:hAnsi="Times New Roman" w:cs="Times New Roman"/>
          <w:sz w:val="28"/>
          <w:szCs w:val="28"/>
          <w:lang w:val="uk-UA"/>
        </w:rPr>
        <w:t>районі</w:t>
      </w:r>
      <w:r w:rsidRPr="00837BDB">
        <w:rPr>
          <w:rFonts w:ascii="Times New Roman" w:eastAsia="Calibri" w:hAnsi="Times New Roman" w:cs="Times New Roman"/>
          <w:sz w:val="28"/>
          <w:szCs w:val="28"/>
          <w:lang w:val="uk-UA"/>
        </w:rPr>
        <w:t xml:space="preserve">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27548C" w:rsidRPr="00837BDB" w:rsidRDefault="0027548C" w:rsidP="006B6948">
      <w:pPr>
        <w:shd w:val="clear" w:color="auto" w:fill="FFFFFF"/>
        <w:spacing w:after="0" w:line="240" w:lineRule="auto"/>
        <w:ind w:left="720"/>
        <w:jc w:val="both"/>
        <w:textAlignment w:val="baseline"/>
        <w:rPr>
          <w:rFonts w:ascii="Times New Roman" w:eastAsia="Calibri" w:hAnsi="Times New Roman" w:cs="Times New Roman"/>
          <w:sz w:val="28"/>
          <w:szCs w:val="28"/>
          <w:lang w:val="uk-UA"/>
        </w:rPr>
      </w:pPr>
    </w:p>
    <w:p w:rsidR="0027548C" w:rsidRPr="006B6948" w:rsidRDefault="0027548C" w:rsidP="006B6948">
      <w:pPr>
        <w:shd w:val="clear" w:color="auto" w:fill="FFFFFF"/>
        <w:spacing w:after="0" w:line="240" w:lineRule="auto"/>
        <w:jc w:val="both"/>
        <w:rPr>
          <w:rFonts w:ascii="Times New Roman" w:eastAsia="Times New Roman" w:hAnsi="Times New Roman" w:cs="Times New Roman"/>
          <w:b/>
          <w:color w:val="000000"/>
          <w:sz w:val="28"/>
          <w:szCs w:val="28"/>
          <w:lang w:val="uk-UA" w:eastAsia="uk-UA"/>
        </w:rPr>
      </w:pPr>
    </w:p>
    <w:p w:rsidR="0037277B" w:rsidRPr="006B6948" w:rsidRDefault="0037277B" w:rsidP="006B6948">
      <w:pPr>
        <w:spacing w:after="0" w:line="240" w:lineRule="auto"/>
        <w:ind w:firstLine="709"/>
        <w:jc w:val="center"/>
        <w:rPr>
          <w:rFonts w:ascii="Times New Roman" w:eastAsia="Calibri" w:hAnsi="Times New Roman" w:cs="Times New Roman"/>
          <w:b/>
          <w:bCs/>
          <w:color w:val="000000"/>
          <w:sz w:val="28"/>
          <w:szCs w:val="28"/>
          <w:lang w:val="uk-UA" w:eastAsia="uk-UA" w:bidi="uk-UA"/>
        </w:rPr>
      </w:pPr>
      <w:r w:rsidRPr="006B6948">
        <w:rPr>
          <w:rFonts w:ascii="Times New Roman" w:eastAsia="Calibri" w:hAnsi="Times New Roman" w:cs="Times New Roman"/>
          <w:b/>
          <w:bCs/>
          <w:color w:val="000000"/>
          <w:sz w:val="28"/>
          <w:szCs w:val="28"/>
          <w:lang w:val="uk-UA" w:eastAsia="uk-UA" w:bidi="uk-UA"/>
        </w:rPr>
        <w:t xml:space="preserve">сильні/слабкі сторони </w:t>
      </w:r>
      <w:r w:rsidR="00E5260C" w:rsidRPr="006B6948">
        <w:rPr>
          <w:rFonts w:ascii="Times New Roman" w:hAnsi="Times New Roman" w:cs="Times New Roman"/>
          <w:bCs/>
          <w:iCs/>
        </w:rPr>
        <w:t>Стратегії розвитку Девладівської сільської територіальної громади на період до 2027 року</w:t>
      </w:r>
      <w:r w:rsidR="00E5260C" w:rsidRPr="006B6948">
        <w:rPr>
          <w:rFonts w:ascii="Times New Roman" w:eastAsia="Times New Roman" w:hAnsi="Times New Roman" w:cs="Times New Roman"/>
          <w:color w:val="000000"/>
          <w:sz w:val="28"/>
          <w:szCs w:val="28"/>
          <w:highlight w:val="yellow"/>
          <w:lang w:val="uk-UA" w:eastAsia="uk-UA"/>
        </w:rPr>
        <w:t xml:space="preserve"> </w:t>
      </w:r>
    </w:p>
    <w:p w:rsidR="0037277B" w:rsidRPr="006B6948" w:rsidRDefault="0037277B" w:rsidP="006B6948">
      <w:pPr>
        <w:spacing w:after="0" w:line="240" w:lineRule="auto"/>
        <w:ind w:firstLine="709"/>
        <w:jc w:val="center"/>
        <w:rPr>
          <w:rFonts w:ascii="Times New Roman" w:eastAsia="Calibri" w:hAnsi="Times New Roman" w:cs="Times New Roman"/>
          <w:color w:val="000000"/>
          <w:sz w:val="28"/>
          <w:szCs w:val="28"/>
          <w:lang w:val="uk-UA" w:eastAsia="uk-UA" w:bidi="uk-UA"/>
        </w:rPr>
      </w:pPr>
    </w:p>
    <w:p w:rsidR="0037277B" w:rsidRPr="00837BDB" w:rsidRDefault="0037277B" w:rsidP="006B6948">
      <w:pPr>
        <w:spacing w:after="0" w:line="240" w:lineRule="auto"/>
        <w:ind w:firstLine="709"/>
        <w:rPr>
          <w:rFonts w:ascii="Times New Roman" w:eastAsia="Calibri" w:hAnsi="Times New Roman" w:cs="Calibri"/>
          <w:color w:val="000000"/>
          <w:sz w:val="28"/>
          <w:szCs w:val="28"/>
          <w:lang w:val="uk-UA" w:eastAsia="uk-UA" w:bidi="uk-UA"/>
        </w:rPr>
      </w:pPr>
    </w:p>
    <w:tbl>
      <w:tblPr>
        <w:tblOverlap w:val="never"/>
        <w:tblW w:w="0" w:type="auto"/>
        <w:tblLayout w:type="fixed"/>
        <w:tblCellMar>
          <w:left w:w="10" w:type="dxa"/>
          <w:right w:w="10" w:type="dxa"/>
        </w:tblCellMar>
        <w:tblLook w:val="04A0" w:firstRow="1" w:lastRow="0" w:firstColumn="1" w:lastColumn="0" w:noHBand="0" w:noVBand="1"/>
      </w:tblPr>
      <w:tblGrid>
        <w:gridCol w:w="4762"/>
        <w:gridCol w:w="4858"/>
      </w:tblGrid>
      <w:tr w:rsidR="0037277B" w:rsidRPr="00837BDB" w:rsidTr="00BC6BA4">
        <w:trPr>
          <w:trHeight w:val="586"/>
        </w:trPr>
        <w:tc>
          <w:tcPr>
            <w:tcW w:w="4762" w:type="dxa"/>
            <w:tcBorders>
              <w:top w:val="single" w:sz="4" w:space="0" w:color="auto"/>
              <w:left w:val="single" w:sz="4" w:space="0" w:color="auto"/>
            </w:tcBorders>
            <w:shd w:val="clear" w:color="auto" w:fill="FFFFFF"/>
          </w:tcPr>
          <w:p w:rsidR="0037277B" w:rsidRPr="00837BDB" w:rsidRDefault="0037277B" w:rsidP="006B6948">
            <w:pPr>
              <w:spacing w:after="0" w:line="240" w:lineRule="auto"/>
              <w:ind w:left="284" w:right="206"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Сильні сторони</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6B6948">
            <w:pPr>
              <w:spacing w:after="0" w:line="240" w:lineRule="auto"/>
              <w:ind w:left="200" w:right="102"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Слабкі сторони</w:t>
            </w:r>
          </w:p>
        </w:tc>
      </w:tr>
      <w:tr w:rsidR="0037277B" w:rsidRPr="00E5260C" w:rsidTr="00BC6BA4">
        <w:trPr>
          <w:trHeight w:val="20"/>
        </w:trPr>
        <w:tc>
          <w:tcPr>
            <w:tcW w:w="4762" w:type="dxa"/>
            <w:tcBorders>
              <w:top w:val="single" w:sz="4" w:space="0" w:color="auto"/>
              <w:left w:val="single" w:sz="4" w:space="0" w:color="auto"/>
            </w:tcBorders>
            <w:shd w:val="clear" w:color="auto" w:fill="FFFFFF"/>
          </w:tcPr>
          <w:p w:rsidR="0037277B" w:rsidRPr="00A06EE7" w:rsidRDefault="0027548C" w:rsidP="006B6948">
            <w:pPr>
              <w:spacing w:after="0" w:line="240" w:lineRule="auto"/>
              <w:ind w:left="284" w:right="206" w:firstLine="709"/>
              <w:jc w:val="both"/>
              <w:rPr>
                <w:rFonts w:ascii="Times New Roman" w:eastAsia="Calibri" w:hAnsi="Times New Roman" w:cs="Times New Roman"/>
                <w:sz w:val="28"/>
                <w:szCs w:val="28"/>
                <w:lang w:val="uk-UA"/>
              </w:rPr>
            </w:pPr>
            <w:r w:rsidRPr="00A06EE7">
              <w:rPr>
                <w:rFonts w:ascii="Times New Roman" w:eastAsia="Calibri" w:hAnsi="Times New Roman" w:cs="Times New Roman"/>
                <w:color w:val="000000"/>
                <w:sz w:val="28"/>
                <w:szCs w:val="28"/>
                <w:lang w:val="uk-UA" w:eastAsia="uk-UA" w:bidi="uk-UA"/>
              </w:rPr>
              <w:t xml:space="preserve">Програму </w:t>
            </w:r>
            <w:r w:rsidR="0037277B" w:rsidRPr="00A06EE7">
              <w:rPr>
                <w:rFonts w:ascii="Times New Roman" w:eastAsia="Calibri" w:hAnsi="Times New Roman" w:cs="Times New Roman"/>
                <w:color w:val="000000"/>
                <w:sz w:val="28"/>
                <w:szCs w:val="28"/>
                <w:lang w:val="uk-UA" w:eastAsia="uk-UA" w:bidi="uk-UA"/>
              </w:rPr>
              <w:t xml:space="preserve">підготовлено </w:t>
            </w:r>
            <w:r w:rsidRPr="00A06EE7">
              <w:rPr>
                <w:rFonts w:ascii="Times New Roman" w:hAnsi="Times New Roman" w:cs="Times New Roman"/>
                <w:sz w:val="28"/>
                <w:szCs w:val="28"/>
                <w:lang w:val="uk-UA"/>
              </w:rPr>
              <w:t xml:space="preserve">143 Конституції України, </w:t>
            </w:r>
            <w:r w:rsidRPr="00A06EE7">
              <w:rPr>
                <w:rFonts w:ascii="Times New Roman" w:hAnsi="Times New Roman" w:cs="Times New Roman"/>
                <w:color w:val="000000"/>
                <w:sz w:val="28"/>
                <w:szCs w:val="28"/>
                <w:lang w:val="uk-UA"/>
              </w:rPr>
              <w:t xml:space="preserve">закони України </w:t>
            </w:r>
            <w:r w:rsidRPr="00A06EE7">
              <w:rPr>
                <w:rFonts w:ascii="Times New Roman" w:hAnsi="Times New Roman" w:cs="Times New Roman"/>
                <w:sz w:val="28"/>
                <w:szCs w:val="28"/>
                <w:lang w:val="uk-UA"/>
              </w:rPr>
              <w:t>"Про місцеві державні адміністрації", "Про місцеве самоврядування в Україні"</w:t>
            </w:r>
            <w:r w:rsidRPr="00A06EE7">
              <w:rPr>
                <w:rFonts w:ascii="Times New Roman" w:hAnsi="Times New Roman" w:cs="Times New Roman"/>
                <w:color w:val="000000"/>
                <w:sz w:val="28"/>
                <w:szCs w:val="28"/>
                <w:lang w:val="uk-UA"/>
              </w:rPr>
              <w:t xml:space="preserve">, </w:t>
            </w:r>
            <w:r w:rsidRPr="00A06EE7">
              <w:rPr>
                <w:rFonts w:ascii="Times New Roman" w:hAnsi="Times New Roman" w:cs="Times New Roman"/>
                <w:sz w:val="28"/>
                <w:szCs w:val="28"/>
                <w:lang w:val="uk-UA"/>
              </w:rPr>
              <w:t>"Про правовий режим воєнного стану", від 12.05.2015 р. №389-</w:t>
            </w:r>
            <w:r w:rsidRPr="00A06EE7">
              <w:rPr>
                <w:rFonts w:ascii="Times New Roman" w:hAnsi="Times New Roman" w:cs="Times New Roman"/>
                <w:sz w:val="28"/>
                <w:szCs w:val="28"/>
              </w:rPr>
              <w:t>VIII</w:t>
            </w:r>
            <w:r w:rsidRPr="00A06EE7">
              <w:rPr>
                <w:rFonts w:ascii="Times New Roman" w:hAnsi="Times New Roman" w:cs="Times New Roman"/>
                <w:sz w:val="28"/>
                <w:szCs w:val="28"/>
                <w:lang w:val="uk-UA"/>
              </w:rPr>
              <w:t>,</w:t>
            </w:r>
            <w:r w:rsidRPr="00A06EE7">
              <w:rPr>
                <w:rFonts w:ascii="Times New Roman" w:hAnsi="Times New Roman" w:cs="Times New Roman"/>
                <w:color w:val="000000"/>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A06EE7">
              <w:rPr>
                <w:rFonts w:ascii="Times New Roman" w:hAnsi="Times New Roman" w:cs="Times New Roman"/>
                <w:szCs w:val="28"/>
                <w:lang w:val="uk-UA"/>
              </w:rPr>
              <w:t xml:space="preserve"> </w:t>
            </w:r>
            <w:r w:rsidRPr="00A06EE7">
              <w:rPr>
                <w:rFonts w:ascii="Times New Roman" w:hAnsi="Times New Roman" w:cs="Times New Roman"/>
                <w:sz w:val="28"/>
                <w:szCs w:val="28"/>
                <w:lang w:val="uk-UA"/>
              </w:rPr>
              <w:t xml:space="preserve">Указ Президента України "Про </w:t>
            </w:r>
            <w:r w:rsidRPr="00A06EE7">
              <w:rPr>
                <w:rFonts w:ascii="Times New Roman" w:hAnsi="Times New Roman" w:cs="Times New Roman"/>
                <w:sz w:val="28"/>
                <w:szCs w:val="28"/>
                <w:lang w:val="uk-UA"/>
              </w:rPr>
              <w:lastRenderedPageBreak/>
              <w:t>утворення військових адміністрацій" від 24.02.2022 р. №68/2022</w:t>
            </w:r>
            <w:r w:rsidRPr="00A06EE7">
              <w:rPr>
                <w:rFonts w:ascii="Times New Roman" w:hAnsi="Times New Roman" w:cs="Times New Roman"/>
                <w:color w:val="000000"/>
                <w:sz w:val="28"/>
                <w:szCs w:val="28"/>
                <w:lang w:val="uk-UA"/>
              </w:rPr>
              <w:t xml:space="preserve"> з урахуванням завдань інших документів</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6B6948">
            <w:pPr>
              <w:spacing w:after="0" w:line="240" w:lineRule="auto"/>
              <w:ind w:left="200" w:right="102" w:firstLine="709"/>
              <w:jc w:val="both"/>
              <w:rPr>
                <w:rFonts w:ascii="Times New Roman" w:eastAsia="Calibri" w:hAnsi="Times New Roman" w:cs="Times New Roman"/>
                <w:sz w:val="28"/>
                <w:szCs w:val="28"/>
                <w:lang w:val="uk-UA"/>
              </w:rPr>
            </w:pPr>
            <w:r>
              <w:rPr>
                <w:rFonts w:ascii="Times New Roman" w:eastAsia="Calibri" w:hAnsi="Times New Roman" w:cs="Calibri"/>
                <w:color w:val="000000"/>
                <w:sz w:val="28"/>
                <w:szCs w:val="28"/>
                <w:lang w:val="uk-UA" w:eastAsia="uk-UA" w:bidi="uk-UA"/>
              </w:rPr>
              <w:lastRenderedPageBreak/>
              <w:t>Значні фінансові</w:t>
            </w:r>
            <w:r w:rsidRPr="00837BDB">
              <w:rPr>
                <w:rFonts w:ascii="Times New Roman" w:eastAsia="Calibri" w:hAnsi="Times New Roman" w:cs="Calibri"/>
                <w:color w:val="000000"/>
                <w:sz w:val="28"/>
                <w:szCs w:val="28"/>
                <w:lang w:val="uk-UA" w:eastAsia="uk-UA" w:bidi="uk-UA"/>
              </w:rPr>
              <w:t xml:space="preserve"> витрати </w:t>
            </w:r>
            <w:r w:rsidR="00C80782">
              <w:rPr>
                <w:rFonts w:ascii="Times New Roman" w:eastAsia="Calibri" w:hAnsi="Times New Roman" w:cs="Calibri"/>
                <w:color w:val="000000"/>
                <w:sz w:val="28"/>
                <w:szCs w:val="28"/>
                <w:lang w:val="uk-UA" w:eastAsia="uk-UA" w:bidi="uk-UA"/>
              </w:rPr>
              <w:t xml:space="preserve">для </w:t>
            </w:r>
            <w:r w:rsidR="00A06EE7">
              <w:rPr>
                <w:rFonts w:ascii="Times New Roman" w:eastAsia="Calibri" w:hAnsi="Times New Roman" w:cs="Calibri"/>
                <w:color w:val="000000"/>
                <w:sz w:val="28"/>
                <w:szCs w:val="28"/>
                <w:lang w:val="uk-UA" w:eastAsia="uk-UA" w:bidi="uk-UA"/>
              </w:rPr>
              <w:t>місцев</w:t>
            </w:r>
            <w:r w:rsidR="00C80782">
              <w:rPr>
                <w:rFonts w:ascii="Times New Roman" w:eastAsia="Calibri" w:hAnsi="Times New Roman" w:cs="Calibri"/>
                <w:color w:val="000000"/>
                <w:sz w:val="28"/>
                <w:szCs w:val="28"/>
                <w:lang w:val="uk-UA" w:eastAsia="uk-UA" w:bidi="uk-UA"/>
              </w:rPr>
              <w:t>ого</w:t>
            </w:r>
            <w:r w:rsidR="00A06EE7">
              <w:rPr>
                <w:rFonts w:ascii="Times New Roman" w:eastAsia="Calibri" w:hAnsi="Times New Roman" w:cs="Calibri"/>
                <w:color w:val="000000"/>
                <w:sz w:val="28"/>
                <w:szCs w:val="28"/>
                <w:lang w:val="uk-UA" w:eastAsia="uk-UA" w:bidi="uk-UA"/>
              </w:rPr>
              <w:t xml:space="preserve"> бюджет</w:t>
            </w:r>
            <w:r w:rsidR="00C80782">
              <w:rPr>
                <w:rFonts w:ascii="Times New Roman" w:eastAsia="Calibri" w:hAnsi="Times New Roman" w:cs="Calibri"/>
                <w:color w:val="000000"/>
                <w:sz w:val="28"/>
                <w:szCs w:val="28"/>
                <w:lang w:val="uk-UA" w:eastAsia="uk-UA" w:bidi="uk-UA"/>
              </w:rPr>
              <w:t>у</w:t>
            </w:r>
            <w:r w:rsidR="00A06EE7">
              <w:rPr>
                <w:rFonts w:ascii="Times New Roman" w:eastAsia="Calibri" w:hAnsi="Times New Roman" w:cs="Calibri"/>
                <w:color w:val="000000"/>
                <w:sz w:val="28"/>
                <w:szCs w:val="28"/>
                <w:lang w:val="uk-UA" w:eastAsia="uk-UA" w:bidi="uk-UA"/>
              </w:rPr>
              <w:t xml:space="preserve"> </w:t>
            </w:r>
            <w:r w:rsidRPr="00837BDB">
              <w:rPr>
                <w:rFonts w:ascii="Times New Roman" w:eastAsia="Calibri" w:hAnsi="Times New Roman" w:cs="Calibri"/>
                <w:color w:val="000000"/>
                <w:sz w:val="28"/>
                <w:szCs w:val="28"/>
                <w:lang w:val="uk-UA" w:eastAsia="uk-UA" w:bidi="uk-UA"/>
              </w:rPr>
              <w:t xml:space="preserve"> на </w:t>
            </w:r>
            <w:r w:rsidR="00A06EE7">
              <w:rPr>
                <w:rFonts w:ascii="Times New Roman" w:eastAsia="Calibri" w:hAnsi="Times New Roman" w:cs="Calibri"/>
                <w:color w:val="000000"/>
                <w:sz w:val="28"/>
                <w:szCs w:val="28"/>
                <w:lang w:val="uk-UA" w:eastAsia="uk-UA" w:bidi="uk-UA"/>
              </w:rPr>
              <w:t xml:space="preserve">будівництво, </w:t>
            </w:r>
            <w:r w:rsidRPr="00837BDB">
              <w:rPr>
                <w:rFonts w:ascii="Times New Roman" w:eastAsia="Calibri" w:hAnsi="Times New Roman" w:cs="Calibri"/>
                <w:color w:val="000000"/>
                <w:sz w:val="28"/>
                <w:szCs w:val="28"/>
                <w:lang w:val="uk-UA" w:eastAsia="uk-UA" w:bidi="uk-UA"/>
              </w:rPr>
              <w:t>модернізацію та реконструкцію</w:t>
            </w:r>
            <w:r w:rsidR="00A06EE7">
              <w:rPr>
                <w:rFonts w:ascii="Times New Roman" w:eastAsia="Calibri" w:hAnsi="Times New Roman" w:cs="Calibri"/>
                <w:color w:val="000000"/>
                <w:sz w:val="28"/>
                <w:szCs w:val="28"/>
                <w:lang w:val="uk-UA" w:eastAsia="uk-UA" w:bidi="uk-UA"/>
              </w:rPr>
              <w:t xml:space="preserve"> об’єктів </w:t>
            </w:r>
            <w:r w:rsidRPr="00837BDB">
              <w:rPr>
                <w:rFonts w:ascii="Times New Roman" w:eastAsia="Calibri" w:hAnsi="Times New Roman" w:cs="Calibri"/>
                <w:color w:val="000000"/>
                <w:sz w:val="28"/>
                <w:szCs w:val="28"/>
                <w:lang w:val="uk-UA" w:eastAsia="uk-UA" w:bidi="uk-UA"/>
              </w:rPr>
              <w:t xml:space="preserve">, які у більшості випадків є «не підйомними» для </w:t>
            </w:r>
            <w:r w:rsidR="00A06EE7">
              <w:rPr>
                <w:rFonts w:ascii="Times New Roman" w:eastAsia="Calibri" w:hAnsi="Times New Roman" w:cs="Calibri"/>
                <w:color w:val="000000"/>
                <w:sz w:val="28"/>
                <w:szCs w:val="28"/>
                <w:lang w:val="uk-UA" w:eastAsia="uk-UA" w:bidi="uk-UA"/>
              </w:rPr>
              <w:t>територіальних громад</w:t>
            </w:r>
            <w:r w:rsidRPr="00837BDB">
              <w:rPr>
                <w:rFonts w:ascii="Times New Roman" w:eastAsia="Calibri" w:hAnsi="Times New Roman" w:cs="Calibri"/>
                <w:color w:val="000000"/>
                <w:sz w:val="28"/>
                <w:szCs w:val="28"/>
                <w:lang w:val="uk-UA" w:eastAsia="uk-UA" w:bidi="uk-UA"/>
              </w:rPr>
              <w:t>.</w:t>
            </w:r>
            <w:r w:rsidR="00FD243B" w:rsidRPr="00FD243B">
              <w:rPr>
                <w:rFonts w:ascii="Times New Roman" w:eastAsia="Calibri" w:hAnsi="Times New Roman" w:cs="Calibri"/>
                <w:color w:val="000000"/>
                <w:sz w:val="28"/>
                <w:szCs w:val="28"/>
                <w:lang w:val="uk-UA" w:eastAsia="uk-UA" w:bidi="uk-UA"/>
              </w:rPr>
              <w:t xml:space="preserve"> </w:t>
            </w:r>
            <w:r w:rsidRPr="00837BDB">
              <w:rPr>
                <w:rFonts w:ascii="Times New Roman" w:eastAsia="Calibri" w:hAnsi="Times New Roman" w:cs="Calibri"/>
                <w:color w:val="000000"/>
                <w:sz w:val="28"/>
                <w:szCs w:val="28"/>
                <w:lang w:val="uk-UA" w:eastAsia="uk-UA" w:bidi="uk-UA"/>
              </w:rPr>
              <w:t>Відсутність достатньої правової нормативної бази для спів фінансування природоохоронних заходів підприємствами-забруднювачами та державними фондами з охорони навколишнього природного середовищі.</w:t>
            </w:r>
            <w:r w:rsidRPr="00837BDB">
              <w:rPr>
                <w:rFonts w:ascii="Times New Roman" w:eastAsia="Calibri" w:hAnsi="Times New Roman" w:cs="Times New Roman"/>
                <w:sz w:val="28"/>
                <w:szCs w:val="28"/>
                <w:lang w:val="uk-UA"/>
              </w:rPr>
              <w:t xml:space="preserve"> </w:t>
            </w:r>
          </w:p>
        </w:tc>
      </w:tr>
      <w:tr w:rsidR="0037277B" w:rsidRPr="00837BDB" w:rsidTr="00BC6BA4">
        <w:trPr>
          <w:trHeight w:val="751"/>
        </w:trPr>
        <w:tc>
          <w:tcPr>
            <w:tcW w:w="4762" w:type="dxa"/>
            <w:tcBorders>
              <w:top w:val="single" w:sz="4" w:space="0" w:color="auto"/>
              <w:left w:val="single" w:sz="4" w:space="0" w:color="auto"/>
            </w:tcBorders>
            <w:shd w:val="clear" w:color="auto" w:fill="FFFFFF"/>
          </w:tcPr>
          <w:p w:rsidR="0037277B" w:rsidRPr="00837BDB" w:rsidRDefault="0037277B" w:rsidP="00BC6BA4">
            <w:pPr>
              <w:spacing w:after="0" w:line="240" w:lineRule="auto"/>
              <w:ind w:left="284" w:right="206"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Можливості</w:t>
            </w:r>
          </w:p>
        </w:tc>
        <w:tc>
          <w:tcPr>
            <w:tcW w:w="4858" w:type="dxa"/>
            <w:tcBorders>
              <w:top w:val="single" w:sz="4" w:space="0" w:color="auto"/>
              <w:left w:val="single" w:sz="4" w:space="0" w:color="auto"/>
              <w:right w:val="single" w:sz="4" w:space="0" w:color="auto"/>
            </w:tcBorders>
            <w:shd w:val="clear" w:color="auto" w:fill="FFFFFF"/>
          </w:tcPr>
          <w:p w:rsidR="0037277B" w:rsidRPr="00837BDB" w:rsidRDefault="0037277B" w:rsidP="00BC6BA4">
            <w:pPr>
              <w:spacing w:after="0" w:line="240" w:lineRule="auto"/>
              <w:ind w:left="200" w:right="102" w:firstLine="709"/>
              <w:jc w:val="both"/>
              <w:rPr>
                <w:rFonts w:ascii="Times New Roman" w:eastAsia="Calibri" w:hAnsi="Times New Roman" w:cs="Times New Roman"/>
                <w:sz w:val="28"/>
                <w:szCs w:val="28"/>
                <w:lang w:val="uk-UA"/>
              </w:rPr>
            </w:pPr>
            <w:r w:rsidRPr="00837BDB">
              <w:rPr>
                <w:rFonts w:ascii="Times New Roman" w:eastAsia="Calibri" w:hAnsi="Times New Roman" w:cs="Calibri"/>
                <w:b/>
                <w:bCs/>
                <w:color w:val="000000"/>
                <w:sz w:val="28"/>
                <w:szCs w:val="28"/>
                <w:lang w:val="uk-UA" w:eastAsia="uk-UA" w:bidi="uk-UA"/>
              </w:rPr>
              <w:t>Загрози</w:t>
            </w:r>
          </w:p>
        </w:tc>
      </w:tr>
      <w:tr w:rsidR="0037277B" w:rsidRPr="00837BDB" w:rsidTr="00BC6BA4">
        <w:trPr>
          <w:trHeight w:val="20"/>
        </w:trPr>
        <w:tc>
          <w:tcPr>
            <w:tcW w:w="4762" w:type="dxa"/>
            <w:tcBorders>
              <w:top w:val="single" w:sz="4" w:space="0" w:color="auto"/>
              <w:left w:val="single" w:sz="4" w:space="0" w:color="auto"/>
              <w:bottom w:val="single" w:sz="4" w:space="0" w:color="auto"/>
            </w:tcBorders>
            <w:shd w:val="clear" w:color="auto" w:fill="FFFFFF"/>
          </w:tcPr>
          <w:p w:rsidR="0037277B" w:rsidRPr="00837BDB" w:rsidRDefault="0037277B" w:rsidP="0027548C">
            <w:pPr>
              <w:spacing w:after="0" w:line="240" w:lineRule="auto"/>
              <w:ind w:left="284" w:right="206" w:firstLine="709"/>
              <w:jc w:val="both"/>
              <w:rPr>
                <w:rFonts w:ascii="Times New Roman" w:eastAsia="Calibri" w:hAnsi="Times New Roman" w:cs="Times New Roman"/>
                <w:sz w:val="28"/>
                <w:szCs w:val="28"/>
                <w:lang w:val="uk-UA"/>
              </w:rPr>
            </w:pPr>
            <w:r>
              <w:rPr>
                <w:rFonts w:ascii="Times New Roman" w:eastAsia="Calibri" w:hAnsi="Times New Roman" w:cs="Calibri"/>
                <w:color w:val="000000"/>
                <w:sz w:val="28"/>
                <w:szCs w:val="28"/>
                <w:lang w:val="uk-UA" w:eastAsia="uk-UA" w:bidi="uk-UA"/>
              </w:rPr>
              <w:t>П</w:t>
            </w:r>
            <w:r w:rsidRPr="00837BDB">
              <w:rPr>
                <w:rFonts w:ascii="Times New Roman" w:eastAsia="Calibri" w:hAnsi="Times New Roman" w:cs="Calibri"/>
                <w:color w:val="000000"/>
                <w:sz w:val="28"/>
                <w:szCs w:val="28"/>
                <w:lang w:val="uk-UA" w:eastAsia="uk-UA" w:bidi="uk-UA"/>
              </w:rPr>
              <w:t xml:space="preserve">рийняття </w:t>
            </w:r>
            <w:r w:rsidR="00FD243B">
              <w:rPr>
                <w:rFonts w:ascii="Times New Roman" w:eastAsia="Calibri" w:hAnsi="Times New Roman" w:cs="Calibri"/>
                <w:color w:val="000000"/>
                <w:sz w:val="28"/>
                <w:szCs w:val="28"/>
                <w:lang w:val="uk-UA" w:eastAsia="uk-UA" w:bidi="uk-UA"/>
              </w:rPr>
              <w:t>Стратегії</w:t>
            </w:r>
            <w:r w:rsidR="0027548C">
              <w:rPr>
                <w:rFonts w:ascii="Times New Roman" w:eastAsia="Calibri" w:hAnsi="Times New Roman" w:cs="Calibri"/>
                <w:color w:val="000000"/>
                <w:sz w:val="28"/>
                <w:szCs w:val="28"/>
                <w:lang w:val="uk-UA" w:eastAsia="uk-UA" w:bidi="uk-UA"/>
              </w:rPr>
              <w:t>, в якій</w:t>
            </w:r>
            <w:r w:rsidRPr="00837BDB">
              <w:rPr>
                <w:rFonts w:ascii="Times New Roman" w:eastAsia="Calibri" w:hAnsi="Times New Roman" w:cs="Calibri"/>
                <w:color w:val="000000"/>
                <w:sz w:val="28"/>
                <w:szCs w:val="28"/>
                <w:lang w:val="uk-UA" w:eastAsia="uk-UA" w:bidi="uk-UA"/>
              </w:rPr>
              <w:t xml:space="preserve"> присутні відповідні цілі та за</w:t>
            </w:r>
            <w:r w:rsidR="00C80782">
              <w:rPr>
                <w:rFonts w:ascii="Times New Roman" w:eastAsia="Calibri" w:hAnsi="Times New Roman" w:cs="Calibri"/>
                <w:color w:val="000000"/>
                <w:sz w:val="28"/>
                <w:szCs w:val="28"/>
                <w:lang w:val="uk-UA" w:eastAsia="uk-UA" w:bidi="uk-UA"/>
              </w:rPr>
              <w:t>вдання</w:t>
            </w:r>
            <w:r w:rsidRPr="00837BDB">
              <w:rPr>
                <w:rFonts w:ascii="Times New Roman" w:eastAsia="Calibri" w:hAnsi="Times New Roman" w:cs="Calibri"/>
                <w:color w:val="000000"/>
                <w:sz w:val="28"/>
                <w:szCs w:val="28"/>
                <w:lang w:val="uk-UA" w:eastAsia="uk-UA" w:bidi="uk-UA"/>
              </w:rPr>
              <w:t xml:space="preserve">, дасть можливість </w:t>
            </w:r>
            <w:r w:rsidR="00C80782">
              <w:rPr>
                <w:rFonts w:ascii="Times New Roman" w:eastAsia="Calibri" w:hAnsi="Times New Roman" w:cs="Calibri"/>
                <w:color w:val="000000"/>
                <w:sz w:val="28"/>
                <w:szCs w:val="28"/>
                <w:lang w:val="uk-UA" w:eastAsia="uk-UA" w:bidi="uk-UA"/>
              </w:rPr>
              <w:t xml:space="preserve">реалізувати </w:t>
            </w:r>
            <w:r w:rsidRPr="00837BDB">
              <w:rPr>
                <w:rFonts w:ascii="Times New Roman" w:eastAsia="Calibri" w:hAnsi="Times New Roman" w:cs="Calibri"/>
                <w:color w:val="000000"/>
                <w:sz w:val="28"/>
                <w:szCs w:val="28"/>
                <w:lang w:val="uk-UA" w:eastAsia="uk-UA" w:bidi="uk-UA"/>
              </w:rPr>
              <w:t xml:space="preserve">  заходи з </w:t>
            </w:r>
            <w:r w:rsidR="00C80782">
              <w:rPr>
                <w:rFonts w:ascii="Times New Roman" w:eastAsia="Calibri" w:hAnsi="Times New Roman" w:cs="Calibri"/>
                <w:color w:val="000000"/>
                <w:sz w:val="28"/>
                <w:szCs w:val="28"/>
                <w:lang w:val="uk-UA" w:eastAsia="uk-UA" w:bidi="uk-UA"/>
              </w:rPr>
              <w:t>покращення стану</w:t>
            </w:r>
            <w:r w:rsidR="0027548C">
              <w:rPr>
                <w:rFonts w:ascii="Times New Roman" w:eastAsia="Calibri" w:hAnsi="Times New Roman" w:cs="Calibri"/>
                <w:color w:val="000000"/>
                <w:sz w:val="28"/>
                <w:szCs w:val="28"/>
                <w:lang w:val="uk-UA" w:eastAsia="uk-UA" w:bidi="uk-UA"/>
              </w:rPr>
              <w:t xml:space="preserve"> </w:t>
            </w:r>
            <w:r w:rsidR="00FD243B">
              <w:rPr>
                <w:rFonts w:ascii="Times New Roman" w:eastAsia="Calibri" w:hAnsi="Times New Roman" w:cs="Calibri"/>
                <w:color w:val="000000"/>
                <w:sz w:val="28"/>
                <w:szCs w:val="28"/>
                <w:lang w:val="uk-UA" w:eastAsia="uk-UA" w:bidi="uk-UA"/>
              </w:rPr>
              <w:t>об’єктів</w:t>
            </w:r>
            <w:r w:rsidR="0027548C">
              <w:rPr>
                <w:rFonts w:ascii="Times New Roman" w:eastAsia="Calibri" w:hAnsi="Times New Roman" w:cs="Calibri"/>
                <w:color w:val="000000"/>
                <w:sz w:val="28"/>
                <w:szCs w:val="28"/>
                <w:lang w:val="uk-UA" w:eastAsia="uk-UA" w:bidi="uk-UA"/>
              </w:rPr>
              <w:t xml:space="preserve"> інфраструктури </w:t>
            </w:r>
            <w:r w:rsidR="00C80782">
              <w:rPr>
                <w:rFonts w:ascii="Times New Roman" w:eastAsia="Calibri" w:hAnsi="Times New Roman" w:cs="Calibri"/>
                <w:color w:val="000000"/>
                <w:sz w:val="28"/>
                <w:szCs w:val="28"/>
                <w:lang w:val="uk-UA" w:eastAsia="uk-UA" w:bidi="uk-UA"/>
              </w:rPr>
              <w:t xml:space="preserve">громади </w:t>
            </w:r>
            <w:r w:rsidR="0027548C">
              <w:rPr>
                <w:rFonts w:ascii="Times New Roman" w:eastAsia="Calibri" w:hAnsi="Times New Roman" w:cs="Calibri"/>
                <w:color w:val="000000"/>
                <w:sz w:val="28"/>
                <w:szCs w:val="28"/>
                <w:lang w:val="uk-UA" w:eastAsia="uk-UA" w:bidi="uk-UA"/>
              </w:rPr>
              <w:t>з</w:t>
            </w:r>
            <w:r w:rsidRPr="00837BDB">
              <w:rPr>
                <w:rFonts w:ascii="Times New Roman" w:eastAsia="Calibri" w:hAnsi="Times New Roman" w:cs="Calibri"/>
                <w:color w:val="000000"/>
                <w:sz w:val="28"/>
                <w:szCs w:val="28"/>
                <w:lang w:val="uk-UA" w:eastAsia="uk-UA" w:bidi="uk-UA"/>
              </w:rPr>
              <w:t xml:space="preserve"> місцев</w:t>
            </w:r>
            <w:r w:rsidR="00FD243B">
              <w:rPr>
                <w:rFonts w:ascii="Times New Roman" w:eastAsia="Calibri" w:hAnsi="Times New Roman" w:cs="Calibri"/>
                <w:color w:val="000000"/>
                <w:sz w:val="28"/>
                <w:szCs w:val="28"/>
                <w:lang w:val="uk-UA" w:eastAsia="uk-UA" w:bidi="uk-UA"/>
              </w:rPr>
              <w:t>ого</w:t>
            </w:r>
            <w:r w:rsidRPr="00837BDB">
              <w:rPr>
                <w:rFonts w:ascii="Times New Roman" w:eastAsia="Calibri" w:hAnsi="Times New Roman" w:cs="Calibri"/>
                <w:color w:val="000000"/>
                <w:sz w:val="28"/>
                <w:szCs w:val="28"/>
                <w:lang w:val="uk-UA" w:eastAsia="uk-UA" w:bidi="uk-UA"/>
              </w:rPr>
              <w:t xml:space="preserve"> бюджет</w:t>
            </w:r>
            <w:r w:rsidR="00FD243B">
              <w:rPr>
                <w:rFonts w:ascii="Times New Roman" w:eastAsia="Calibri" w:hAnsi="Times New Roman" w:cs="Calibri"/>
                <w:color w:val="000000"/>
                <w:sz w:val="28"/>
                <w:szCs w:val="28"/>
                <w:lang w:val="uk-UA" w:eastAsia="uk-UA" w:bidi="uk-UA"/>
              </w:rPr>
              <w:t>у</w:t>
            </w:r>
            <w:r>
              <w:rPr>
                <w:rFonts w:ascii="Times New Roman" w:eastAsia="Calibri" w:hAnsi="Times New Roman" w:cs="Calibri"/>
                <w:color w:val="000000"/>
                <w:sz w:val="28"/>
                <w:szCs w:val="28"/>
                <w:lang w:val="uk-UA" w:eastAsia="uk-UA" w:bidi="uk-UA"/>
              </w:rPr>
              <w:t xml:space="preserve">, </w:t>
            </w:r>
            <w:r w:rsidR="00C80782">
              <w:rPr>
                <w:rFonts w:ascii="Times New Roman" w:eastAsia="Calibri" w:hAnsi="Times New Roman" w:cs="Calibri"/>
                <w:color w:val="000000"/>
                <w:sz w:val="28"/>
                <w:szCs w:val="28"/>
                <w:lang w:val="uk-UA" w:eastAsia="uk-UA" w:bidi="uk-UA"/>
              </w:rPr>
              <w:t>та іньших джерел фі</w:t>
            </w:r>
            <w:r w:rsidR="005274A2">
              <w:rPr>
                <w:rFonts w:ascii="Times New Roman" w:eastAsia="Calibri" w:hAnsi="Times New Roman" w:cs="Calibri"/>
                <w:color w:val="000000"/>
                <w:sz w:val="28"/>
                <w:szCs w:val="28"/>
                <w:lang w:val="uk-UA" w:eastAsia="uk-UA" w:bidi="uk-UA"/>
              </w:rPr>
              <w:t xml:space="preserve">нансування не заборонених чинним законодавством, </w:t>
            </w:r>
            <w:r w:rsidR="0027548C">
              <w:rPr>
                <w:rFonts w:ascii="Times New Roman" w:eastAsia="Calibri" w:hAnsi="Times New Roman" w:cs="Calibri"/>
                <w:color w:val="000000"/>
                <w:sz w:val="28"/>
                <w:szCs w:val="28"/>
                <w:lang w:val="uk-UA" w:eastAsia="uk-UA" w:bidi="uk-UA"/>
              </w:rPr>
              <w:t xml:space="preserve">сприяти поліпшенню стану </w:t>
            </w:r>
            <w:r w:rsidR="005274A2">
              <w:rPr>
                <w:rFonts w:ascii="Times New Roman" w:eastAsia="Calibri" w:hAnsi="Times New Roman" w:cs="Calibri"/>
                <w:color w:val="000000"/>
                <w:sz w:val="28"/>
                <w:szCs w:val="28"/>
                <w:lang w:val="uk-UA" w:eastAsia="uk-UA" w:bidi="uk-UA"/>
              </w:rPr>
              <w:t xml:space="preserve">здоров’я її мешканців, станну </w:t>
            </w:r>
            <w:r w:rsidR="0027548C">
              <w:rPr>
                <w:rFonts w:ascii="Times New Roman" w:eastAsia="Calibri" w:hAnsi="Times New Roman" w:cs="Calibri"/>
                <w:color w:val="000000"/>
                <w:sz w:val="28"/>
                <w:szCs w:val="28"/>
                <w:lang w:val="uk-UA" w:eastAsia="uk-UA" w:bidi="uk-UA"/>
              </w:rPr>
              <w:t xml:space="preserve">довкілля </w:t>
            </w:r>
            <w:r w:rsidR="005274A2">
              <w:rPr>
                <w:rFonts w:ascii="Times New Roman" w:eastAsia="Calibri" w:hAnsi="Times New Roman" w:cs="Calibri"/>
                <w:color w:val="000000"/>
                <w:sz w:val="28"/>
                <w:szCs w:val="28"/>
                <w:lang w:val="uk-UA" w:eastAsia="uk-UA" w:bidi="uk-UA"/>
              </w:rPr>
              <w:t xml:space="preserve">та комфортності прживання на території </w:t>
            </w:r>
            <w:r w:rsidR="00FD243B">
              <w:rPr>
                <w:rFonts w:ascii="Times New Roman" w:eastAsia="Calibri" w:hAnsi="Times New Roman" w:cs="Calibri"/>
                <w:color w:val="000000"/>
                <w:sz w:val="28"/>
                <w:szCs w:val="28"/>
                <w:lang w:val="uk-UA" w:eastAsia="uk-UA" w:bidi="uk-UA"/>
              </w:rPr>
              <w:t xml:space="preserve">Девладівської </w:t>
            </w:r>
            <w:r w:rsidR="005274A2">
              <w:rPr>
                <w:rFonts w:ascii="Times New Roman" w:eastAsia="Calibri" w:hAnsi="Times New Roman" w:cs="Calibri"/>
                <w:color w:val="000000"/>
                <w:sz w:val="28"/>
                <w:szCs w:val="28"/>
                <w:lang w:val="uk-UA" w:eastAsia="uk-UA" w:bidi="uk-UA"/>
              </w:rPr>
              <w:t xml:space="preserve">сільської </w:t>
            </w:r>
            <w:r w:rsidR="00FD243B">
              <w:rPr>
                <w:rFonts w:ascii="Times New Roman" w:eastAsia="Calibri" w:hAnsi="Times New Roman" w:cs="Calibri"/>
                <w:color w:val="000000"/>
                <w:sz w:val="28"/>
                <w:szCs w:val="28"/>
                <w:lang w:val="uk-UA" w:eastAsia="uk-UA" w:bidi="uk-UA"/>
              </w:rPr>
              <w:t>територіальної громади.</w:t>
            </w:r>
          </w:p>
        </w:tc>
        <w:tc>
          <w:tcPr>
            <w:tcW w:w="4858" w:type="dxa"/>
            <w:tcBorders>
              <w:top w:val="single" w:sz="4" w:space="0" w:color="auto"/>
              <w:left w:val="single" w:sz="4" w:space="0" w:color="auto"/>
              <w:bottom w:val="single" w:sz="4" w:space="0" w:color="auto"/>
              <w:right w:val="single" w:sz="4" w:space="0" w:color="auto"/>
            </w:tcBorders>
            <w:shd w:val="clear" w:color="auto" w:fill="FFFFFF"/>
          </w:tcPr>
          <w:p w:rsidR="0037277B" w:rsidRPr="00837BDB" w:rsidRDefault="0027548C" w:rsidP="00BC6BA4">
            <w:pPr>
              <w:spacing w:after="0" w:line="240" w:lineRule="auto"/>
              <w:ind w:left="200" w:right="102" w:firstLine="709"/>
              <w:jc w:val="both"/>
              <w:rPr>
                <w:rFonts w:ascii="Times New Roman" w:eastAsia="Calibri" w:hAnsi="Times New Roman" w:cs="Calibri"/>
                <w:color w:val="000000"/>
                <w:sz w:val="28"/>
                <w:szCs w:val="28"/>
                <w:lang w:val="uk-UA" w:eastAsia="uk-UA" w:bidi="uk-UA"/>
              </w:rPr>
            </w:pPr>
            <w:r>
              <w:rPr>
                <w:rFonts w:ascii="Times New Roman" w:eastAsia="Calibri" w:hAnsi="Times New Roman" w:cs="Calibri"/>
                <w:color w:val="000000"/>
                <w:sz w:val="28"/>
                <w:szCs w:val="28"/>
                <w:lang w:val="uk-UA" w:eastAsia="uk-UA" w:bidi="uk-UA"/>
              </w:rPr>
              <w:t>Відсутність коштів в умовах воєнного стану на реалізацію запланованих заходів.</w:t>
            </w:r>
          </w:p>
          <w:p w:rsidR="0037277B" w:rsidRPr="00837BDB" w:rsidRDefault="0037277B" w:rsidP="00BC6BA4">
            <w:pPr>
              <w:spacing w:after="0" w:line="240" w:lineRule="auto"/>
              <w:ind w:left="200" w:right="102" w:firstLine="709"/>
              <w:jc w:val="both"/>
              <w:rPr>
                <w:rFonts w:ascii="Times New Roman" w:eastAsia="Calibri" w:hAnsi="Times New Roman" w:cs="Times New Roman"/>
                <w:sz w:val="28"/>
                <w:szCs w:val="28"/>
                <w:lang w:val="uk-UA"/>
              </w:rPr>
            </w:pPr>
          </w:p>
        </w:tc>
      </w:tr>
    </w:tbl>
    <w:p w:rsidR="0037277B" w:rsidRPr="00837BDB" w:rsidRDefault="0037277B" w:rsidP="0037277B">
      <w:pPr>
        <w:shd w:val="clear" w:color="auto" w:fill="FFFFFF"/>
        <w:spacing w:after="0" w:line="240" w:lineRule="auto"/>
        <w:ind w:firstLine="709"/>
        <w:jc w:val="both"/>
        <w:textAlignment w:val="baseline"/>
        <w:rPr>
          <w:rFonts w:ascii="Times New Roman" w:eastAsia="Calibri" w:hAnsi="Times New Roman" w:cs="Times New Roman"/>
          <w:sz w:val="28"/>
          <w:szCs w:val="28"/>
          <w:lang w:val="uk-UA"/>
        </w:rPr>
      </w:pPr>
    </w:p>
    <w:p w:rsidR="00380FC4" w:rsidRDefault="00380FC4" w:rsidP="006B6948">
      <w:pPr>
        <w:pStyle w:val="rvps2"/>
        <w:shd w:val="clear" w:color="auto" w:fill="FFFFFF"/>
        <w:spacing w:before="0" w:beforeAutospacing="0" w:after="0" w:afterAutospacing="0"/>
        <w:ind w:firstLine="709"/>
        <w:jc w:val="both"/>
        <w:rPr>
          <w:b/>
          <w:color w:val="000000"/>
          <w:sz w:val="28"/>
          <w:szCs w:val="28"/>
        </w:rPr>
      </w:pPr>
      <w:r>
        <w:rPr>
          <w:b/>
          <w:color w:val="000000"/>
          <w:sz w:val="28"/>
          <w:szCs w:val="28"/>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w:t>
      </w:r>
      <w:r>
        <w:rPr>
          <w:sz w:val="28"/>
          <w:szCs w:val="28"/>
        </w:rPr>
        <w:br/>
        <w:t xml:space="preserve">(№ 562-VIII від 01.07.2015), та Директива 2001/42/ЄС про оцінку впливу окремих планів і програм на навколишнє середовище, яка внесена до виконання плану заходів </w:t>
      </w:r>
      <w:r>
        <w:rPr>
          <w:rStyle w:val="rvts23"/>
          <w:bCs/>
          <w:sz w:val="28"/>
          <w:szCs w:val="28"/>
          <w:shd w:val="clear" w:color="auto" w:fill="FFFFFF"/>
        </w:rPr>
        <w:t>з виконання </w:t>
      </w:r>
      <w:hyperlink r:id="rId118" w:tgtFrame="_blank" w:history="1">
        <w:r>
          <w:rPr>
            <w:rStyle w:val="af5"/>
            <w:bCs/>
            <w:sz w:val="28"/>
            <w:szCs w:val="28"/>
            <w:shd w:val="clear" w:color="auto" w:fill="FFFFFF"/>
          </w:rPr>
          <w:t>Угоди про асоціацію</w:t>
        </w:r>
      </w:hyperlink>
      <w:r>
        <w:rPr>
          <w:rStyle w:val="rvts23"/>
          <w:bCs/>
          <w:sz w:val="28"/>
          <w:szCs w:val="28"/>
          <w:shd w:val="clear" w:color="auto" w:fill="FFFFFF"/>
        </w:rPr>
        <w:t> між Україною, з однієї сторони, та Європейським Союзом, Європейським співтовариством з атомної енергії і їхніми державами-членами, з іншої сторони, який затверджений постановою КМУ</w:t>
      </w:r>
      <w:r>
        <w:rPr>
          <w:b/>
          <w:bCs/>
          <w:shd w:val="clear" w:color="auto" w:fill="FFFFFF"/>
        </w:rPr>
        <w:t xml:space="preserve"> </w:t>
      </w:r>
      <w:r>
        <w:rPr>
          <w:bCs/>
          <w:sz w:val="28"/>
          <w:szCs w:val="28"/>
          <w:shd w:val="clear" w:color="auto" w:fill="FFFFFF"/>
        </w:rPr>
        <w:t>від 25 жовтня 2017 р. № 1106</w:t>
      </w:r>
      <w:r>
        <w:rPr>
          <w:b/>
          <w:bCs/>
          <w:shd w:val="clear" w:color="auto" w:fill="FFFFFF"/>
        </w:rPr>
        <w:t> </w:t>
      </w:r>
      <w:r>
        <w:rPr>
          <w:rStyle w:val="rvts23"/>
          <w:bCs/>
          <w:sz w:val="28"/>
          <w:szCs w:val="28"/>
          <w:shd w:val="clear" w:color="auto" w:fill="FFFFFF"/>
        </w:rPr>
        <w:t xml:space="preserve"> </w:t>
      </w:r>
      <w:r>
        <w:rPr>
          <w:sz w:val="28"/>
          <w:szCs w:val="28"/>
        </w:rPr>
        <w:t xml:space="preserve">. Засади екологічної політики України визначені Законом України «Про основні засади (Стратегію) державної екологічної політики на період до 2030 року» (ухвалено Верховною Радою України </w:t>
      </w:r>
      <w:r>
        <w:rPr>
          <w:bCs/>
          <w:sz w:val="28"/>
          <w:szCs w:val="28"/>
          <w:shd w:val="clear" w:color="auto" w:fill="FFFFFF"/>
        </w:rPr>
        <w:t xml:space="preserve">28 лютого 2019 </w:t>
      </w:r>
      <w:r>
        <w:rPr>
          <w:sz w:val="28"/>
          <w:szCs w:val="28"/>
        </w:rPr>
        <w:t xml:space="preserve">року). </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lastRenderedPageBreak/>
        <w:t>В цьому законі СЕО згадується в основних принципах національної екологічної політики, інструментах реалізації національної екологічної політики та показниках ефективності Стратегії.</w:t>
      </w:r>
    </w:p>
    <w:p w:rsidR="00380FC4" w:rsidRDefault="00380FC4" w:rsidP="00A87E96">
      <w:pPr>
        <w:pStyle w:val="rvps2"/>
        <w:shd w:val="clear" w:color="auto" w:fill="FFFFFF"/>
        <w:spacing w:before="0" w:beforeAutospacing="0" w:after="0" w:afterAutospacing="0"/>
        <w:ind w:firstLine="709"/>
        <w:jc w:val="both"/>
      </w:pPr>
      <w:r>
        <w:rPr>
          <w:sz w:val="28"/>
          <w:szCs w:val="28"/>
        </w:rPr>
        <w:t xml:space="preserve">Зокрема, одним з показників цілі  Стратегії </w:t>
      </w:r>
      <w:r>
        <w:rPr>
          <w:sz w:val="28"/>
          <w:szCs w:val="28"/>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w:t>
      </w:r>
      <w:r>
        <w:rPr>
          <w:color w:val="000000"/>
          <w:sz w:val="28"/>
          <w:szCs w:val="28"/>
          <w:shd w:val="clear" w:color="auto" w:fill="FFFFFF"/>
        </w:rPr>
        <w:t xml:space="preserve"> місцевого розвитку та у процесі прийняття рішень про провадження планованої діяльності об’єктів, які можуть мати значний вплив на довкілля.</w:t>
      </w:r>
      <w:r>
        <w:rPr>
          <w:sz w:val="28"/>
          <w:szCs w:val="28"/>
        </w:rPr>
        <w:t xml:space="preserve"> </w:t>
      </w:r>
    </w:p>
    <w:p w:rsidR="00380FC4" w:rsidRPr="00475AAE" w:rsidRDefault="00570F77" w:rsidP="00570F77">
      <w:pPr>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sz w:val="28"/>
          <w:szCs w:val="28"/>
          <w:lang w:val="uk-UA" w:eastAsia="ru-RU"/>
        </w:rPr>
        <w:t xml:space="preserve">     </w:t>
      </w:r>
      <w:r w:rsidR="00380FC4" w:rsidRPr="00475AAE">
        <w:rPr>
          <w:rFonts w:ascii="Times New Roman" w:eastAsia="Times New Roman" w:hAnsi="Times New Roman"/>
          <w:sz w:val="28"/>
          <w:szCs w:val="28"/>
          <w:lang w:val="uk-UA" w:eastAsia="ru-RU"/>
        </w:rPr>
        <w:t xml:space="preserve">Законодавчою основою для розроблення Стратегії </w:t>
      </w:r>
      <w:r w:rsidR="00380FC4" w:rsidRPr="00475AAE">
        <w:rPr>
          <w:rFonts w:ascii="Times New Roman" w:eastAsia="Times New Roman" w:hAnsi="Times New Roman"/>
          <w:bCs/>
          <w:iCs/>
          <w:sz w:val="28"/>
          <w:szCs w:val="28"/>
          <w:lang w:val="uk-UA" w:eastAsia="ru-RU"/>
        </w:rPr>
        <w:t>розвитку Девладівської сільської територіальної громади на період до 2027 року</w:t>
      </w:r>
      <w:r w:rsidR="00380FC4" w:rsidRPr="00475AAE">
        <w:rPr>
          <w:rFonts w:ascii="Times New Roman" w:eastAsia="Times New Roman" w:hAnsi="Times New Roman"/>
          <w:sz w:val="28"/>
          <w:szCs w:val="28"/>
          <w:lang w:val="uk-UA" w:eastAsia="ru-RU"/>
        </w:rPr>
        <w:t xml:space="preserve"> є стаття 143 Конституції України, </w:t>
      </w:r>
      <w:r w:rsidR="00380FC4" w:rsidRPr="00475AAE">
        <w:rPr>
          <w:rFonts w:ascii="Times New Roman" w:eastAsia="Times New Roman" w:hAnsi="Times New Roman"/>
          <w:color w:val="000000"/>
          <w:sz w:val="28"/>
          <w:szCs w:val="28"/>
          <w:lang w:val="uk-UA" w:eastAsia="ru-RU"/>
        </w:rPr>
        <w:t>закони України</w:t>
      </w:r>
      <w:r w:rsidR="00380FC4" w:rsidRPr="00475AAE">
        <w:rPr>
          <w:rFonts w:ascii="Times New Roman" w:eastAsia="Times New Roman" w:hAnsi="Times New Roman"/>
          <w:sz w:val="28"/>
          <w:szCs w:val="28"/>
          <w:lang w:val="uk-UA" w:eastAsia="ru-RU"/>
        </w:rPr>
        <w:t>, "Про місцеве самоврядування в Україні"</w:t>
      </w:r>
      <w:r w:rsidR="00380FC4" w:rsidRPr="00475AAE">
        <w:rPr>
          <w:rFonts w:ascii="Times New Roman" w:eastAsia="Times New Roman" w:hAnsi="Times New Roman"/>
          <w:color w:val="000000"/>
          <w:sz w:val="28"/>
          <w:szCs w:val="28"/>
          <w:lang w:val="uk-UA" w:eastAsia="ru-RU"/>
        </w:rPr>
        <w:t xml:space="preserve">, </w:t>
      </w:r>
      <w:r w:rsidR="00380FC4" w:rsidRPr="00475AAE">
        <w:rPr>
          <w:rFonts w:ascii="Times New Roman" w:eastAsia="Times New Roman" w:hAnsi="Times New Roman"/>
          <w:sz w:val="28"/>
          <w:szCs w:val="28"/>
          <w:lang w:val="uk-UA" w:eastAsia="ru-RU"/>
        </w:rPr>
        <w:t>"Про правовий режим воєнного стану", від 12.05.2015 р. №389-</w:t>
      </w:r>
      <w:r w:rsidR="00380FC4">
        <w:rPr>
          <w:rFonts w:ascii="Times New Roman" w:eastAsia="Times New Roman" w:hAnsi="Times New Roman"/>
          <w:sz w:val="28"/>
          <w:szCs w:val="28"/>
          <w:lang w:eastAsia="ru-RU"/>
        </w:rPr>
        <w:t>VIII</w:t>
      </w:r>
      <w:r w:rsidR="00380FC4" w:rsidRPr="00475AAE">
        <w:rPr>
          <w:rFonts w:ascii="Times New Roman" w:eastAsia="Times New Roman" w:hAnsi="Times New Roman"/>
          <w:sz w:val="28"/>
          <w:szCs w:val="28"/>
          <w:lang w:val="uk-UA" w:eastAsia="ru-RU"/>
        </w:rPr>
        <w:t>,</w:t>
      </w:r>
      <w:r w:rsidR="00380FC4" w:rsidRPr="00475AAE">
        <w:rPr>
          <w:rFonts w:ascii="Times New Roman" w:eastAsia="Times New Roman" w:hAnsi="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00380FC4" w:rsidRPr="00FC5A03">
        <w:rPr>
          <w:rFonts w:ascii="Times New Roman" w:eastAsia="Times New Roman" w:hAnsi="Times New Roman"/>
          <w:color w:val="000000"/>
          <w:sz w:val="28"/>
          <w:szCs w:val="28"/>
          <w:lang w:val="uk-UA" w:eastAsia="ru-RU"/>
        </w:rPr>
        <w:t>),</w:t>
      </w:r>
      <w:r w:rsidR="00380FC4" w:rsidRPr="00FC5A03">
        <w:rPr>
          <w:rFonts w:ascii="Times New Roman" w:eastAsia="Times New Roman" w:hAnsi="Times New Roman"/>
          <w:sz w:val="20"/>
          <w:szCs w:val="28"/>
          <w:lang w:val="uk-UA" w:eastAsia="ru-RU"/>
        </w:rPr>
        <w:t xml:space="preserve"> </w:t>
      </w:r>
      <w:r w:rsidR="00380FC4" w:rsidRPr="00FC5A03">
        <w:rPr>
          <w:rFonts w:ascii="Times New Roman" w:eastAsia="Times New Roman" w:hAnsi="Times New Roman"/>
          <w:sz w:val="28"/>
          <w:szCs w:val="28"/>
          <w:lang w:val="uk-UA" w:eastAsia="ru-RU"/>
        </w:rPr>
        <w:t>Указ Президента України "Про утворення військових адміністрацій" від 24.02.2022 р. №68/2022</w:t>
      </w:r>
      <w:r w:rsidR="00380FC4" w:rsidRPr="00FC5A03">
        <w:rPr>
          <w:rFonts w:ascii="Times New Roman" w:eastAsia="Times New Roman" w:hAnsi="Times New Roman"/>
          <w:color w:val="000000"/>
          <w:sz w:val="28"/>
          <w:szCs w:val="28"/>
          <w:lang w:val="uk-UA" w:eastAsia="ru-RU"/>
        </w:rPr>
        <w:t xml:space="preserve"> </w:t>
      </w:r>
      <w:bookmarkStart w:id="11" w:name="_Hlk148866237"/>
      <w:r w:rsidR="00380FC4" w:rsidRPr="00FC5A03">
        <w:rPr>
          <w:rFonts w:ascii="Times New Roman" w:eastAsia="Times New Roman" w:hAnsi="Times New Roman"/>
          <w:color w:val="000000"/>
          <w:sz w:val="28"/>
          <w:szCs w:val="28"/>
          <w:lang w:val="uk-UA" w:eastAsia="ru-RU"/>
        </w:rPr>
        <w:t xml:space="preserve">Рішення </w:t>
      </w:r>
      <w:r w:rsidR="00472E50" w:rsidRPr="00FC5A03">
        <w:rPr>
          <w:rFonts w:ascii="Times New Roman" w:eastAsia="Times New Roman" w:hAnsi="Times New Roman"/>
          <w:color w:val="000000"/>
          <w:sz w:val="28"/>
          <w:szCs w:val="28"/>
          <w:lang w:val="uk-UA" w:eastAsia="ru-RU"/>
        </w:rPr>
        <w:t>Девладівської сільської ради від 28.04.2023року № 1786-33/</w:t>
      </w:r>
      <w:r w:rsidR="00472E50" w:rsidRPr="00FC5A03">
        <w:rPr>
          <w:rFonts w:ascii="Times New Roman" w:eastAsia="Times New Roman" w:hAnsi="Times New Roman"/>
          <w:color w:val="000000"/>
          <w:sz w:val="28"/>
          <w:szCs w:val="28"/>
          <w:lang w:val="en-US" w:eastAsia="ru-RU"/>
        </w:rPr>
        <w:t>VIII</w:t>
      </w:r>
      <w:r w:rsidR="00472E50" w:rsidRPr="00FC5A03">
        <w:rPr>
          <w:rFonts w:ascii="Times New Roman" w:eastAsia="Times New Roman" w:hAnsi="Times New Roman"/>
          <w:color w:val="000000"/>
          <w:sz w:val="28"/>
          <w:szCs w:val="28"/>
          <w:lang w:val="uk-UA" w:eastAsia="ru-RU"/>
        </w:rPr>
        <w:t xml:space="preserve"> </w:t>
      </w:r>
      <w:r w:rsidR="00380FC4" w:rsidRPr="00FC5A03">
        <w:rPr>
          <w:rFonts w:ascii="Times New Roman" w:eastAsia="Times New Roman" w:hAnsi="Times New Roman"/>
          <w:color w:val="000000"/>
          <w:sz w:val="28"/>
          <w:szCs w:val="28"/>
          <w:lang w:val="uk-UA" w:eastAsia="ru-RU"/>
        </w:rPr>
        <w:t xml:space="preserve"> «Про початок розроблення проєкту Стратегії розвитку Девладівської сільської територіальної громади на період до 2027 року від 28.04.2023року №1786-33/</w:t>
      </w:r>
      <w:r w:rsidR="00380FC4" w:rsidRPr="00FC5A03">
        <w:rPr>
          <w:rFonts w:ascii="Times New Roman" w:eastAsia="Times New Roman" w:hAnsi="Times New Roman"/>
          <w:color w:val="000000"/>
          <w:sz w:val="28"/>
          <w:szCs w:val="28"/>
          <w:lang w:val="en-US" w:eastAsia="ru-RU"/>
        </w:rPr>
        <w:t>VIII</w:t>
      </w:r>
      <w:r w:rsidR="00380FC4" w:rsidRPr="00FC5A03">
        <w:rPr>
          <w:rFonts w:ascii="Times New Roman" w:eastAsia="Times New Roman" w:hAnsi="Times New Roman"/>
          <w:color w:val="000000"/>
          <w:sz w:val="28"/>
          <w:szCs w:val="28"/>
          <w:lang w:val="uk-UA" w:eastAsia="ru-RU"/>
        </w:rPr>
        <w:t>»</w:t>
      </w:r>
      <w:bookmarkEnd w:id="11"/>
      <w:r w:rsidR="00380FC4" w:rsidRPr="00FC5A03">
        <w:rPr>
          <w:rFonts w:ascii="Times New Roman" w:eastAsia="Times New Roman" w:hAnsi="Times New Roman"/>
          <w:color w:val="000000"/>
          <w:sz w:val="28"/>
          <w:szCs w:val="28"/>
          <w:lang w:val="uk-UA" w:eastAsia="ru-RU"/>
        </w:rPr>
        <w:t xml:space="preserve">  з</w:t>
      </w:r>
      <w:r w:rsidR="00380FC4" w:rsidRPr="00475AAE">
        <w:rPr>
          <w:rFonts w:ascii="Times New Roman" w:eastAsia="Times New Roman" w:hAnsi="Times New Roman"/>
          <w:color w:val="000000"/>
          <w:sz w:val="28"/>
          <w:szCs w:val="28"/>
          <w:lang w:val="uk-UA" w:eastAsia="ru-RU"/>
        </w:rPr>
        <w:t xml:space="preserve"> урахуванням завдань інших документів державного планування, а саме:</w:t>
      </w:r>
      <w:r w:rsidR="00380FC4" w:rsidRPr="00475AAE">
        <w:rPr>
          <w:rFonts w:ascii="Times New Roman" w:eastAsia="Times New Roman" w:hAnsi="Times New Roman"/>
          <w:sz w:val="28"/>
          <w:szCs w:val="28"/>
          <w:lang w:val="uk-UA" w:eastAsia="ru-RU"/>
        </w:rPr>
        <w:t xml:space="preserve"> </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A87E96">
      <w:pPr>
        <w:spacing w:after="0" w:line="240" w:lineRule="auto"/>
        <w:ind w:firstLine="900"/>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Доручення начальника Дніпропетровської обласної військової адміністрації від 04 жовтня 2022 року </w:t>
      </w:r>
      <w:r>
        <w:rPr>
          <w:rFonts w:ascii="Times New Roman" w:eastAsia="Times New Roman" w:hAnsi="Times New Roman"/>
          <w:sz w:val="28"/>
          <w:szCs w:val="28"/>
          <w:lang w:eastAsia="ru-RU"/>
        </w:rPr>
        <w:br/>
        <w:t>№ 08-33/0/35-22 "Про підготовку проєкту програми соціально-економічного та культурного розвитку області на 2023 рік".</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624-24/VIІ.</w:t>
      </w:r>
    </w:p>
    <w:p w:rsidR="00380FC4" w:rsidRDefault="00380FC4" w:rsidP="00A87E9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Основних макропоказників економічного і соціального розвитку України та окремих кількісних припущень до прогнозних розрахунків на 2022 – 2023 </w:t>
      </w:r>
      <w:r>
        <w:rPr>
          <w:rFonts w:ascii="Times New Roman" w:eastAsia="Times New Roman" w:hAnsi="Times New Roman"/>
          <w:sz w:val="28"/>
          <w:szCs w:val="28"/>
          <w:lang w:eastAsia="ru-RU"/>
        </w:rPr>
        <w:lastRenderedPageBreak/>
        <w:t>роки, надісланих листом Міністерства економіки України від 14.10.2012 р. № 3031-07/700055-06;</w:t>
      </w:r>
    </w:p>
    <w:p w:rsidR="00380FC4" w:rsidRDefault="00380FC4" w:rsidP="00A87E96">
      <w:pPr>
        <w:pStyle w:val="rvps2"/>
        <w:shd w:val="clear" w:color="auto" w:fill="FFFFFF"/>
        <w:spacing w:before="0" w:beforeAutospacing="0" w:after="0" w:afterAutospacing="0"/>
        <w:ind w:firstLine="450"/>
        <w:jc w:val="both"/>
        <w:rPr>
          <w:sz w:val="28"/>
          <w:szCs w:val="28"/>
        </w:rPr>
      </w:pPr>
      <w:r>
        <w:rPr>
          <w:sz w:val="28"/>
          <w:szCs w:val="28"/>
        </w:rPr>
        <w:t>Відповідно до нормативно-правової бази України було прийнято ряд зобов’язань:</w:t>
      </w:r>
    </w:p>
    <w:p w:rsidR="00380FC4" w:rsidRDefault="00380FC4" w:rsidP="00A87E96">
      <w:pPr>
        <w:pStyle w:val="rvps2"/>
        <w:shd w:val="clear" w:color="auto" w:fill="FFFFFF"/>
        <w:spacing w:before="0" w:beforeAutospacing="0" w:after="0" w:afterAutospacing="0"/>
        <w:ind w:firstLine="450"/>
        <w:jc w:val="both"/>
        <w:rPr>
          <w:sz w:val="28"/>
          <w:szCs w:val="28"/>
        </w:rPr>
      </w:pPr>
      <w:r>
        <w:rPr>
          <w:sz w:val="28"/>
          <w:szCs w:val="28"/>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 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3) Стратегія не передбачає суттєве вилучення будь-якого невідновного ресурсу;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4)  спрямування на збереження просторової та видової різноманітності і цілісності природних об'єктів і комплексів;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Стратегії було обґрунтовано;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6) забезпечення загальної доступності матеріалів Стратегії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органу місцевого самоврядування, у тому числі у формі відкритих даних, на єдиному державному веб-порталі відкритих даних,  у загальнодоступному місці приміщення органу місцевого самоврядування,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7) у звіті СЕО надання інформації щодо обґрунтованого нормування впливу планової діяльності на навколишнє природне середовище;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8) компенсація шкоди, заподіяної порушенням законодавства про охорону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8) оцінка ступеню антропогенної зміненості територій, сукупної дії факторів, що негативно впливають на екологічну обстановку;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9) поєднання заходів стимулювання і відповідальності у справі охорони навколишнього природного середовища; </w:t>
      </w:r>
    </w:p>
    <w:p w:rsidR="00380FC4" w:rsidRDefault="00380FC4" w:rsidP="006B6948">
      <w:pPr>
        <w:pStyle w:val="rvps2"/>
        <w:shd w:val="clear" w:color="auto" w:fill="FFFFFF"/>
        <w:spacing w:before="0" w:beforeAutospacing="0" w:after="0" w:afterAutospacing="0"/>
        <w:ind w:firstLine="450"/>
        <w:jc w:val="both"/>
        <w:rPr>
          <w:sz w:val="28"/>
          <w:szCs w:val="28"/>
        </w:rPr>
      </w:pPr>
      <w:r>
        <w:rPr>
          <w:sz w:val="28"/>
          <w:szCs w:val="28"/>
        </w:rPr>
        <w:t xml:space="preserve">10)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Девладівська територіальна громада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w:t>
      </w:r>
      <w:r>
        <w:rPr>
          <w:sz w:val="28"/>
          <w:szCs w:val="28"/>
        </w:rPr>
        <w:lastRenderedPageBreak/>
        <w:t xml:space="preserve">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w:t>
      </w:r>
      <w:r w:rsidRPr="001C3DD5">
        <w:rPr>
          <w:sz w:val="28"/>
          <w:szCs w:val="28"/>
        </w:rPr>
        <w:t>Об’єкти, які входять в Смарагдову мережу на території територіальної громади відсутні. Найближчі об’єкти Смарагдової мережі розташовані в Криворізькому районі.</w:t>
      </w:r>
      <w:r>
        <w:rPr>
          <w:sz w:val="28"/>
          <w:szCs w:val="28"/>
        </w:rPr>
        <w:t xml:space="preserve"> </w:t>
      </w:r>
    </w:p>
    <w:p w:rsidR="00570F77" w:rsidRDefault="00570F77"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2270A8" w:rsidRDefault="002270A8" w:rsidP="006B6948">
      <w:pPr>
        <w:pStyle w:val="rvps2"/>
        <w:shd w:val="clear" w:color="auto" w:fill="FFFFFF"/>
        <w:spacing w:before="0" w:beforeAutospacing="0" w:after="0" w:afterAutospacing="0"/>
        <w:ind w:firstLine="709"/>
        <w:jc w:val="both"/>
        <w:rPr>
          <w:color w:val="000000"/>
          <w:sz w:val="28"/>
          <w:szCs w:val="28"/>
        </w:rPr>
      </w:pPr>
    </w:p>
    <w:p w:rsidR="00380FC4" w:rsidRDefault="00380FC4" w:rsidP="006B6948">
      <w:pPr>
        <w:pStyle w:val="rvps2"/>
        <w:shd w:val="clear" w:color="auto" w:fill="FFFFFF"/>
        <w:spacing w:before="0" w:beforeAutospacing="0" w:after="0" w:afterAutospacing="0"/>
        <w:ind w:firstLine="709"/>
        <w:jc w:val="both"/>
        <w:rPr>
          <w:b/>
          <w:color w:val="000000"/>
          <w:sz w:val="28"/>
          <w:szCs w:val="28"/>
        </w:rPr>
      </w:pPr>
      <w:bookmarkStart w:id="12" w:name="n109"/>
      <w:bookmarkEnd w:id="12"/>
      <w:r>
        <w:rPr>
          <w:b/>
          <w:color w:val="000000"/>
          <w:sz w:val="28"/>
          <w:szCs w:val="28"/>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10.01.2011 № 29)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Вторинні наслідки – вигоди, які полягають у широкому залученні громадськості до прийняття рішень та встановлення прозорих процедур їх прийняття.</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Кумулятивні наслідки – нагромадження в організмах людей, тварин, рослин отрути різних речовин внаслідок тривалого їх використання. Ймовірність того, що реалізація заходів, цілей, і планів Стратегії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Синергічні наслідки – сумарний ефект, який полягає у тому, що при взаємодії 2-х або більше факторів їх дія суттєво переважає дію кожного окремо компоненту.</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Коротко- та середньострокові наслідки (1, 3-5, 10-15 років) наразі відсутні.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lastRenderedPageBreak/>
        <w:t xml:space="preserve"> До довгострокових наслідків відноситься питання приведення території до первинного стану в разі припинення господарської діяльності.</w:t>
      </w:r>
    </w:p>
    <w:p w:rsidR="00380FC4" w:rsidRDefault="00380FC4" w:rsidP="006B6948">
      <w:pPr>
        <w:pStyle w:val="rvps2"/>
        <w:shd w:val="clear" w:color="auto" w:fill="FFFFFF"/>
        <w:spacing w:before="0" w:beforeAutospacing="0" w:after="0" w:afterAutospacing="0"/>
        <w:ind w:firstLine="709"/>
        <w:jc w:val="both"/>
        <w:rPr>
          <w:sz w:val="28"/>
          <w:szCs w:val="28"/>
        </w:rPr>
      </w:pPr>
      <w:r>
        <w:rPr>
          <w:sz w:val="28"/>
          <w:szCs w:val="28"/>
        </w:rPr>
        <w:t xml:space="preserve">Оцінка потенційних впливів на навколишнє середовище та людей встановила, що окрім вигод, цілі і </w:t>
      </w:r>
      <w:r w:rsidR="0099030D">
        <w:rPr>
          <w:sz w:val="28"/>
          <w:szCs w:val="28"/>
        </w:rPr>
        <w:t>заходи</w:t>
      </w:r>
      <w:r>
        <w:rPr>
          <w:sz w:val="28"/>
          <w:szCs w:val="28"/>
        </w:rPr>
        <w:t xml:space="preserve"> Стратегії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даної Стратегії. Підсумки по ключовим негативним (тимчасовим) наслідкам, що були визначені, та заходам по їх пом'якшенню, надані в Таблиці  нижче.</w:t>
      </w:r>
    </w:p>
    <w:p w:rsidR="00380FC4" w:rsidRDefault="00380FC4" w:rsidP="006B6948">
      <w:pPr>
        <w:pStyle w:val="rvps2"/>
        <w:shd w:val="clear" w:color="auto" w:fill="FFFFFF"/>
        <w:spacing w:before="0" w:beforeAutospacing="0" w:after="0" w:afterAutospacing="0"/>
        <w:ind w:firstLine="709"/>
        <w:jc w:val="both"/>
        <w:rPr>
          <w:color w:val="000000"/>
          <w:sz w:val="28"/>
          <w:szCs w:val="28"/>
        </w:rPr>
      </w:pPr>
    </w:p>
    <w:p w:rsidR="00380FC4" w:rsidRDefault="00380FC4" w:rsidP="006B6948">
      <w:pPr>
        <w:spacing w:after="0" w:line="240" w:lineRule="auto"/>
        <w:jc w:val="center"/>
        <w:rPr>
          <w:rStyle w:val="82"/>
          <w:rFonts w:eastAsia="Calibri"/>
          <w:bCs w:val="0"/>
          <w:i w:val="0"/>
          <w:iCs w:val="0"/>
          <w:sz w:val="28"/>
          <w:szCs w:val="28"/>
        </w:rPr>
      </w:pPr>
      <w:r>
        <w:rPr>
          <w:rStyle w:val="82"/>
          <w:rFonts w:eastAsia="Calibri"/>
          <w:bCs w:val="0"/>
          <w:i w:val="0"/>
          <w:iCs w:val="0"/>
          <w:sz w:val="28"/>
          <w:szCs w:val="28"/>
        </w:rPr>
        <w:t>Ймовірний екологічний вплив на складові довкілля</w:t>
      </w:r>
    </w:p>
    <w:p w:rsidR="00380FC4" w:rsidRDefault="00380FC4" w:rsidP="00380FC4">
      <w:pPr>
        <w:spacing w:line="317" w:lineRule="exact"/>
        <w:rPr>
          <w:rFonts w:ascii="Calibri" w:hAnsi="Calibri"/>
          <w:sz w:val="20"/>
          <w:szCs w:val="20"/>
        </w:rPr>
      </w:pPr>
    </w:p>
    <w:p w:rsidR="00380FC4" w:rsidRDefault="00380FC4" w:rsidP="00380FC4">
      <w:pPr>
        <w:pStyle w:val="13"/>
        <w:shd w:val="clear" w:color="auto" w:fill="auto"/>
        <w:spacing w:line="317" w:lineRule="exact"/>
        <w:ind w:left="20" w:right="20" w:firstLine="0"/>
        <w:jc w:val="center"/>
        <w:rPr>
          <w:sz w:val="28"/>
          <w:szCs w:val="28"/>
          <w:lang w:val="uk-UA"/>
        </w:rPr>
      </w:pPr>
      <w:r>
        <w:rPr>
          <w:sz w:val="28"/>
          <w:szCs w:val="28"/>
          <w:lang w:val="uk-UA"/>
        </w:rPr>
        <w:t>Оцінка ймовірного впливу</w:t>
      </w:r>
    </w:p>
    <w:p w:rsidR="00380FC4" w:rsidRDefault="00380FC4" w:rsidP="00380FC4">
      <w:pPr>
        <w:pStyle w:val="13"/>
        <w:shd w:val="clear" w:color="auto" w:fill="auto"/>
        <w:spacing w:line="317" w:lineRule="exact"/>
        <w:ind w:left="20" w:right="20" w:firstLine="0"/>
        <w:jc w:val="center"/>
        <w:rPr>
          <w:sz w:val="28"/>
          <w:szCs w:val="28"/>
          <w:lang w:val="uk-UA"/>
        </w:rPr>
      </w:pPr>
      <w:r>
        <w:rPr>
          <w:sz w:val="28"/>
          <w:szCs w:val="28"/>
          <w:lang w:val="uk-UA"/>
        </w:rPr>
        <w:t>заходів Програми на довкілля відповідно до контрольного переліку</w:t>
      </w:r>
    </w:p>
    <w:tbl>
      <w:tblPr>
        <w:tblW w:w="9645" w:type="dxa"/>
        <w:tblLayout w:type="fixed"/>
        <w:tblCellMar>
          <w:left w:w="10" w:type="dxa"/>
          <w:right w:w="10" w:type="dxa"/>
        </w:tblCellMar>
        <w:tblLook w:val="04A0" w:firstRow="1" w:lastRow="0" w:firstColumn="1" w:lastColumn="0" w:noHBand="0" w:noVBand="1"/>
      </w:tblPr>
      <w:tblGrid>
        <w:gridCol w:w="8"/>
        <w:gridCol w:w="544"/>
        <w:gridCol w:w="24"/>
        <w:gridCol w:w="3403"/>
        <w:gridCol w:w="1268"/>
        <w:gridCol w:w="8"/>
        <w:gridCol w:w="1418"/>
        <w:gridCol w:w="992"/>
        <w:gridCol w:w="1980"/>
      </w:tblGrid>
      <w:tr w:rsidR="00380FC4" w:rsidTr="002270A8">
        <w:trPr>
          <w:trHeight w:val="336"/>
        </w:trPr>
        <w:tc>
          <w:tcPr>
            <w:tcW w:w="552" w:type="dxa"/>
            <w:gridSpan w:val="2"/>
            <w:vMerge w:val="restart"/>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val="uk-UA" w:eastAsia="uk-UA" w:bidi="uk-UA"/>
              </w:rPr>
            </w:pPr>
            <w:r>
              <w:rPr>
                <w:rFonts w:ascii="Times New Roman" w:eastAsia="Times New Roman" w:hAnsi="Times New Roman"/>
                <w:b/>
                <w:bCs/>
                <w:color w:val="000000"/>
                <w:sz w:val="24"/>
                <w:szCs w:val="24"/>
                <w:lang w:eastAsia="uk-UA" w:bidi="uk-UA"/>
              </w:rPr>
              <w:t>№</w:t>
            </w:r>
          </w:p>
        </w:tc>
        <w:tc>
          <w:tcPr>
            <w:tcW w:w="3427" w:type="dxa"/>
            <w:gridSpan w:val="2"/>
            <w:vMerge w:val="restart"/>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317"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Чи може реалізація документу державного планування спричинити:</w:t>
            </w:r>
          </w:p>
        </w:tc>
        <w:tc>
          <w:tcPr>
            <w:tcW w:w="3686" w:type="dxa"/>
            <w:gridSpan w:val="4"/>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Негативний вплив</w:t>
            </w:r>
          </w:p>
        </w:tc>
        <w:tc>
          <w:tcPr>
            <w:tcW w:w="1980" w:type="dxa"/>
            <w:vMerge w:val="restart"/>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Пом’якшення</w:t>
            </w:r>
          </w:p>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існуючої</w:t>
            </w:r>
          </w:p>
          <w:p w:rsidR="00380FC4" w:rsidRDefault="00380FC4">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ситуації</w:t>
            </w:r>
          </w:p>
        </w:tc>
      </w:tr>
      <w:tr w:rsidR="00380FC4" w:rsidTr="002270A8">
        <w:trPr>
          <w:trHeight w:hRule="exact" w:val="643"/>
        </w:trPr>
        <w:tc>
          <w:tcPr>
            <w:tcW w:w="552" w:type="dxa"/>
            <w:gridSpan w:val="2"/>
            <w:vMerge/>
            <w:tcBorders>
              <w:top w:val="single" w:sz="4" w:space="0" w:color="auto"/>
              <w:left w:val="single" w:sz="4" w:space="0" w:color="auto"/>
              <w:bottom w:val="nil"/>
              <w:right w:val="nil"/>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c>
          <w:tcPr>
            <w:tcW w:w="3427" w:type="dxa"/>
            <w:gridSpan w:val="2"/>
            <w:vMerge/>
            <w:tcBorders>
              <w:top w:val="single" w:sz="4" w:space="0" w:color="auto"/>
              <w:left w:val="single" w:sz="4" w:space="0" w:color="auto"/>
              <w:bottom w:val="nil"/>
              <w:right w:val="nil"/>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c>
          <w:tcPr>
            <w:tcW w:w="127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Так</w:t>
            </w: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Ймовірно</w:t>
            </w: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Ні</w:t>
            </w:r>
          </w:p>
        </w:tc>
        <w:tc>
          <w:tcPr>
            <w:tcW w:w="1980" w:type="dxa"/>
            <w:vMerge/>
            <w:tcBorders>
              <w:top w:val="single" w:sz="4" w:space="0" w:color="auto"/>
              <w:left w:val="single" w:sz="4" w:space="0" w:color="auto"/>
              <w:bottom w:val="nil"/>
              <w:right w:val="single" w:sz="4" w:space="0" w:color="auto"/>
            </w:tcBorders>
            <w:vAlign w:val="center"/>
            <w:hideMark/>
          </w:tcPr>
          <w:p w:rsidR="00380FC4" w:rsidRDefault="00380FC4">
            <w:pPr>
              <w:rPr>
                <w:rFonts w:ascii="Times New Roman" w:eastAsia="Times New Roman" w:hAnsi="Times New Roman" w:cs="Times New Roman"/>
                <w:color w:val="000000"/>
                <w:sz w:val="24"/>
                <w:szCs w:val="24"/>
                <w:lang w:val="uk-UA" w:eastAsia="uk-UA" w:bidi="uk-UA"/>
              </w:rPr>
            </w:pPr>
          </w:p>
        </w:tc>
      </w:tr>
      <w:tr w:rsidR="00380FC4" w:rsidTr="0099030D">
        <w:trPr>
          <w:trHeight w:val="331"/>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Повітря</w:t>
            </w: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стаціонарних джерел?</w:t>
            </w:r>
          </w:p>
        </w:tc>
        <w:tc>
          <w:tcPr>
            <w:tcW w:w="1276" w:type="dxa"/>
            <w:gridSpan w:val="2"/>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пересувних джерел?</w:t>
            </w:r>
          </w:p>
        </w:tc>
        <w:tc>
          <w:tcPr>
            <w:tcW w:w="1276" w:type="dxa"/>
            <w:gridSpan w:val="2"/>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hideMark/>
          </w:tcPr>
          <w:p w:rsidR="00380FC4" w:rsidRDefault="00380FC4">
            <w:pPr>
              <w:widowControl w:val="0"/>
              <w:spacing w:line="240" w:lineRule="auto"/>
              <w:rPr>
                <w:rFonts w:ascii="Times New Roman" w:eastAsia="Courier New" w:hAnsi="Times New Roman"/>
                <w:color w:val="000000"/>
                <w:sz w:val="24"/>
                <w:szCs w:val="24"/>
                <w:lang w:eastAsia="uk-UA" w:bidi="uk-UA"/>
              </w:rPr>
            </w:pPr>
            <w:proofErr w:type="gramStart"/>
            <w:r>
              <w:rPr>
                <w:rFonts w:ascii="Times New Roman" w:eastAsia="Courier New" w:hAnsi="Times New Roman"/>
                <w:color w:val="000000"/>
                <w:sz w:val="24"/>
                <w:szCs w:val="24"/>
                <w:lang w:eastAsia="uk-UA" w:bidi="uk-UA"/>
              </w:rPr>
              <w:t>Тимчасове ,на</w:t>
            </w:r>
            <w:proofErr w:type="gramEnd"/>
            <w:r>
              <w:rPr>
                <w:rFonts w:ascii="Times New Roman" w:eastAsia="Courier New" w:hAnsi="Times New Roman"/>
                <w:color w:val="000000"/>
                <w:sz w:val="24"/>
                <w:szCs w:val="24"/>
                <w:lang w:eastAsia="uk-UA" w:bidi="uk-UA"/>
              </w:rPr>
              <w:t xml:space="preserve"> час проведення будівельних робіт</w:t>
            </w: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Погіршення якості атмосферного повітря?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4</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джерел неприємних запахів?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5</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повітряних потоків, вологості, температури або ж будь-які локальні чи регіональні зміни клімату?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99030D">
        <w:trPr>
          <w:trHeight w:val="336"/>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Водні ресурси</w:t>
            </w:r>
          </w:p>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^рси</w:t>
            </w: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6.</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обсягів скидів у поверхневі води?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387"/>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7</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8</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навантаження на каналізаційні системи та погіршення якості очистки стічних вод?</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b/>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b/>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39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9</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загроз для людей і матеріальних об’єктів, пов’язаних з водою (зокрема таких, як паводки або підтоплення)?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10</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напрямів і швидкості течії поверхневих вод або зміни обсягів води будь-якого поверхневого водного об’єкту?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 xml:space="preserve">          </w:t>
            </w: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гідрологічного та гідрохімічного режиму малих річок регіону?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trHeight w:hRule="exact" w:val="806"/>
        </w:trPr>
        <w:tc>
          <w:tcPr>
            <w:tcW w:w="552"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12</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напряму або швидкості потоків підземних вод?</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367"/>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обсягів підземних вод (шляхом відбору чи скидів або ж шляхом порушення водоносних горизонтів)?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990"/>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13</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Забруднення підземних водоносних горизонтів?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Відходи</w:t>
            </w: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14</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твердих побутових відходів?</w:t>
            </w:r>
          </w:p>
        </w:tc>
        <w:tc>
          <w:tcPr>
            <w:tcW w:w="126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114"/>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чи накопичених промислових відходів IV класу небезпеки?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16</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відходів I- III класу небезпеки?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17</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Спорудження еколого- небезпечних об’єктів поводження з відходами?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Pr="0099030D" w:rsidRDefault="00380FC4">
            <w:pPr>
              <w:widowControl w:val="0"/>
              <w:spacing w:line="220" w:lineRule="exact"/>
              <w:ind w:left="140"/>
              <w:rPr>
                <w:rFonts w:ascii="Times New Roman" w:eastAsia="Times New Roman" w:hAnsi="Times New Roman"/>
                <w:color w:val="000000"/>
                <w:sz w:val="24"/>
                <w:szCs w:val="24"/>
                <w:lang w:eastAsia="uk-UA" w:bidi="uk-UA"/>
              </w:rPr>
            </w:pPr>
            <w:r w:rsidRPr="0099030D">
              <w:rPr>
                <w:rFonts w:ascii="Times New Roman" w:eastAsia="Times New Roman" w:hAnsi="Times New Roman"/>
                <w:color w:val="000000"/>
                <w:sz w:val="24"/>
                <w:szCs w:val="24"/>
                <w:lang w:eastAsia="uk-UA" w:bidi="uk-UA"/>
              </w:rPr>
              <w:t>18</w:t>
            </w:r>
          </w:p>
        </w:tc>
        <w:tc>
          <w:tcPr>
            <w:tcW w:w="3403" w:type="dxa"/>
            <w:tcBorders>
              <w:top w:val="single" w:sz="4" w:space="0" w:color="auto"/>
              <w:left w:val="single" w:sz="4" w:space="0" w:color="auto"/>
              <w:bottom w:val="nil"/>
              <w:right w:val="nil"/>
            </w:tcBorders>
            <w:shd w:val="clear" w:color="auto" w:fill="FFFFFF"/>
            <w:vAlign w:val="bottom"/>
            <w:hideMark/>
          </w:tcPr>
          <w:p w:rsidR="00380FC4" w:rsidRPr="0099030D" w:rsidRDefault="00380FC4">
            <w:pPr>
              <w:widowControl w:val="0"/>
              <w:spacing w:line="274" w:lineRule="exact"/>
              <w:rPr>
                <w:rFonts w:ascii="Times New Roman" w:eastAsia="Times New Roman" w:hAnsi="Times New Roman"/>
                <w:color w:val="000000"/>
                <w:sz w:val="24"/>
                <w:szCs w:val="24"/>
                <w:lang w:val="uk-UA" w:eastAsia="uk-UA" w:bidi="uk-UA"/>
              </w:rPr>
            </w:pPr>
            <w:r w:rsidRPr="0099030D">
              <w:rPr>
                <w:rFonts w:ascii="Times New Roman" w:eastAsia="Times New Roman" w:hAnsi="Times New Roman"/>
                <w:color w:val="000000"/>
                <w:sz w:val="24"/>
                <w:szCs w:val="24"/>
                <w:lang w:eastAsia="uk-UA" w:bidi="uk-UA"/>
              </w:rPr>
              <w:t xml:space="preserve">Утворення або накопичення радіоактивних </w:t>
            </w:r>
            <w:proofErr w:type="gramStart"/>
            <w:r w:rsidRPr="0099030D">
              <w:rPr>
                <w:rFonts w:ascii="Times New Roman" w:eastAsia="Times New Roman" w:hAnsi="Times New Roman"/>
                <w:color w:val="000000"/>
                <w:sz w:val="24"/>
                <w:szCs w:val="24"/>
                <w:lang w:eastAsia="uk-UA" w:bidi="uk-UA"/>
              </w:rPr>
              <w:t>відходів</w:t>
            </w:r>
            <w:r w:rsidR="0099030D">
              <w:rPr>
                <w:rFonts w:ascii="Times New Roman" w:eastAsia="Times New Roman" w:hAnsi="Times New Roman"/>
                <w:color w:val="000000"/>
                <w:sz w:val="24"/>
                <w:szCs w:val="24"/>
                <w:lang w:val="uk-UA" w:eastAsia="uk-UA" w:bidi="uk-UA"/>
              </w:rPr>
              <w:t xml:space="preserve"> ?</w:t>
            </w:r>
            <w:proofErr w:type="gramEnd"/>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highlight w:val="yellow"/>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highlight w:val="yellow"/>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highlight w:val="yellow"/>
                <w:lang w:eastAsia="uk-UA" w:bidi="uk-UA"/>
              </w:rPr>
            </w:pPr>
            <w:r w:rsidRPr="0099030D">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Земельні ресурси</w:t>
            </w: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19</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переміщення, ущільнення ґрунтового шару?</w:t>
            </w:r>
          </w:p>
        </w:tc>
        <w:tc>
          <w:tcPr>
            <w:tcW w:w="126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20</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Будь-яке посилення вітрової або водної ерозії ґрунтів?</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562"/>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21</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в топографії або в характеристиках рельєфу?</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2268"/>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22</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445"/>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23</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Суттєві зміни в структурі земельного фонду, чинній або планованій практиці використання земель?</w:t>
            </w: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461"/>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24.</w:t>
            </w:r>
          </w:p>
        </w:tc>
        <w:tc>
          <w:tcPr>
            <w:tcW w:w="3403" w:type="dxa"/>
            <w:tcBorders>
              <w:top w:val="single" w:sz="4" w:space="0" w:color="auto"/>
              <w:left w:val="single" w:sz="4" w:space="0" w:color="auto"/>
              <w:bottom w:val="nil"/>
              <w:right w:val="nil"/>
            </w:tcBorders>
            <w:shd w:val="clear" w:color="auto" w:fill="FFFFFF"/>
            <w:vAlign w:val="bottom"/>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Виникнення конфліктів між ухваленнями цілями Програми та цілями місцевої громади?</w:t>
            </w:r>
          </w:p>
          <w:p w:rsidR="00380FC4" w:rsidRDefault="00380FC4">
            <w:pPr>
              <w:widowControl w:val="0"/>
              <w:spacing w:line="274" w:lineRule="exact"/>
              <w:rPr>
                <w:rFonts w:ascii="Times New Roman" w:eastAsia="Times New Roman" w:hAnsi="Times New Roman"/>
                <w:color w:val="000000"/>
                <w:sz w:val="24"/>
                <w:szCs w:val="24"/>
                <w:lang w:eastAsia="uk-UA" w:bidi="uk-UA"/>
              </w:rPr>
            </w:pPr>
          </w:p>
          <w:p w:rsidR="00380FC4" w:rsidRDefault="00380FC4">
            <w:pPr>
              <w:widowControl w:val="0"/>
              <w:spacing w:line="274" w:lineRule="exact"/>
              <w:rPr>
                <w:rFonts w:ascii="Times New Roman" w:eastAsia="Times New Roman" w:hAnsi="Times New Roman"/>
                <w:color w:val="000000"/>
                <w:sz w:val="24"/>
                <w:szCs w:val="24"/>
                <w:lang w:eastAsia="uk-UA" w:bidi="uk-UA"/>
              </w:rPr>
            </w:pPr>
          </w:p>
        </w:tc>
        <w:tc>
          <w:tcPr>
            <w:tcW w:w="126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b/>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b/>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1"/>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Біорізноманіття та рекреаційні зони</w:t>
            </w:r>
          </w:p>
        </w:tc>
      </w:tr>
      <w:tr w:rsidR="00380FC4" w:rsidTr="002270A8">
        <w:trPr>
          <w:gridBefore w:val="1"/>
          <w:wBefore w:w="8" w:type="dxa"/>
          <w:trHeight w:hRule="exact" w:val="1754"/>
        </w:trPr>
        <w:tc>
          <w:tcPr>
            <w:tcW w:w="568"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25.</w:t>
            </w:r>
          </w:p>
        </w:tc>
        <w:tc>
          <w:tcPr>
            <w:tcW w:w="3403" w:type="dxa"/>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 xml:space="preserve">Негативний вплив на об’єкти природно-заповідного фонду (зменшення площ, початок небезпечної діяльності у </w:t>
            </w:r>
            <w:r>
              <w:rPr>
                <w:rFonts w:ascii="Times New Roman" w:eastAsia="Times New Roman" w:hAnsi="Times New Roman"/>
                <w:color w:val="000000"/>
                <w:lang w:eastAsia="uk-UA" w:bidi="uk-UA"/>
              </w:rPr>
              <w:t>безпосередній близькості або на їх території тощо)</w:t>
            </w:r>
          </w:p>
        </w:tc>
        <w:tc>
          <w:tcPr>
            <w:tcW w:w="1268"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2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114"/>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26</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у кількості видів рослин або тварин, їхній чисельності або територіальному представництві?</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27</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або деградацію середовищ існування диких видів тварин?</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35"/>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28</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кількість і якість наявних рекреаційних можливостей?</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840"/>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29</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наявні об’єкти історико-культурної спадщини?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hRule="exact" w:val="1939"/>
        </w:trPr>
        <w:tc>
          <w:tcPr>
            <w:tcW w:w="568"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30</w:t>
            </w:r>
          </w:p>
        </w:tc>
        <w:tc>
          <w:tcPr>
            <w:tcW w:w="3403" w:type="dxa"/>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Times New Roman" w:eastAsia="Courier New" w:hAnsi="Times New Roman"/>
                <w:color w:val="000000"/>
                <w:sz w:val="24"/>
                <w:szCs w:val="24"/>
                <w:lang w:eastAsia="uk-UA" w:bidi="uk-UA"/>
              </w:rPr>
            </w:pPr>
          </w:p>
        </w:tc>
      </w:tr>
      <w:tr w:rsidR="00380FC4" w:rsidTr="002270A8">
        <w:trPr>
          <w:gridBefore w:val="1"/>
          <w:wBefore w:w="8" w:type="dxa"/>
          <w:trHeight w:val="336"/>
        </w:trPr>
        <w:tc>
          <w:tcPr>
            <w:tcW w:w="9637" w:type="dxa"/>
            <w:gridSpan w:val="8"/>
            <w:tcBorders>
              <w:top w:val="single" w:sz="4" w:space="0" w:color="auto"/>
              <w:left w:val="single" w:sz="4" w:space="0" w:color="auto"/>
              <w:bottom w:val="nil"/>
              <w:right w:val="single" w:sz="4" w:space="0" w:color="auto"/>
            </w:tcBorders>
            <w:shd w:val="clear" w:color="auto" w:fill="FFFFFF"/>
            <w:vAlign w:val="bottom"/>
            <w:hideMark/>
          </w:tcPr>
          <w:p w:rsidR="00380FC4" w:rsidRDefault="00380FC4" w:rsidP="009C5E50">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lastRenderedPageBreak/>
              <w:t>Населення та інфраструктура</w:t>
            </w:r>
          </w:p>
        </w:tc>
      </w:tr>
      <w:tr w:rsidR="00380FC4" w:rsidTr="002270A8">
        <w:trPr>
          <w:gridBefore w:val="1"/>
          <w:wBefore w:w="8" w:type="dxa"/>
          <w:trHeight w:hRule="exact" w:val="1114"/>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в локалізації, розміщенні, щільності, та зростанні кількості населення будь-якої території?</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1114"/>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32</w:t>
            </w:r>
          </w:p>
        </w:tc>
        <w:tc>
          <w:tcPr>
            <w:tcW w:w="3427"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Суттєвий вплив на нинішню транспортну систему? Зміни в структурі транспортних потоків?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35"/>
        </w:trPr>
        <w:tc>
          <w:tcPr>
            <w:tcW w:w="544" w:type="dxa"/>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Необхідність будівництва нових об’єктів для забезпечення транспортних сполучень?</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gridBefore w:val="1"/>
          <w:wBefore w:w="8" w:type="dxa"/>
          <w:trHeight w:hRule="exact" w:val="854"/>
        </w:trPr>
        <w:tc>
          <w:tcPr>
            <w:tcW w:w="544" w:type="dxa"/>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34</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Потреби нових або суттєвий вплив на наявні комунальні послуги?</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 xml:space="preserve">       +</w:t>
            </w:r>
          </w:p>
        </w:tc>
        <w:tc>
          <w:tcPr>
            <w:tcW w:w="992"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35</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будь-яких реальних або потенційних загроз для здоров’я людей?</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99030D">
        <w:trPr>
          <w:trHeight w:val="331"/>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b/>
                <w:bCs/>
                <w:color w:val="000000"/>
                <w:sz w:val="26"/>
                <w:szCs w:val="26"/>
                <w:lang w:eastAsia="uk-UA" w:bidi="uk-UA"/>
              </w:rPr>
              <w:t>Екологічне управління та моніторинг</w:t>
            </w: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36</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Послаблення правових і економічних мехнізмів контролю в галузі екологічної безпеки?</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37</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Погіршення екологічного моніторингу?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1114"/>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38</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Усунення наявних механізмів впливу органів місцевого самоврядування на процеси техногенного навантаження?</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39</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Стимулювання розвитку екологічно небезпечних галузей виробництва?</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380FC4" w:rsidRDefault="00380FC4">
            <w:pPr>
              <w:widowControl w:val="0"/>
              <w:spacing w:line="240" w:lineRule="auto"/>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 xml:space="preserve">       +</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99030D">
        <w:trPr>
          <w:trHeight w:val="336"/>
        </w:trPr>
        <w:tc>
          <w:tcPr>
            <w:tcW w:w="9645" w:type="dxa"/>
            <w:gridSpan w:val="9"/>
            <w:tcBorders>
              <w:top w:val="single" w:sz="4" w:space="0" w:color="auto"/>
              <w:left w:val="single" w:sz="4" w:space="0" w:color="auto"/>
              <w:bottom w:val="nil"/>
              <w:right w:val="single" w:sz="4" w:space="0" w:color="auto"/>
            </w:tcBorders>
            <w:shd w:val="clear" w:color="auto" w:fill="FFFFFF"/>
            <w:vAlign w:val="bottom"/>
            <w:hideMark/>
          </w:tcPr>
          <w:p w:rsidR="00380FC4" w:rsidRDefault="00380FC4">
            <w:pPr>
              <w:widowControl w:val="0"/>
              <w:spacing w:line="26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b/>
                <w:bCs/>
                <w:color w:val="000000"/>
                <w:sz w:val="26"/>
                <w:szCs w:val="26"/>
                <w:lang w:eastAsia="uk-UA" w:bidi="uk-UA"/>
              </w:rPr>
              <w:t>Інше</w:t>
            </w:r>
          </w:p>
        </w:tc>
      </w:tr>
      <w:tr w:rsidR="00380FC4" w:rsidTr="002270A8">
        <w:trPr>
          <w:trHeight w:hRule="exact" w:val="835"/>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40</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Підвищення рівня використання будь-якого виду природних ресурсів?</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w:t>
            </w: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Times New Roman" w:hAnsi="Times New Roman"/>
                <w:color w:val="000000"/>
                <w:lang w:eastAsia="uk-UA" w:bidi="uk-UA"/>
              </w:rPr>
            </w:pPr>
          </w:p>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41</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83"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вилучення будь-якого невідновлюваного ресурсу?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hideMark/>
          </w:tcPr>
          <w:p w:rsidR="00380FC4" w:rsidRDefault="00380FC4">
            <w:pPr>
              <w:widowControl w:val="0"/>
              <w:spacing w:line="240" w:lineRule="auto"/>
              <w:rPr>
                <w:rFonts w:ascii="Courier New" w:eastAsia="Courier New" w:hAnsi="Courier New" w:cs="Courier New"/>
                <w:color w:val="000000"/>
                <w:sz w:val="10"/>
                <w:szCs w:val="10"/>
                <w:lang w:eastAsia="uk-UA" w:bidi="uk-UA"/>
              </w:rPr>
            </w:pPr>
            <w:r>
              <w:rPr>
                <w:rFonts w:ascii="Courier New" w:eastAsia="Courier New" w:hAnsi="Courier New" w:cs="Courier New"/>
                <w:color w:val="000000"/>
                <w:sz w:val="10"/>
                <w:szCs w:val="10"/>
                <w:lang w:eastAsia="uk-UA" w:bidi="uk-UA"/>
              </w:rPr>
              <w:t xml:space="preserve">         +</w:t>
            </w:r>
          </w:p>
        </w:tc>
        <w:tc>
          <w:tcPr>
            <w:tcW w:w="992"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840"/>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42</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Збільшення споживання значних обсягів палива або енергії?</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vAlign w:val="center"/>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p>
        </w:tc>
        <w:tc>
          <w:tcPr>
            <w:tcW w:w="992"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jc w:val="center"/>
              <w:rPr>
                <w:rFonts w:ascii="Times New Roman" w:eastAsia="Times New Roman" w:hAnsi="Times New Roman"/>
                <w:color w:val="000000"/>
                <w:lang w:eastAsia="uk-UA" w:bidi="uk-UA"/>
              </w:rPr>
            </w:pPr>
          </w:p>
          <w:p w:rsidR="00380FC4" w:rsidRDefault="00380FC4">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562"/>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43</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порушення якості природного середовища?</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1387"/>
        </w:trPr>
        <w:tc>
          <w:tcPr>
            <w:tcW w:w="552" w:type="dxa"/>
            <w:gridSpan w:val="2"/>
            <w:tcBorders>
              <w:top w:val="single" w:sz="4" w:space="0" w:color="auto"/>
              <w:left w:val="single" w:sz="4" w:space="0" w:color="auto"/>
              <w:bottom w:val="nil"/>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lastRenderedPageBreak/>
              <w:t>44</w:t>
            </w:r>
          </w:p>
        </w:tc>
        <w:tc>
          <w:tcPr>
            <w:tcW w:w="3427" w:type="dxa"/>
            <w:gridSpan w:val="2"/>
            <w:tcBorders>
              <w:top w:val="single" w:sz="4" w:space="0" w:color="auto"/>
              <w:left w:val="single" w:sz="4" w:space="0" w:color="auto"/>
              <w:bottom w:val="nil"/>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можливостей досягнення короткотермінових цілей, які ускладнюватимуть досягнення довготривалих цілей у майбутньому?</w:t>
            </w:r>
          </w:p>
        </w:tc>
        <w:tc>
          <w:tcPr>
            <w:tcW w:w="1276" w:type="dxa"/>
            <w:gridSpan w:val="2"/>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nil"/>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nil"/>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nil"/>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r w:rsidR="00380FC4" w:rsidTr="002270A8">
        <w:trPr>
          <w:trHeight w:hRule="exact" w:val="2232"/>
        </w:trPr>
        <w:tc>
          <w:tcPr>
            <w:tcW w:w="552" w:type="dxa"/>
            <w:gridSpan w:val="2"/>
            <w:tcBorders>
              <w:top w:val="single" w:sz="4" w:space="0" w:color="auto"/>
              <w:left w:val="single" w:sz="4" w:space="0" w:color="auto"/>
              <w:bottom w:val="single" w:sz="4" w:space="0" w:color="auto"/>
              <w:right w:val="nil"/>
            </w:tcBorders>
            <w:shd w:val="clear" w:color="auto" w:fill="FFFFFF"/>
            <w:hideMark/>
          </w:tcPr>
          <w:p w:rsidR="00380FC4" w:rsidRDefault="00380FC4">
            <w:pPr>
              <w:widowControl w:val="0"/>
              <w:spacing w:line="220" w:lineRule="exact"/>
              <w:ind w:left="120"/>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sz w:val="26"/>
                <w:szCs w:val="26"/>
                <w:lang w:eastAsia="uk-UA" w:bidi="uk-UA"/>
              </w:rPr>
              <w:t>45</w:t>
            </w:r>
          </w:p>
        </w:tc>
        <w:tc>
          <w:tcPr>
            <w:tcW w:w="3427" w:type="dxa"/>
            <w:gridSpan w:val="2"/>
            <w:tcBorders>
              <w:top w:val="single" w:sz="4" w:space="0" w:color="auto"/>
              <w:left w:val="single" w:sz="4" w:space="0" w:color="auto"/>
              <w:bottom w:val="single" w:sz="4" w:space="0" w:color="auto"/>
              <w:right w:val="nil"/>
            </w:tcBorders>
            <w:shd w:val="clear" w:color="auto" w:fill="FFFFFF"/>
            <w:vAlign w:val="bottom"/>
            <w:hideMark/>
          </w:tcPr>
          <w:p w:rsidR="00380FC4" w:rsidRDefault="00380FC4">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Такі впливи на довкілля або здоров’я людей, які самі по собі будуть не 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276" w:type="dxa"/>
            <w:gridSpan w:val="2"/>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1418" w:type="dxa"/>
            <w:tcBorders>
              <w:top w:val="single" w:sz="4" w:space="0" w:color="auto"/>
              <w:left w:val="single" w:sz="4" w:space="0" w:color="auto"/>
              <w:bottom w:val="single" w:sz="4" w:space="0" w:color="auto"/>
              <w:right w:val="nil"/>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380FC4" w:rsidRDefault="00380FC4">
            <w:pPr>
              <w:widowControl w:val="0"/>
              <w:spacing w:line="220" w:lineRule="exact"/>
              <w:jc w:val="center"/>
              <w:rPr>
                <w:rFonts w:ascii="Times New Roman" w:eastAsia="Times New Roman" w:hAnsi="Times New Roman" w:cs="Times New Roman"/>
                <w:color w:val="000000"/>
                <w:sz w:val="26"/>
                <w:szCs w:val="26"/>
                <w:lang w:eastAsia="uk-UA" w:bidi="uk-UA"/>
              </w:rPr>
            </w:pPr>
            <w:r>
              <w:rPr>
                <w:rFonts w:ascii="Times New Roman" w:eastAsia="Times New Roman" w:hAnsi="Times New Roman"/>
                <w:color w:val="000000"/>
                <w:lang w:eastAsia="uk-UA" w:bidi="uk-U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80FC4" w:rsidRDefault="00380FC4">
            <w:pPr>
              <w:widowControl w:val="0"/>
              <w:spacing w:line="240" w:lineRule="auto"/>
              <w:rPr>
                <w:rFonts w:ascii="Courier New" w:eastAsia="Courier New" w:hAnsi="Courier New" w:cs="Courier New"/>
                <w:color w:val="000000"/>
                <w:sz w:val="10"/>
                <w:szCs w:val="10"/>
                <w:lang w:eastAsia="uk-UA" w:bidi="uk-UA"/>
              </w:rPr>
            </w:pPr>
          </w:p>
        </w:tc>
      </w:tr>
    </w:tbl>
    <w:p w:rsidR="00380FC4" w:rsidRDefault="00380FC4" w:rsidP="00380FC4">
      <w:pPr>
        <w:pStyle w:val="rvps2"/>
        <w:shd w:val="clear" w:color="auto" w:fill="FFFFFF"/>
        <w:spacing w:before="0" w:beforeAutospacing="0" w:after="150" w:afterAutospacing="0"/>
        <w:ind w:firstLine="450"/>
        <w:jc w:val="both"/>
        <w:rPr>
          <w:b/>
          <w:color w:val="000000"/>
          <w:sz w:val="28"/>
          <w:szCs w:val="28"/>
        </w:rPr>
      </w:pPr>
      <w:bookmarkStart w:id="13" w:name="n110"/>
      <w:bookmarkEnd w:id="13"/>
    </w:p>
    <w:p w:rsidR="002270A8" w:rsidRDefault="002270A8" w:rsidP="00380FC4">
      <w:pPr>
        <w:pStyle w:val="rvps2"/>
        <w:shd w:val="clear" w:color="auto" w:fill="FFFFFF"/>
        <w:spacing w:before="0" w:beforeAutospacing="0" w:after="150" w:afterAutospacing="0"/>
        <w:ind w:firstLine="450"/>
        <w:jc w:val="both"/>
        <w:rPr>
          <w:b/>
          <w:color w:val="000000"/>
          <w:sz w:val="28"/>
          <w:szCs w:val="28"/>
        </w:rPr>
      </w:pPr>
    </w:p>
    <w:p w:rsidR="002270A8" w:rsidRDefault="002270A8" w:rsidP="00380FC4">
      <w:pPr>
        <w:pStyle w:val="rvps2"/>
        <w:shd w:val="clear" w:color="auto" w:fill="FFFFFF"/>
        <w:spacing w:before="0" w:beforeAutospacing="0" w:after="150" w:afterAutospacing="0"/>
        <w:ind w:firstLine="450"/>
        <w:jc w:val="both"/>
        <w:rPr>
          <w:b/>
          <w:color w:val="000000"/>
          <w:sz w:val="28"/>
          <w:szCs w:val="28"/>
        </w:rPr>
      </w:pPr>
    </w:p>
    <w:p w:rsidR="00380FC4" w:rsidRDefault="00380FC4" w:rsidP="00380FC4">
      <w:pPr>
        <w:pStyle w:val="rvps2"/>
        <w:shd w:val="clear" w:color="auto" w:fill="FFFFFF"/>
        <w:spacing w:before="0" w:beforeAutospacing="0" w:after="150" w:afterAutospacing="0"/>
        <w:ind w:firstLine="450"/>
        <w:jc w:val="both"/>
        <w:rPr>
          <w:b/>
          <w:color w:val="000000"/>
          <w:sz w:val="28"/>
          <w:szCs w:val="28"/>
        </w:rPr>
      </w:pPr>
      <w:r>
        <w:rPr>
          <w:b/>
          <w:color w:val="000000"/>
          <w:sz w:val="28"/>
          <w:szCs w:val="28"/>
        </w:rPr>
        <w:t>7. ЗАХОДИ, ЩО ПЕРЕДБАЧАЄТЬСЯ ВЖИТИ ДЛЯ ЗАПОБІГАННЯ, ЗМЕНШЕННЯ ТА ПОМ’ЯКШЕННЯ НЕГАТИВНИХ НАСЛІДКІВ ВИКОНАННЯ ДОКУМЕНТА ДЕРЖАВНОГО ПЛАНУВАННЯ.</w:t>
      </w:r>
    </w:p>
    <w:p w:rsidR="00380FC4" w:rsidRDefault="00380FC4" w:rsidP="00380FC4">
      <w:pPr>
        <w:pStyle w:val="rvps2"/>
        <w:shd w:val="clear" w:color="auto" w:fill="FFFFFF"/>
        <w:spacing w:before="0" w:beforeAutospacing="0"/>
        <w:ind w:firstLine="300"/>
        <w:jc w:val="both"/>
        <w:rPr>
          <w:b/>
          <w:sz w:val="28"/>
          <w:szCs w:val="28"/>
        </w:rPr>
      </w:pPr>
    </w:p>
    <w:p w:rsidR="00380FC4" w:rsidRDefault="00380FC4" w:rsidP="00380FC4">
      <w:pPr>
        <w:pStyle w:val="rvps2"/>
        <w:shd w:val="clear" w:color="auto" w:fill="FFFFFF"/>
        <w:spacing w:before="0" w:beforeAutospacing="0" w:after="0" w:afterAutospacing="0"/>
        <w:ind w:firstLine="567"/>
        <w:jc w:val="both"/>
        <w:rPr>
          <w:i/>
          <w:sz w:val="28"/>
          <w:szCs w:val="28"/>
        </w:rPr>
      </w:pPr>
      <w:r>
        <w:rPr>
          <w:color w:val="000000"/>
          <w:sz w:val="28"/>
          <w:szCs w:val="28"/>
        </w:rPr>
        <w:t xml:space="preserve">Досягнення поставлених цілей для покращення стану довкілля України (виходячи з національних пріоритетів) має здійснюватися з суворим дотриманням </w:t>
      </w:r>
      <w:r>
        <w:rPr>
          <w:i/>
          <w:sz w:val="28"/>
          <w:szCs w:val="28"/>
        </w:rPr>
        <w:t xml:space="preserve">Закону України «Про охорону навколишнього природного середовища», який визначає загальні вимоги в галузі охорони навколишнього середовища при розміщенні, проектуванні, будівництві, введенні в експлуатацію, експлуатації, консервації, споруд та інших об’єктів. </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Законом встановлено, що використання природних ресурсів громадянами, підприємствами, установами та організаціями здійснюється з додержанням обов’язкових екологічних вимог:</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а) раціонального і економного використання природних ресурсів на основі широкого застосування новітніх технологій;</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б) здійснення заходів щодо запобігання псуванню, забрудненню, виснаженню природних ресурсів, негативному впливу на стан навколишнього природного середовища;</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в) здійснення заходів щодо відтворення відновлюваних природних ресурсів;</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г) застосування біологічних, хімічних та інших методів поліпшення якості природних ресурсів, які забезпечують охорону навколишнього природного середовища і безпеку здоров’я населення;</w:t>
      </w:r>
    </w:p>
    <w:p w:rsidR="00380FC4" w:rsidRDefault="00380FC4" w:rsidP="009C5E50">
      <w:pPr>
        <w:pStyle w:val="rvps2"/>
        <w:shd w:val="clear" w:color="auto" w:fill="FFFFFF"/>
        <w:spacing w:before="0" w:beforeAutospacing="0" w:after="0" w:afterAutospacing="0"/>
        <w:ind w:firstLine="567"/>
        <w:jc w:val="both"/>
        <w:rPr>
          <w:sz w:val="28"/>
          <w:szCs w:val="28"/>
        </w:rPr>
      </w:pPr>
      <w:r>
        <w:rPr>
          <w:sz w:val="28"/>
          <w:szCs w:val="28"/>
        </w:rPr>
        <w:t>д) збереження територій та об’єктів природно-заповідного фонду, а також інших територій, що підлягають особливій охороні;</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r>
        <w:rPr>
          <w:sz w:val="28"/>
          <w:szCs w:val="28"/>
        </w:rPr>
        <w:lastRenderedPageBreak/>
        <w:t xml:space="preserve">е) здійснення господарської та іншої діяльності без порушення </w:t>
      </w:r>
      <w:r w:rsidRPr="00D00E00">
        <w:rPr>
          <w:color w:val="000000" w:themeColor="text1"/>
          <w:sz w:val="28"/>
          <w:szCs w:val="28"/>
        </w:rPr>
        <w:t>екологічних прав інших осіб;</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Негативні наслідки для довкілля можливі при:</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-спорудженні еколого-небезпечних об’єктів поводження з відходами ;</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-порушення ,переміщення ущільнення грунтового шару;</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-зміни в топографії або в характеристиках рельєфу;</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-суттєві зміни в структурі земельного фонду, чинній або планованій практиці використання земель;</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xml:space="preserve">- наближенні зони ведення бойових дій до теріторії громади; </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влучання ворогом по об’ектах, які розміщенні на території громади;</w:t>
      </w:r>
    </w:p>
    <w:p w:rsidR="0099030D" w:rsidRPr="00D00E00" w:rsidRDefault="0099030D"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 настання випадків екологічних катастроф.</w:t>
      </w:r>
    </w:p>
    <w:p w:rsidR="00380FC4" w:rsidRPr="00D00E00" w:rsidRDefault="00380FC4" w:rsidP="009C5E50">
      <w:pPr>
        <w:pStyle w:val="rvps2"/>
        <w:shd w:val="clear" w:color="auto" w:fill="FFFFFF"/>
        <w:spacing w:before="0" w:beforeAutospacing="0" w:after="0" w:afterAutospacing="0"/>
        <w:ind w:firstLine="709"/>
        <w:rPr>
          <w:color w:val="000000" w:themeColor="text1"/>
          <w:sz w:val="28"/>
          <w:szCs w:val="28"/>
        </w:rPr>
      </w:pPr>
      <w:r w:rsidRPr="00D00E00">
        <w:rPr>
          <w:color w:val="000000" w:themeColor="text1"/>
          <w:sz w:val="28"/>
          <w:szCs w:val="28"/>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380FC4" w:rsidRPr="00D00E00" w:rsidRDefault="00380FC4" w:rsidP="009C5E50">
      <w:pPr>
        <w:pStyle w:val="rvps2"/>
        <w:shd w:val="clear" w:color="auto" w:fill="FFFFFF"/>
        <w:tabs>
          <w:tab w:val="left" w:pos="993"/>
        </w:tabs>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t>Заходи щодо охорони атмосферного повітря відповідно до Закону України «Про охорону атмосферного повітря», а саме:</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r w:rsidRPr="00D00E00">
        <w:rPr>
          <w:color w:val="000000" w:themeColor="text1"/>
          <w:sz w:val="28"/>
          <w:szCs w:val="28"/>
        </w:rPr>
        <w:t>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4" w:name="n84"/>
      <w:bookmarkEnd w:id="14"/>
      <w:r w:rsidRPr="00D00E00">
        <w:rPr>
          <w:color w:val="000000" w:themeColor="text1"/>
          <w:sz w:val="28"/>
          <w:szCs w:val="28"/>
        </w:rPr>
        <w:t>заходи щодо зменшення обсягів викидів забруднюючих речовин і зменшення впливу фізичних факторів;</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5" w:name="n85"/>
      <w:bookmarkEnd w:id="15"/>
      <w:r w:rsidRPr="00D00E00">
        <w:rPr>
          <w:color w:val="000000" w:themeColor="text1"/>
          <w:sz w:val="28"/>
          <w:szCs w:val="28"/>
        </w:rPr>
        <w:t>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фізичних та біологічних факторів;</w:t>
      </w:r>
    </w:p>
    <w:p w:rsidR="00380FC4" w:rsidRPr="00D00E00" w:rsidRDefault="00380FC4" w:rsidP="009C5E50">
      <w:pPr>
        <w:pStyle w:val="rvps2"/>
        <w:shd w:val="clear" w:color="auto" w:fill="FFFFFF"/>
        <w:tabs>
          <w:tab w:val="left" w:pos="993"/>
        </w:tabs>
        <w:spacing w:before="0" w:beforeAutospacing="0" w:after="0" w:afterAutospacing="0"/>
        <w:ind w:firstLine="567"/>
        <w:contextualSpacing/>
        <w:jc w:val="both"/>
        <w:rPr>
          <w:i/>
          <w:color w:val="000000" w:themeColor="text1"/>
          <w:sz w:val="28"/>
          <w:szCs w:val="28"/>
        </w:rPr>
      </w:pPr>
      <w:bookmarkStart w:id="16" w:name="n86"/>
      <w:bookmarkEnd w:id="16"/>
      <w:r w:rsidRPr="00D00E00">
        <w:rPr>
          <w:i/>
          <w:color w:val="000000" w:themeColor="text1"/>
          <w:sz w:val="28"/>
          <w:szCs w:val="28"/>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збереження умов існування видового і популяційного різноманіття тваринного світу в стані природної волі;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недопустимість погіршення середовища існування, шляхів міграції та умов розмноження диких тварин;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збереження цілісності природних угруповань диких тварин;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запобігання загибелі тварин під час здійснення виробничих процесів;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охорону середовища існування, умов розмноження і шляхів міграції тварин;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недоторканість ділянок, що становлять особливу цінність для збереження тваринного світу;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розроблення і здійснення заходів, які будуть забезпечувати збереження шляхів міграції тварин.</w:t>
      </w:r>
    </w:p>
    <w:p w:rsidR="00380FC4" w:rsidRPr="00D00E00" w:rsidRDefault="00380FC4" w:rsidP="00380FC4">
      <w:pPr>
        <w:pStyle w:val="rvps2"/>
        <w:shd w:val="clear" w:color="auto" w:fill="FFFFFF"/>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lastRenderedPageBreak/>
        <w:t xml:space="preserve">Заходи </w:t>
      </w:r>
      <w:r w:rsidRPr="00D00E00">
        <w:rPr>
          <w:i/>
          <w:color w:val="000000" w:themeColor="text1"/>
          <w:sz w:val="28"/>
          <w:szCs w:val="28"/>
          <w:shd w:val="clear" w:color="auto" w:fill="FFFFFF"/>
        </w:rPr>
        <w:t>щодо охорони вод від вичерпання, поліпшення їх стану, а також припинення скидання забруднених стічних вод</w:t>
      </w:r>
      <w:r w:rsidRPr="00D00E00">
        <w:rPr>
          <w:i/>
          <w:color w:val="000000" w:themeColor="text1"/>
          <w:sz w:val="28"/>
          <w:szCs w:val="28"/>
        </w:rPr>
        <w:t xml:space="preserve"> та </w:t>
      </w:r>
      <w:r w:rsidRPr="00D00E00">
        <w:rPr>
          <w:i/>
          <w:color w:val="000000" w:themeColor="text1"/>
          <w:sz w:val="28"/>
          <w:szCs w:val="28"/>
          <w:shd w:val="clear" w:color="auto" w:fill="FFFFFF"/>
        </w:rPr>
        <w:t>заходи щодо попередження підтоплення, заболочення, засолення та забруднення цих земель</w:t>
      </w:r>
      <w:r w:rsidRPr="00D00E00">
        <w:rPr>
          <w:i/>
          <w:color w:val="000000" w:themeColor="text1"/>
          <w:sz w:val="28"/>
          <w:szCs w:val="28"/>
        </w:rPr>
        <w:t xml:space="preserve"> відповідно до Водного кодексу України.</w:t>
      </w:r>
    </w:p>
    <w:p w:rsidR="00380FC4" w:rsidRPr="00D00E00" w:rsidRDefault="00380FC4" w:rsidP="00380FC4">
      <w:pPr>
        <w:pStyle w:val="rvps2"/>
        <w:shd w:val="clear" w:color="auto" w:fill="FFFFFF"/>
        <w:spacing w:before="0" w:beforeAutospacing="0" w:after="0" w:afterAutospacing="0"/>
        <w:ind w:firstLine="567"/>
        <w:contextualSpacing/>
        <w:jc w:val="both"/>
        <w:rPr>
          <w:i/>
          <w:color w:val="000000" w:themeColor="text1"/>
          <w:sz w:val="28"/>
          <w:szCs w:val="28"/>
        </w:rPr>
      </w:pPr>
      <w:r w:rsidRPr="00D00E00">
        <w:rPr>
          <w:i/>
          <w:color w:val="000000" w:themeColor="text1"/>
          <w:sz w:val="28"/>
          <w:szCs w:val="28"/>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380FC4" w:rsidRPr="00D00E00" w:rsidRDefault="00380FC4" w:rsidP="00C77615">
      <w:pPr>
        <w:pStyle w:val="rvps2"/>
        <w:numPr>
          <w:ilvl w:val="0"/>
          <w:numId w:val="8"/>
        </w:numPr>
        <w:shd w:val="clear" w:color="auto" w:fill="FFFFFF"/>
        <w:tabs>
          <w:tab w:val="left" w:pos="993"/>
        </w:tabs>
        <w:spacing w:before="0" w:beforeAutospacing="0" w:after="0" w:afterAutospacing="0"/>
        <w:ind w:left="0" w:firstLine="567"/>
        <w:contextualSpacing/>
        <w:jc w:val="both"/>
        <w:rPr>
          <w:color w:val="000000" w:themeColor="text1"/>
          <w:sz w:val="28"/>
          <w:szCs w:val="28"/>
        </w:rPr>
      </w:pPr>
      <w:r w:rsidRPr="00D00E00">
        <w:rPr>
          <w:color w:val="000000" w:themeColor="text1"/>
          <w:sz w:val="28"/>
          <w:szCs w:val="28"/>
        </w:rPr>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380FC4" w:rsidRPr="00D00E00" w:rsidRDefault="00380FC4" w:rsidP="009C5E50">
      <w:pPr>
        <w:pStyle w:val="rvps2"/>
        <w:shd w:val="clear" w:color="auto" w:fill="FFFFFF"/>
        <w:spacing w:before="0" w:beforeAutospacing="0" w:after="0" w:afterAutospacing="0"/>
        <w:ind w:firstLine="567"/>
        <w:jc w:val="both"/>
        <w:rPr>
          <w:i/>
          <w:color w:val="000000" w:themeColor="text1"/>
          <w:sz w:val="28"/>
          <w:szCs w:val="28"/>
        </w:rPr>
      </w:pPr>
      <w:r w:rsidRPr="00D00E00">
        <w:rPr>
          <w:rStyle w:val="rvts9"/>
          <w:i/>
          <w:color w:val="000000" w:themeColor="text1"/>
          <w:sz w:val="28"/>
          <w:szCs w:val="28"/>
        </w:rPr>
        <w:t xml:space="preserve">Заходи щодо </w:t>
      </w:r>
      <w:r w:rsidRPr="00D00E00">
        <w:rPr>
          <w:i/>
          <w:color w:val="000000" w:themeColor="text1"/>
          <w:sz w:val="28"/>
          <w:szCs w:val="28"/>
        </w:rPr>
        <w:t> Збереження біорізноманіття в лісах відповідно до статті 85 Лісового кодексу України</w:t>
      </w:r>
      <w:bookmarkStart w:id="17" w:name="n593"/>
      <w:bookmarkEnd w:id="17"/>
      <w:r w:rsidRPr="00D00E00">
        <w:rPr>
          <w:i/>
          <w:color w:val="000000" w:themeColor="text1"/>
          <w:sz w:val="28"/>
          <w:szCs w:val="28"/>
        </w:rPr>
        <w:t xml:space="preserve"> шляхом:</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8" w:name="n594"/>
      <w:bookmarkEnd w:id="18"/>
      <w:r w:rsidRPr="00D00E00">
        <w:rPr>
          <w:color w:val="000000" w:themeColor="text1"/>
          <w:sz w:val="28"/>
          <w:szCs w:val="28"/>
        </w:rPr>
        <w:t>- створення і оголошення в установленому законом порядку на найбільш цінних лісових ділянках територій та об'єктів природно-заповідного фонду, розвитку екологічної мережі;</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19" w:name="n595"/>
      <w:bookmarkEnd w:id="19"/>
      <w:r w:rsidRPr="00D00E00">
        <w:rPr>
          <w:color w:val="000000" w:themeColor="text1"/>
          <w:sz w:val="28"/>
          <w:szCs w:val="28"/>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0" w:name="n596"/>
      <w:bookmarkEnd w:id="20"/>
      <w:r w:rsidRPr="00D00E00">
        <w:rPr>
          <w:color w:val="000000" w:themeColor="text1"/>
          <w:sz w:val="28"/>
          <w:szCs w:val="28"/>
        </w:rPr>
        <w:t>- недопущення генетичного забруднення генофондів аборигенних порід та інвазій інтродукованих видів у природні екосистеми;</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1" w:name="n597"/>
      <w:bookmarkEnd w:id="21"/>
      <w:r w:rsidRPr="00D00E00">
        <w:rPr>
          <w:color w:val="000000" w:themeColor="text1"/>
          <w:sz w:val="28"/>
          <w:szCs w:val="28"/>
        </w:rPr>
        <w:t>- застосування екологічно орієнтованих способів відтворення лісів та використання лісових ресурсів;</w:t>
      </w:r>
    </w:p>
    <w:p w:rsidR="00380FC4" w:rsidRPr="00D00E00" w:rsidRDefault="00380FC4" w:rsidP="009C5E50">
      <w:pPr>
        <w:pStyle w:val="rvps2"/>
        <w:shd w:val="clear" w:color="auto" w:fill="FFFFFF"/>
        <w:spacing w:before="0" w:beforeAutospacing="0" w:after="0" w:afterAutospacing="0"/>
        <w:ind w:firstLine="567"/>
        <w:jc w:val="both"/>
        <w:rPr>
          <w:color w:val="000000" w:themeColor="text1"/>
          <w:sz w:val="28"/>
          <w:szCs w:val="28"/>
        </w:rPr>
      </w:pPr>
      <w:bookmarkStart w:id="22" w:name="n598"/>
      <w:bookmarkEnd w:id="22"/>
      <w:r w:rsidRPr="00D00E00">
        <w:rPr>
          <w:color w:val="000000" w:themeColor="text1"/>
          <w:sz w:val="28"/>
          <w:szCs w:val="28"/>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380FC4" w:rsidRDefault="00380FC4" w:rsidP="009C5E50">
      <w:pPr>
        <w:pStyle w:val="rvps2"/>
        <w:shd w:val="clear" w:color="auto" w:fill="FFFFFF"/>
        <w:spacing w:before="0" w:beforeAutospacing="0" w:after="0" w:afterAutospacing="0"/>
        <w:ind w:firstLine="709"/>
        <w:rPr>
          <w:color w:val="FF0000"/>
          <w:sz w:val="28"/>
          <w:szCs w:val="28"/>
        </w:rPr>
      </w:pPr>
    </w:p>
    <w:p w:rsidR="00380FC4" w:rsidRPr="00E41DB6" w:rsidRDefault="0099030D" w:rsidP="009C5E50">
      <w:pPr>
        <w:pStyle w:val="rvps2"/>
        <w:shd w:val="clear" w:color="auto" w:fill="FFFFFF"/>
        <w:spacing w:before="0" w:beforeAutospacing="0" w:after="0" w:afterAutospacing="0"/>
        <w:ind w:firstLine="709"/>
        <w:jc w:val="both"/>
        <w:rPr>
          <w:sz w:val="28"/>
          <w:szCs w:val="28"/>
        </w:rPr>
      </w:pPr>
      <w:r w:rsidRPr="00E41DB6">
        <w:rPr>
          <w:sz w:val="28"/>
          <w:szCs w:val="28"/>
        </w:rPr>
        <w:t>При плануванні інфраструктурного проекту необхідно розробляти к</w:t>
      </w:r>
      <w:r w:rsidR="00380FC4" w:rsidRPr="00E41DB6">
        <w:rPr>
          <w:sz w:val="28"/>
          <w:szCs w:val="28"/>
        </w:rPr>
        <w:t xml:space="preserve">онкретні заходи </w:t>
      </w:r>
      <w:r w:rsidRPr="00E41DB6">
        <w:rPr>
          <w:sz w:val="28"/>
          <w:szCs w:val="28"/>
        </w:rPr>
        <w:t>для мінімізації впливу на довкілля саме при реалізації д</w:t>
      </w:r>
      <w:r w:rsidR="00FC5A03" w:rsidRPr="00E41DB6">
        <w:rPr>
          <w:sz w:val="28"/>
          <w:szCs w:val="28"/>
        </w:rPr>
        <w:t>а</w:t>
      </w:r>
      <w:r w:rsidRPr="00E41DB6">
        <w:rPr>
          <w:sz w:val="28"/>
          <w:szCs w:val="28"/>
        </w:rPr>
        <w:t>ного проекту</w:t>
      </w:r>
      <w:r w:rsidR="00D00E00" w:rsidRPr="00E41DB6">
        <w:rPr>
          <w:sz w:val="28"/>
          <w:szCs w:val="28"/>
        </w:rPr>
        <w:t>.  Тому</w:t>
      </w:r>
      <w:r w:rsidR="00380FC4" w:rsidRPr="00E41DB6">
        <w:rPr>
          <w:sz w:val="28"/>
          <w:szCs w:val="28"/>
        </w:rPr>
        <w:t xml:space="preserve"> розглянут</w:t>
      </w:r>
      <w:r w:rsidR="00D00E00" w:rsidRPr="00E41DB6">
        <w:rPr>
          <w:sz w:val="28"/>
          <w:szCs w:val="28"/>
        </w:rPr>
        <w:t>і</w:t>
      </w:r>
      <w:r w:rsidR="00380FC4" w:rsidRPr="00E41DB6">
        <w:rPr>
          <w:sz w:val="28"/>
          <w:szCs w:val="28"/>
        </w:rPr>
        <w:t xml:space="preserve"> лише загальні вимоги при розміщенні, проектуванні, будівництві, введенні в експлуатацію, експлуатації, консервації, споруд та інших об’єктів .</w:t>
      </w:r>
    </w:p>
    <w:p w:rsidR="00380FC4" w:rsidRDefault="00380FC4" w:rsidP="009C5E50">
      <w:pPr>
        <w:pStyle w:val="rvps2"/>
        <w:shd w:val="clear" w:color="auto" w:fill="FFFFFF"/>
        <w:spacing w:before="0" w:beforeAutospacing="0" w:after="0" w:afterAutospacing="0"/>
        <w:ind w:firstLine="709"/>
        <w:jc w:val="both"/>
        <w:rPr>
          <w:color w:val="000000"/>
          <w:sz w:val="28"/>
          <w:szCs w:val="28"/>
        </w:rPr>
      </w:pPr>
      <w:r>
        <w:rPr>
          <w:color w:val="000000"/>
          <w:sz w:val="28"/>
          <w:szCs w:val="28"/>
        </w:rPr>
        <w:t>Проект Стратегії  передбачає створення інфраструктури та реалізацію за</w:t>
      </w:r>
      <w:r w:rsidR="00D00E00">
        <w:rPr>
          <w:color w:val="000000"/>
          <w:sz w:val="28"/>
          <w:szCs w:val="28"/>
        </w:rPr>
        <w:t>вдань</w:t>
      </w:r>
      <w:r>
        <w:rPr>
          <w:color w:val="000000"/>
          <w:sz w:val="28"/>
          <w:szCs w:val="28"/>
        </w:rPr>
        <w:t xml:space="preserve">: </w:t>
      </w:r>
      <w:r>
        <w:rPr>
          <w:sz w:val="28"/>
          <w:szCs w:val="28"/>
        </w:rPr>
        <w:t xml:space="preserve">впровадження заходів щодо організації альтернативного </w:t>
      </w:r>
      <w:r>
        <w:rPr>
          <w:sz w:val="28"/>
          <w:szCs w:val="28"/>
        </w:rPr>
        <w:lastRenderedPageBreak/>
        <w:t>водопостачання в населених пунктах із сприятливими геологічними умовами, покращення комунальної та дорожньої інфраструктури, розбудова туристично-рекреаційної інфраструктури</w:t>
      </w:r>
      <w:r>
        <w:rPr>
          <w:b/>
          <w:sz w:val="28"/>
          <w:szCs w:val="28"/>
        </w:rPr>
        <w:t xml:space="preserve"> </w:t>
      </w:r>
      <w:r>
        <w:rPr>
          <w:color w:val="000000"/>
          <w:sz w:val="28"/>
          <w:szCs w:val="28"/>
        </w:rPr>
        <w:t>та інше.</w:t>
      </w:r>
      <w:r>
        <w:rPr>
          <w:sz w:val="28"/>
          <w:szCs w:val="28"/>
        </w:rPr>
        <w:t xml:space="preserve"> </w:t>
      </w:r>
    </w:p>
    <w:p w:rsidR="00380FC4" w:rsidRDefault="00380FC4" w:rsidP="009C5E50">
      <w:pPr>
        <w:pStyle w:val="rvps2"/>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Виконання завдань передбачених Стратегі</w:t>
      </w:r>
      <w:r w:rsidR="00D00E00">
        <w:rPr>
          <w:color w:val="000000"/>
          <w:sz w:val="28"/>
          <w:szCs w:val="28"/>
          <w:shd w:val="clear" w:color="auto" w:fill="FFFFFF"/>
        </w:rPr>
        <w:t>єю</w:t>
      </w:r>
      <w:r>
        <w:rPr>
          <w:color w:val="000000"/>
          <w:sz w:val="28"/>
          <w:szCs w:val="28"/>
          <w:shd w:val="clear" w:color="auto" w:fill="FFFFFF"/>
        </w:rPr>
        <w:t xml:space="preserve"> сприятиме впровадженню ефективної системи з охорони навколишнього природного середовища, залученню коштів у створення сучасної інфраструктури з охорони довкілля, розв’язанню проблем забруднення навколишнього природного середовища і поліпшенню умов життєдіяльності людей. </w:t>
      </w:r>
    </w:p>
    <w:p w:rsidR="00380FC4" w:rsidRDefault="00380FC4" w:rsidP="00380FC4">
      <w:pPr>
        <w:pStyle w:val="rvps2"/>
        <w:shd w:val="clear" w:color="auto" w:fill="FFFFFF"/>
        <w:spacing w:before="0" w:beforeAutospacing="0" w:after="0" w:afterAutospacing="0"/>
        <w:ind w:firstLine="709"/>
        <w:jc w:val="both"/>
        <w:rPr>
          <w:color w:val="000000"/>
          <w:sz w:val="28"/>
          <w:szCs w:val="28"/>
          <w:highlight w:val="yellow"/>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r>
        <w:rPr>
          <w:b/>
          <w:color w:val="000000"/>
          <w:sz w:val="28"/>
          <w:szCs w:val="28"/>
          <w:shd w:val="clear" w:color="auto" w:fill="FFFFFF"/>
        </w:rPr>
        <w:t>Основними складовими результативності є досягнення поставлених цілей:</w:t>
      </w:r>
    </w:p>
    <w:p w:rsidR="00380FC4" w:rsidRDefault="00380FC4" w:rsidP="00380FC4">
      <w:pPr>
        <w:pStyle w:val="rvps2"/>
        <w:shd w:val="clear" w:color="auto" w:fill="FFFFFF"/>
        <w:spacing w:before="0" w:beforeAutospacing="0" w:after="0" w:afterAutospacing="0"/>
        <w:ind w:firstLine="709"/>
        <w:jc w:val="center"/>
        <w:rPr>
          <w:b/>
          <w:color w:val="000000"/>
          <w:sz w:val="28"/>
          <w:szCs w:val="28"/>
          <w:shd w:val="clear" w:color="auto" w:fill="FFFFFF"/>
        </w:rPr>
      </w:pPr>
    </w:p>
    <w:p w:rsidR="00380FC4" w:rsidRPr="00D00E00" w:rsidRDefault="00380FC4" w:rsidP="00C77615">
      <w:pPr>
        <w:pStyle w:val="rvps2"/>
        <w:numPr>
          <w:ilvl w:val="0"/>
          <w:numId w:val="9"/>
        </w:numPr>
        <w:shd w:val="clear" w:color="auto" w:fill="FFFFFF"/>
        <w:tabs>
          <w:tab w:val="left" w:pos="1276"/>
        </w:tabs>
        <w:spacing w:before="0" w:beforeAutospacing="0" w:after="0" w:afterAutospacing="0"/>
        <w:jc w:val="both"/>
        <w:rPr>
          <w:sz w:val="28"/>
          <w:szCs w:val="28"/>
        </w:rPr>
      </w:pPr>
      <w:r>
        <w:rPr>
          <w:sz w:val="28"/>
          <w:szCs w:val="28"/>
        </w:rPr>
        <w:t xml:space="preserve">Формування у мешканців громади екологічних цінностей і засад </w:t>
      </w:r>
      <w:r w:rsidRPr="00D00E00">
        <w:rPr>
          <w:sz w:val="28"/>
          <w:szCs w:val="28"/>
        </w:rPr>
        <w:t>сталого споживання та виробництва;</w:t>
      </w:r>
    </w:p>
    <w:p w:rsidR="00380FC4" w:rsidRPr="00D00E00" w:rsidRDefault="00380FC4" w:rsidP="00C77615">
      <w:pPr>
        <w:pStyle w:val="rvps2"/>
        <w:numPr>
          <w:ilvl w:val="0"/>
          <w:numId w:val="9"/>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rFonts w:eastAsiaTheme="majorEastAsia"/>
          <w:bCs/>
          <w:sz w:val="28"/>
          <w:szCs w:val="28"/>
        </w:rPr>
        <w:t>Забезпечення сталого розвитку природно-ресурсного потенціалу району;</w:t>
      </w:r>
    </w:p>
    <w:p w:rsidR="00380FC4" w:rsidRPr="00D00E00" w:rsidRDefault="00380FC4" w:rsidP="00C77615">
      <w:pPr>
        <w:pStyle w:val="rvps2"/>
        <w:numPr>
          <w:ilvl w:val="0"/>
          <w:numId w:val="9"/>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sz w:val="28"/>
          <w:szCs w:val="28"/>
        </w:rPr>
        <w:t>Забезпечення інтеграції екологічної політики в процес прийняття рішень щодо соціально-економічного розвитку Девладівської територіальної громади</w:t>
      </w:r>
      <w:r w:rsidRPr="00D00E00">
        <w:rPr>
          <w:bCs/>
          <w:color w:val="000000"/>
          <w:sz w:val="28"/>
          <w:szCs w:val="28"/>
        </w:rPr>
        <w:t>;</w:t>
      </w:r>
    </w:p>
    <w:p w:rsidR="00380FC4" w:rsidRDefault="00380FC4" w:rsidP="00C77615">
      <w:pPr>
        <w:pStyle w:val="rvps2"/>
        <w:numPr>
          <w:ilvl w:val="0"/>
          <w:numId w:val="9"/>
        </w:numPr>
        <w:shd w:val="clear" w:color="auto" w:fill="FFFFFF"/>
        <w:tabs>
          <w:tab w:val="left" w:pos="1276"/>
        </w:tabs>
        <w:spacing w:before="0" w:beforeAutospacing="0" w:after="0" w:afterAutospacing="0"/>
        <w:jc w:val="both"/>
        <w:rPr>
          <w:color w:val="000000"/>
          <w:sz w:val="28"/>
          <w:szCs w:val="28"/>
          <w:shd w:val="clear" w:color="auto" w:fill="FFFFFF"/>
        </w:rPr>
      </w:pPr>
      <w:r w:rsidRPr="00D00E00">
        <w:rPr>
          <w:sz w:val="28"/>
          <w:szCs w:val="28"/>
        </w:rPr>
        <w:t>Зниження екологічних ризиків для екосистем та здоров’я населення до соціально прийнятного</w:t>
      </w:r>
      <w:r>
        <w:rPr>
          <w:sz w:val="28"/>
          <w:szCs w:val="28"/>
        </w:rPr>
        <w:t xml:space="preserve"> рівня;</w:t>
      </w:r>
    </w:p>
    <w:p w:rsidR="00380FC4" w:rsidRDefault="00380FC4" w:rsidP="00380FC4">
      <w:pPr>
        <w:pStyle w:val="rvps2"/>
        <w:shd w:val="clear" w:color="auto" w:fill="FFFFFF"/>
        <w:spacing w:before="0" w:beforeAutospacing="0" w:after="0" w:afterAutospacing="0"/>
        <w:ind w:firstLine="450"/>
        <w:rPr>
          <w:color w:val="000000"/>
          <w:sz w:val="28"/>
          <w:szCs w:val="28"/>
          <w:highlight w:val="yellow"/>
          <w:shd w:val="clear" w:color="auto" w:fill="FFFFFF"/>
        </w:rPr>
      </w:pPr>
    </w:p>
    <w:p w:rsidR="00380FC4" w:rsidRDefault="00380FC4" w:rsidP="00380FC4">
      <w:pPr>
        <w:pStyle w:val="rvps2"/>
        <w:shd w:val="clear" w:color="auto" w:fill="FFFFFF"/>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t>При спорудженні (будівництві, влаштуванні) об’єктів інфраструктури необхідно виконати наступні вимоги природоохоронного  законодавства:</w:t>
      </w:r>
    </w:p>
    <w:p w:rsidR="00380FC4" w:rsidRDefault="00380FC4" w:rsidP="00380FC4">
      <w:pPr>
        <w:pStyle w:val="rvps2"/>
        <w:shd w:val="clear" w:color="auto" w:fill="FFFFFF"/>
        <w:tabs>
          <w:tab w:val="left" w:pos="1605"/>
        </w:tabs>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tab/>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здійснити оцінку впливу на довкілля при</w:t>
      </w:r>
      <w:r>
        <w:rPr>
          <w:sz w:val="28"/>
          <w:szCs w:val="28"/>
        </w:rPr>
        <w:t xml:space="preserve"> провадженні планованої діяльності, визначеної частинами другою і третьою статті Закону України «Про оцінку впливу на довкілля»</w:t>
      </w:r>
      <w:r>
        <w:rPr>
          <w:color w:val="000000"/>
          <w:sz w:val="28"/>
          <w:szCs w:val="28"/>
          <w:shd w:val="clear" w:color="auto" w:fill="FFFFFF"/>
        </w:rPr>
        <w:t xml:space="preserve"> ;</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місця розташування майданчиків інфраструктури мають обиратися з урахуванням коефіцієнтів рельєфу місцевості;</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застосовувати енергозаощаджювальні технології;</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передбачати пило-газоочисне обладнання, очисних споруд поверхневого стоку ;</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lastRenderedPageBreak/>
        <w:t>передбачати комплекс заходів щодо запобігання потрапляння небезпечних речовин до водних об’єктів;</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розробляти комплекси заходів, спрямованих на зниження викидів забруднюючих речовин в атмосферне повітря;</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передбачати заходи із рекультивації об’єктів інфраструктури у разі виведення їх з експлуатації, консервуванні тощо;</w:t>
      </w:r>
    </w:p>
    <w:p w:rsidR="00380FC4" w:rsidRDefault="00380FC4" w:rsidP="00C77615">
      <w:pPr>
        <w:pStyle w:val="rvps2"/>
        <w:numPr>
          <w:ilvl w:val="0"/>
          <w:numId w:val="10"/>
        </w:numPr>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враховувати віддаленість наявність водних об’єктів, їх гідрологічні режими</w:t>
      </w:r>
    </w:p>
    <w:p w:rsidR="0075374E" w:rsidRDefault="0075374E"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2270A8" w:rsidRDefault="002270A8" w:rsidP="0075374E">
      <w:pPr>
        <w:pStyle w:val="rvps2"/>
        <w:shd w:val="clear" w:color="auto" w:fill="FFFFFF"/>
        <w:spacing w:before="0" w:beforeAutospacing="0" w:after="0" w:afterAutospacing="0"/>
        <w:jc w:val="both"/>
        <w:rPr>
          <w:color w:val="000000"/>
          <w:sz w:val="28"/>
          <w:szCs w:val="28"/>
          <w:shd w:val="clear" w:color="auto" w:fill="FFFFFF"/>
        </w:rPr>
      </w:pPr>
    </w:p>
    <w:p w:rsidR="0075374E" w:rsidRDefault="0075374E" w:rsidP="0075374E">
      <w:pPr>
        <w:pStyle w:val="rvps2"/>
        <w:shd w:val="clear" w:color="auto" w:fill="FFFFFF"/>
        <w:spacing w:before="0" w:beforeAutospacing="0" w:after="0" w:afterAutospacing="0"/>
        <w:jc w:val="both"/>
        <w:rPr>
          <w:color w:val="000000"/>
          <w:sz w:val="28"/>
          <w:szCs w:val="28"/>
          <w:shd w:val="clear" w:color="auto" w:fill="FFFFFF"/>
        </w:rPr>
      </w:pPr>
    </w:p>
    <w:p w:rsidR="00380FC4" w:rsidRDefault="00380FC4" w:rsidP="00A87E96">
      <w:pPr>
        <w:pStyle w:val="rvps2"/>
        <w:shd w:val="clear" w:color="auto" w:fill="FFFFFF"/>
        <w:spacing w:before="0" w:beforeAutospacing="0" w:after="0" w:afterAutospacing="0"/>
        <w:ind w:firstLine="450"/>
        <w:jc w:val="both"/>
        <w:rPr>
          <w:b/>
          <w:color w:val="000000"/>
          <w:sz w:val="28"/>
          <w:szCs w:val="28"/>
        </w:rPr>
      </w:pPr>
      <w:r>
        <w:rPr>
          <w:b/>
          <w:color w:val="000000"/>
          <w:sz w:val="28"/>
          <w:szCs w:val="28"/>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p w:rsidR="00380FC4" w:rsidRPr="004B476C" w:rsidRDefault="00380FC4" w:rsidP="00A87E96">
      <w:pPr>
        <w:spacing w:after="0" w:line="240" w:lineRule="auto"/>
        <w:ind w:firstLine="900"/>
        <w:jc w:val="both"/>
        <w:rPr>
          <w:rFonts w:ascii="Times New Roman" w:eastAsia="Times New Roman" w:hAnsi="Times New Roman"/>
          <w:color w:val="000000"/>
          <w:sz w:val="28"/>
          <w:szCs w:val="28"/>
          <w:lang w:val="uk-UA" w:eastAsia="ru-RU"/>
        </w:rPr>
      </w:pPr>
      <w:r w:rsidRPr="004B476C">
        <w:rPr>
          <w:rFonts w:ascii="Times New Roman" w:eastAsia="Times New Roman" w:hAnsi="Times New Roman"/>
          <w:sz w:val="28"/>
          <w:szCs w:val="28"/>
          <w:lang w:val="uk-UA" w:eastAsia="ru-RU"/>
        </w:rPr>
        <w:t xml:space="preserve">Законодавчою основою для розроблення Програми є стаття 143 Конституції України, </w:t>
      </w:r>
      <w:r w:rsidRPr="004B476C">
        <w:rPr>
          <w:rFonts w:ascii="Times New Roman" w:eastAsia="Times New Roman" w:hAnsi="Times New Roman"/>
          <w:color w:val="000000"/>
          <w:sz w:val="28"/>
          <w:szCs w:val="28"/>
          <w:lang w:val="uk-UA" w:eastAsia="ru-RU"/>
        </w:rPr>
        <w:t xml:space="preserve">закони України </w:t>
      </w:r>
      <w:r w:rsidRPr="004B476C">
        <w:rPr>
          <w:rFonts w:ascii="Times New Roman" w:eastAsia="Times New Roman" w:hAnsi="Times New Roman"/>
          <w:sz w:val="28"/>
          <w:szCs w:val="28"/>
          <w:lang w:val="uk-UA" w:eastAsia="ru-RU"/>
        </w:rPr>
        <w:t>"Про місцеві державні адміністрації", "Про місцеве самоврядування в Україні"</w:t>
      </w:r>
      <w:r w:rsidRPr="004B476C">
        <w:rPr>
          <w:rFonts w:ascii="Times New Roman" w:eastAsia="Times New Roman" w:hAnsi="Times New Roman"/>
          <w:color w:val="000000"/>
          <w:sz w:val="28"/>
          <w:szCs w:val="28"/>
          <w:lang w:val="uk-UA" w:eastAsia="ru-RU"/>
        </w:rPr>
        <w:t xml:space="preserve">, </w:t>
      </w:r>
      <w:r w:rsidRPr="004B476C">
        <w:rPr>
          <w:rFonts w:ascii="Times New Roman" w:eastAsia="Times New Roman" w:hAnsi="Times New Roman"/>
          <w:sz w:val="28"/>
          <w:szCs w:val="28"/>
          <w:lang w:val="uk-UA" w:eastAsia="ru-RU"/>
        </w:rPr>
        <w:t>"Про правовий режим воєнного стану", від 12.05.2015 р. №389-</w:t>
      </w:r>
      <w:r>
        <w:rPr>
          <w:rFonts w:ascii="Times New Roman" w:eastAsia="Times New Roman" w:hAnsi="Times New Roman"/>
          <w:sz w:val="28"/>
          <w:szCs w:val="28"/>
          <w:lang w:eastAsia="ru-RU"/>
        </w:rPr>
        <w:t>VIII</w:t>
      </w:r>
      <w:r w:rsidRPr="004B476C">
        <w:rPr>
          <w:rFonts w:ascii="Times New Roman" w:eastAsia="Times New Roman" w:hAnsi="Times New Roman"/>
          <w:sz w:val="28"/>
          <w:szCs w:val="28"/>
          <w:lang w:val="uk-UA" w:eastAsia="ru-RU"/>
        </w:rPr>
        <w:t>,</w:t>
      </w:r>
      <w:r w:rsidRPr="004B476C">
        <w:rPr>
          <w:rFonts w:ascii="Times New Roman" w:eastAsia="Times New Roman" w:hAnsi="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4B476C">
        <w:rPr>
          <w:rFonts w:ascii="Times New Roman" w:eastAsia="Times New Roman" w:hAnsi="Times New Roman"/>
          <w:sz w:val="20"/>
          <w:szCs w:val="28"/>
          <w:lang w:val="uk-UA" w:eastAsia="ru-RU"/>
        </w:rPr>
        <w:t xml:space="preserve"> </w:t>
      </w:r>
      <w:r w:rsidRPr="004B476C">
        <w:rPr>
          <w:rFonts w:ascii="Times New Roman" w:eastAsia="Times New Roman" w:hAnsi="Times New Roman"/>
          <w:sz w:val="28"/>
          <w:szCs w:val="28"/>
          <w:lang w:val="uk-UA" w:eastAsia="ru-RU"/>
        </w:rPr>
        <w:t xml:space="preserve">Указ Президента </w:t>
      </w:r>
      <w:r w:rsidRPr="00FC5A03">
        <w:rPr>
          <w:rFonts w:ascii="Times New Roman" w:eastAsia="Times New Roman" w:hAnsi="Times New Roman"/>
          <w:sz w:val="28"/>
          <w:szCs w:val="28"/>
          <w:lang w:val="uk-UA" w:eastAsia="ru-RU"/>
        </w:rPr>
        <w:t xml:space="preserve">України "Про утворення військових адміністрацій" від 24.02.2022 р. №68/2022, </w:t>
      </w:r>
      <w:bookmarkStart w:id="23" w:name="_Hlk148867204"/>
      <w:r w:rsidRPr="00FC5A03">
        <w:rPr>
          <w:rFonts w:ascii="Times New Roman" w:eastAsia="Times New Roman" w:hAnsi="Times New Roman"/>
          <w:color w:val="000000"/>
          <w:sz w:val="28"/>
          <w:szCs w:val="28"/>
          <w:lang w:val="uk-UA" w:eastAsia="ru-RU"/>
        </w:rPr>
        <w:t>Рішення</w:t>
      </w:r>
      <w:r w:rsidRPr="00D00E00">
        <w:rPr>
          <w:rFonts w:ascii="Times New Roman" w:eastAsia="Times New Roman" w:hAnsi="Times New Roman"/>
          <w:color w:val="000000"/>
          <w:sz w:val="28"/>
          <w:szCs w:val="28"/>
          <w:lang w:val="uk-UA" w:eastAsia="ru-RU"/>
        </w:rPr>
        <w:t xml:space="preserve"> </w:t>
      </w:r>
      <w:r w:rsidR="00D00E00" w:rsidRPr="00D00E00">
        <w:rPr>
          <w:rFonts w:ascii="Times New Roman" w:eastAsia="Times New Roman" w:hAnsi="Times New Roman"/>
          <w:color w:val="000000"/>
          <w:sz w:val="28"/>
          <w:szCs w:val="28"/>
          <w:lang w:val="uk-UA" w:eastAsia="ru-RU"/>
        </w:rPr>
        <w:t>Девладівської сільської ради від 28.04.2023року №1786-33/</w:t>
      </w:r>
      <w:r w:rsidR="00D00E00" w:rsidRPr="00D00E00">
        <w:rPr>
          <w:rFonts w:ascii="Times New Roman" w:eastAsia="Times New Roman" w:hAnsi="Times New Roman"/>
          <w:color w:val="000000"/>
          <w:sz w:val="28"/>
          <w:szCs w:val="28"/>
          <w:lang w:val="en-US" w:eastAsia="ru-RU"/>
        </w:rPr>
        <w:t>VIII</w:t>
      </w:r>
      <w:r w:rsidR="00D00E00" w:rsidRPr="00D00E00">
        <w:rPr>
          <w:rFonts w:ascii="Times New Roman" w:eastAsia="Times New Roman" w:hAnsi="Times New Roman"/>
          <w:color w:val="000000"/>
          <w:sz w:val="28"/>
          <w:szCs w:val="28"/>
          <w:lang w:val="uk-UA" w:eastAsia="ru-RU"/>
        </w:rPr>
        <w:t xml:space="preserve"> </w:t>
      </w:r>
      <w:r w:rsidRPr="00D00E00">
        <w:rPr>
          <w:rFonts w:ascii="Times New Roman" w:eastAsia="Times New Roman" w:hAnsi="Times New Roman"/>
          <w:color w:val="000000"/>
          <w:sz w:val="28"/>
          <w:szCs w:val="28"/>
          <w:lang w:val="uk-UA" w:eastAsia="ru-RU"/>
        </w:rPr>
        <w:t xml:space="preserve">«Про початок розроблення проєкту Стратегії розвитку Девладівської сільської територіальної громади на період до 2027 року» </w:t>
      </w:r>
      <w:bookmarkEnd w:id="23"/>
      <w:r w:rsidRPr="00D00E00">
        <w:rPr>
          <w:rFonts w:ascii="Times New Roman" w:eastAsia="Times New Roman" w:hAnsi="Times New Roman"/>
          <w:color w:val="000000"/>
          <w:sz w:val="28"/>
          <w:szCs w:val="28"/>
          <w:lang w:val="uk-UA" w:eastAsia="ru-RU"/>
        </w:rPr>
        <w:t>з урахуванням завдань інших документів державного</w:t>
      </w:r>
      <w:r w:rsidRPr="004B476C">
        <w:rPr>
          <w:rFonts w:ascii="Times New Roman" w:eastAsia="Times New Roman" w:hAnsi="Times New Roman"/>
          <w:color w:val="000000"/>
          <w:sz w:val="28"/>
          <w:szCs w:val="28"/>
          <w:lang w:val="uk-UA" w:eastAsia="ru-RU"/>
        </w:rPr>
        <w:t xml:space="preserve"> планування, а саме:</w:t>
      </w:r>
      <w:r w:rsidRPr="004B476C">
        <w:rPr>
          <w:rFonts w:ascii="Times New Roman" w:eastAsia="Times New Roman" w:hAnsi="Times New Roman"/>
          <w:sz w:val="28"/>
          <w:szCs w:val="28"/>
          <w:lang w:val="uk-UA" w:eastAsia="ru-RU"/>
        </w:rPr>
        <w:t xml:space="preserve"> </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A87E96">
      <w:pPr>
        <w:spacing w:after="0" w:line="240" w:lineRule="auto"/>
        <w:ind w:firstLine="900"/>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Доручення начальника Дніпропетровської обласної військової адміністрації від 04 жовтня 2022 року </w:t>
      </w:r>
      <w:r>
        <w:rPr>
          <w:rFonts w:ascii="Times New Roman" w:eastAsia="Times New Roman" w:hAnsi="Times New Roman"/>
          <w:sz w:val="28"/>
          <w:szCs w:val="28"/>
          <w:lang w:eastAsia="ru-RU"/>
        </w:rPr>
        <w:br/>
        <w:t>№ 08-33/0/35-22 "Про підготовку проєкту програми соціально-економічного та культурного розвитку області на 2023 рік".</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80FC4" w:rsidRDefault="00380FC4" w:rsidP="00A87E96">
      <w:pPr>
        <w:spacing w:after="0"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624-24/VIІ.</w:t>
      </w:r>
    </w:p>
    <w:p w:rsidR="00380FC4" w:rsidRDefault="00380FC4" w:rsidP="00A87E96">
      <w:pPr>
        <w:spacing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w:t>
      </w:r>
    </w:p>
    <w:p w:rsidR="00380FC4" w:rsidRPr="004B476C" w:rsidRDefault="00380FC4" w:rsidP="00FC5A03">
      <w:pPr>
        <w:spacing w:after="0" w:line="240" w:lineRule="auto"/>
        <w:ind w:firstLine="567"/>
        <w:jc w:val="both"/>
        <w:rPr>
          <w:rFonts w:ascii="Times New Roman" w:eastAsia="Times New Roman" w:hAnsi="Times New Roman"/>
          <w:sz w:val="28"/>
          <w:szCs w:val="28"/>
          <w:lang w:val="uk-UA" w:eastAsia="ru-RU"/>
        </w:rPr>
      </w:pPr>
      <w:r w:rsidRPr="004B476C">
        <w:rPr>
          <w:rFonts w:ascii="Times New Roman" w:eastAsia="Times New Roman" w:hAnsi="Times New Roman"/>
          <w:sz w:val="28"/>
          <w:szCs w:val="28"/>
          <w:lang w:val="uk-UA" w:eastAsia="ru-RU"/>
        </w:rPr>
        <w:t xml:space="preserve">Стратегія базується на аналізі основних показників соціально-економічного розвитку громади за 2022 рік та визначає мету, завдання та заходи економічного та соціального розвитку громади до 2027 року, передбачає забезпечення узгоджених спільних дій місцевих органів виконавчої влади та органів місцевого самоврядування в умовах воєнного/післявоєнного стану задля втілення єдиної державної політики розвитку України на рівні району. </w:t>
      </w:r>
    </w:p>
    <w:p w:rsidR="00CD059A" w:rsidRPr="00CD059A" w:rsidRDefault="00380FC4" w:rsidP="00A87E96">
      <w:pPr>
        <w:spacing w:after="0" w:line="240" w:lineRule="auto"/>
        <w:jc w:val="both"/>
        <w:rPr>
          <w:rFonts w:ascii="Times New Roman" w:eastAsia="Times New Roman" w:hAnsi="Times New Roman"/>
          <w:sz w:val="28"/>
          <w:szCs w:val="28"/>
          <w:lang w:val="uk-UA" w:eastAsia="ru-RU"/>
        </w:rPr>
      </w:pPr>
      <w:r w:rsidRPr="00CD059A">
        <w:rPr>
          <w:rFonts w:ascii="Times New Roman" w:eastAsia="Times New Roman" w:hAnsi="Times New Roman"/>
          <w:sz w:val="28"/>
          <w:szCs w:val="28"/>
          <w:lang w:val="uk-UA" w:eastAsia="ru-RU"/>
        </w:rPr>
        <w:t xml:space="preserve">Девладівська сільська  територіальна громада здійснює поточне управління і оперативний контроль ходу реалізації  заходів Стратегії </w:t>
      </w:r>
      <w:r w:rsidR="00CD059A" w:rsidRPr="00CD059A">
        <w:rPr>
          <w:rFonts w:ascii="Times New Roman" w:eastAsia="Times New Roman" w:hAnsi="Times New Roman"/>
          <w:sz w:val="28"/>
          <w:szCs w:val="28"/>
          <w:lang w:val="uk-UA" w:eastAsia="ru-RU"/>
        </w:rPr>
        <w:t xml:space="preserve">Моніторінг є інструментом відстеження та оцінки розвитку громади у відповідності зі Стратегічним баченням та стратегічними цілями. </w:t>
      </w:r>
    </w:p>
    <w:p w:rsidR="00380FC4" w:rsidRPr="00CD059A" w:rsidRDefault="00CD059A" w:rsidP="00CD059A">
      <w:pPr>
        <w:spacing w:after="0" w:line="240" w:lineRule="auto"/>
        <w:ind w:firstLine="567"/>
        <w:jc w:val="both"/>
        <w:rPr>
          <w:rFonts w:ascii="Times New Roman" w:eastAsia="Times New Roman" w:hAnsi="Times New Roman"/>
          <w:sz w:val="28"/>
          <w:szCs w:val="28"/>
          <w:lang w:val="uk-UA" w:eastAsia="ru-RU"/>
        </w:rPr>
      </w:pPr>
      <w:r w:rsidRPr="00CD059A">
        <w:rPr>
          <w:rFonts w:ascii="Times New Roman" w:eastAsia="Times New Roman" w:hAnsi="Times New Roman"/>
          <w:sz w:val="28"/>
          <w:szCs w:val="28"/>
          <w:lang w:val="uk-UA" w:eastAsia="ru-RU"/>
        </w:rPr>
        <w:t xml:space="preserve">Моніторінг Стратегії здійснюється що року шляхом порявняння базових </w:t>
      </w:r>
      <w:r w:rsidR="00380FC4" w:rsidRPr="00CD059A">
        <w:rPr>
          <w:rFonts w:ascii="Times New Roman" w:eastAsia="Times New Roman" w:hAnsi="Times New Roman"/>
          <w:sz w:val="28"/>
          <w:szCs w:val="28"/>
          <w:lang w:val="uk-UA" w:eastAsia="ru-RU"/>
        </w:rPr>
        <w:t xml:space="preserve">та </w:t>
      </w:r>
      <w:r w:rsidRPr="00CD059A">
        <w:rPr>
          <w:rFonts w:ascii="Times New Roman" w:eastAsia="Times New Roman" w:hAnsi="Times New Roman"/>
          <w:sz w:val="28"/>
          <w:szCs w:val="28"/>
          <w:lang w:val="uk-UA" w:eastAsia="ru-RU"/>
        </w:rPr>
        <w:t xml:space="preserve"> фактичних значень показників та відображаеться у звіті , який оприлюднюється на офіційному веб-сайті сільської ради. </w:t>
      </w:r>
    </w:p>
    <w:p w:rsidR="00380FC4" w:rsidRPr="009760D1" w:rsidRDefault="00380FC4" w:rsidP="00A87E96">
      <w:pPr>
        <w:spacing w:after="0" w:line="240" w:lineRule="auto"/>
        <w:ind w:firstLine="567"/>
        <w:jc w:val="both"/>
        <w:rPr>
          <w:rFonts w:ascii="Times New Roman" w:eastAsia="Times New Roman" w:hAnsi="Times New Roman"/>
          <w:sz w:val="28"/>
          <w:szCs w:val="28"/>
          <w:lang w:val="uk-UA" w:eastAsia="ru-RU"/>
        </w:rPr>
      </w:pPr>
      <w:r w:rsidRPr="009760D1">
        <w:rPr>
          <w:rFonts w:ascii="Times New Roman" w:eastAsia="Times New Roman" w:hAnsi="Times New Roman"/>
          <w:sz w:val="28"/>
          <w:szCs w:val="28"/>
          <w:lang w:val="uk-UA" w:eastAsia="ru-RU"/>
        </w:rPr>
        <w:t>У зв’язку з військовою агресією росії проти України, відповідно до Закону України “Про захист інтересів суб’єктів подання звітності та інших документів у період дії воєнного стану або стану війни”, у період дії воєнного стану або стану війни, а також протягом трьох місяців після його завершення, органи державної статистики призупинили оприлюднення більшості статистичної інформації, тому аналіз соціально-економічного становища здійснено на основі наявних оперативних даних.</w:t>
      </w:r>
    </w:p>
    <w:p w:rsidR="00380FC4" w:rsidRPr="009760D1" w:rsidRDefault="00380FC4" w:rsidP="00A87E96">
      <w:pPr>
        <w:spacing w:after="0" w:line="240" w:lineRule="auto"/>
        <w:ind w:firstLine="567"/>
        <w:jc w:val="both"/>
        <w:rPr>
          <w:rFonts w:ascii="Times New Roman" w:eastAsia="Times New Roman" w:hAnsi="Times New Roman"/>
          <w:sz w:val="28"/>
          <w:szCs w:val="28"/>
          <w:lang w:val="uk-UA" w:eastAsia="ru-RU"/>
        </w:rPr>
      </w:pPr>
      <w:r w:rsidRPr="009760D1">
        <w:rPr>
          <w:rFonts w:ascii="Times New Roman" w:eastAsia="Times New Roman" w:hAnsi="Times New Roman"/>
          <w:sz w:val="28"/>
          <w:szCs w:val="28"/>
          <w:lang w:val="uk-UA" w:eastAsia="ru-RU"/>
        </w:rPr>
        <w:t xml:space="preserve"> Виконання за</w:t>
      </w:r>
      <w:r w:rsidR="00CD059A">
        <w:rPr>
          <w:rFonts w:ascii="Times New Roman" w:eastAsia="Times New Roman" w:hAnsi="Times New Roman"/>
          <w:sz w:val="28"/>
          <w:szCs w:val="28"/>
          <w:lang w:val="uk-UA" w:eastAsia="ru-RU"/>
        </w:rPr>
        <w:t>вдань</w:t>
      </w:r>
      <w:r w:rsidRPr="009760D1">
        <w:rPr>
          <w:rFonts w:ascii="Times New Roman" w:eastAsia="Times New Roman" w:hAnsi="Times New Roman"/>
          <w:sz w:val="28"/>
          <w:szCs w:val="28"/>
          <w:lang w:val="uk-UA" w:eastAsia="ru-RU"/>
        </w:rPr>
        <w:t xml:space="preserve"> Стратегії дозволить забезпечити </w:t>
      </w:r>
      <w:r w:rsidR="00CD059A">
        <w:rPr>
          <w:rFonts w:ascii="Times New Roman" w:eastAsia="Times New Roman" w:hAnsi="Times New Roman"/>
          <w:sz w:val="28"/>
          <w:szCs w:val="28"/>
          <w:lang w:val="uk-UA" w:eastAsia="ru-RU"/>
        </w:rPr>
        <w:t xml:space="preserve">досягнення стратегічних цілей та стратегічного бачення розвидку </w:t>
      </w:r>
      <w:r w:rsidR="005C4977">
        <w:rPr>
          <w:rFonts w:ascii="Times New Roman" w:eastAsia="Times New Roman" w:hAnsi="Times New Roman"/>
          <w:sz w:val="28"/>
          <w:szCs w:val="28"/>
          <w:lang w:val="uk-UA" w:eastAsia="ru-RU"/>
        </w:rPr>
        <w:t>громади її</w:t>
      </w:r>
      <w:r w:rsidRPr="009760D1">
        <w:rPr>
          <w:rFonts w:ascii="Times New Roman" w:eastAsia="Times New Roman" w:hAnsi="Times New Roman"/>
          <w:sz w:val="28"/>
          <w:szCs w:val="28"/>
          <w:lang w:val="uk-UA" w:eastAsia="ru-RU"/>
        </w:rPr>
        <w:t xml:space="preserve"> подальшого інвестиційного розвитку, сприятиме створенню умов для комфортного життя мешканців громади. </w:t>
      </w:r>
    </w:p>
    <w:p w:rsidR="00380FC4" w:rsidRPr="009760D1" w:rsidRDefault="005C4977" w:rsidP="00A87E96">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Одним із г</w:t>
      </w:r>
      <w:r w:rsidR="00380FC4" w:rsidRPr="009760D1">
        <w:rPr>
          <w:rFonts w:ascii="Times New Roman" w:eastAsia="Times New Roman" w:hAnsi="Times New Roman"/>
          <w:sz w:val="28"/>
          <w:szCs w:val="28"/>
          <w:lang w:val="uk-UA" w:eastAsia="ru-RU"/>
        </w:rPr>
        <w:t>олов</w:t>
      </w:r>
      <w:r>
        <w:rPr>
          <w:rFonts w:ascii="Times New Roman" w:eastAsia="Times New Roman" w:hAnsi="Times New Roman"/>
          <w:sz w:val="28"/>
          <w:szCs w:val="28"/>
          <w:lang w:val="uk-UA" w:eastAsia="ru-RU"/>
        </w:rPr>
        <w:t>них</w:t>
      </w:r>
      <w:r w:rsidR="00380FC4" w:rsidRPr="009760D1">
        <w:rPr>
          <w:rFonts w:ascii="Times New Roman" w:eastAsia="Times New Roman" w:hAnsi="Times New Roman"/>
          <w:sz w:val="28"/>
          <w:szCs w:val="28"/>
          <w:lang w:val="uk-UA" w:eastAsia="ru-RU"/>
        </w:rPr>
        <w:t xml:space="preserve">  інструмент</w:t>
      </w:r>
      <w:r>
        <w:rPr>
          <w:rFonts w:ascii="Times New Roman" w:eastAsia="Times New Roman" w:hAnsi="Times New Roman"/>
          <w:sz w:val="28"/>
          <w:szCs w:val="28"/>
          <w:lang w:val="uk-UA" w:eastAsia="ru-RU"/>
        </w:rPr>
        <w:t>ів</w:t>
      </w:r>
      <w:r w:rsidR="00380FC4" w:rsidRPr="009760D1">
        <w:rPr>
          <w:rFonts w:ascii="Times New Roman" w:eastAsia="Times New Roman" w:hAnsi="Times New Roman"/>
          <w:sz w:val="28"/>
          <w:szCs w:val="28"/>
          <w:lang w:val="uk-UA" w:eastAsia="ru-RU"/>
        </w:rPr>
        <w:t xml:space="preserve"> реалізації завдань Стратегії є виконання заходів  цільових програм, розробка, затвердження та внесення змін до, яких проводитиметься винятково з дотриманням вимог Бюджетного кодексу України та чинних законодавчих і нормативно-правових актів.</w:t>
      </w:r>
    </w:p>
    <w:p w:rsidR="00380FC4" w:rsidRDefault="00380FC4" w:rsidP="00A87E96">
      <w:pPr>
        <w:spacing w:line="240" w:lineRule="auto"/>
        <w:ind w:firstLine="567"/>
        <w:jc w:val="both"/>
        <w:rPr>
          <w:rFonts w:ascii="Times New Roman" w:eastAsia="Times New Roman" w:hAnsi="Times New Roman"/>
          <w:sz w:val="28"/>
          <w:szCs w:val="28"/>
          <w:lang w:eastAsia="ru-RU"/>
        </w:rPr>
      </w:pPr>
      <w:r w:rsidRPr="00FC5A03">
        <w:rPr>
          <w:rFonts w:ascii="Times New Roman" w:eastAsia="Times New Roman" w:hAnsi="Times New Roman"/>
          <w:sz w:val="28"/>
          <w:szCs w:val="28"/>
          <w:lang w:eastAsia="ru-RU"/>
        </w:rPr>
        <w:t xml:space="preserve">З початку 2021 року обмежений перелік джерел надходжень, що входять </w:t>
      </w:r>
      <w:proofErr w:type="gramStart"/>
      <w:r w:rsidRPr="00FC5A03">
        <w:rPr>
          <w:rFonts w:ascii="Times New Roman" w:eastAsia="Times New Roman" w:hAnsi="Times New Roman"/>
          <w:sz w:val="28"/>
          <w:szCs w:val="28"/>
          <w:lang w:eastAsia="ru-RU"/>
        </w:rPr>
        <w:t>до складу</w:t>
      </w:r>
      <w:proofErr w:type="gramEnd"/>
      <w:r w:rsidRPr="00FC5A03">
        <w:rPr>
          <w:rFonts w:ascii="Times New Roman" w:eastAsia="Times New Roman" w:hAnsi="Times New Roman"/>
          <w:sz w:val="28"/>
          <w:szCs w:val="28"/>
          <w:lang w:eastAsia="ru-RU"/>
        </w:rPr>
        <w:t xml:space="preserve"> загального фонду громади.</w:t>
      </w:r>
    </w:p>
    <w:p w:rsidR="00380FC4" w:rsidRDefault="00380FC4" w:rsidP="00A87E96">
      <w:pPr>
        <w:spacing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Фінансування пріоритетних </w:t>
      </w:r>
      <w:r w:rsidR="005C4977">
        <w:rPr>
          <w:rFonts w:ascii="Times New Roman" w:eastAsia="Times New Roman" w:hAnsi="Times New Roman"/>
          <w:sz w:val="28"/>
          <w:szCs w:val="28"/>
          <w:lang w:val="uk-UA" w:eastAsia="ru-RU"/>
        </w:rPr>
        <w:t>проектів</w:t>
      </w:r>
      <w:r>
        <w:rPr>
          <w:rFonts w:ascii="Times New Roman" w:eastAsia="Times New Roman" w:hAnsi="Times New Roman"/>
          <w:sz w:val="28"/>
          <w:szCs w:val="28"/>
          <w:lang w:eastAsia="ru-RU"/>
        </w:rPr>
        <w:t xml:space="preserve">, у тому числі через цільові програми, здійснюватиметься з урахуванням реальних можливостей місцевого бюджету,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380FC4" w:rsidRDefault="00380FC4" w:rsidP="00A87E96">
      <w:pPr>
        <w:widowControl w:val="0"/>
        <w:spacing w:line="240" w:lineRule="auto"/>
        <w:ind w:firstLine="708"/>
        <w:jc w:val="both"/>
        <w:rPr>
          <w:rFonts w:ascii="Times New Roman" w:eastAsia="Times New Roman" w:hAnsi="Times New Roman"/>
          <w:sz w:val="28"/>
          <w:szCs w:val="28"/>
          <w:lang w:eastAsia="ru-RU"/>
        </w:rPr>
      </w:pPr>
      <w:r w:rsidRPr="00262E78">
        <w:rPr>
          <w:rFonts w:ascii="Times New Roman" w:eastAsia="Times New Roman" w:hAnsi="Times New Roman"/>
          <w:sz w:val="28"/>
          <w:szCs w:val="28"/>
          <w:lang w:eastAsia="x-none"/>
        </w:rPr>
        <w:t xml:space="preserve">У процесі виконання Стратегія може уточнюватися. Зміни і доповнення до Стратегії затверджуються Девладівською </w:t>
      </w:r>
      <w:proofErr w:type="gramStart"/>
      <w:r w:rsidRPr="00262E78">
        <w:rPr>
          <w:rFonts w:ascii="Times New Roman" w:eastAsia="Times New Roman" w:hAnsi="Times New Roman"/>
          <w:sz w:val="28"/>
          <w:szCs w:val="28"/>
          <w:lang w:eastAsia="x-none"/>
        </w:rPr>
        <w:t>сільською  радою</w:t>
      </w:r>
      <w:proofErr w:type="gramEnd"/>
      <w:r w:rsidRPr="00262E78">
        <w:rPr>
          <w:rFonts w:ascii="Times New Roman" w:eastAsia="Times New Roman" w:hAnsi="Times New Roman"/>
          <w:sz w:val="28"/>
          <w:szCs w:val="28"/>
          <w:lang w:eastAsia="x-none"/>
        </w:rPr>
        <w:t xml:space="preserve"> за поданням </w:t>
      </w:r>
      <w:r w:rsidR="005C4977" w:rsidRPr="00262E78">
        <w:rPr>
          <w:rFonts w:ascii="Times New Roman" w:eastAsia="Times New Roman" w:hAnsi="Times New Roman"/>
          <w:sz w:val="28"/>
          <w:szCs w:val="28"/>
          <w:lang w:val="uk-UA" w:eastAsia="x-none"/>
        </w:rPr>
        <w:t xml:space="preserve">профільної постійної комісії </w:t>
      </w:r>
      <w:r w:rsidRPr="00262E78">
        <w:rPr>
          <w:rFonts w:ascii="Times New Roman" w:eastAsia="Times New Roman" w:hAnsi="Times New Roman"/>
          <w:sz w:val="28"/>
          <w:szCs w:val="28"/>
          <w:lang w:eastAsia="x-none"/>
        </w:rPr>
        <w:t>. Звітування про виконання Стратегії здійснюватиметься що</w:t>
      </w:r>
      <w:r w:rsidR="005C4977" w:rsidRPr="00262E78">
        <w:rPr>
          <w:rFonts w:ascii="Times New Roman" w:eastAsia="Times New Roman" w:hAnsi="Times New Roman"/>
          <w:sz w:val="28"/>
          <w:szCs w:val="28"/>
          <w:lang w:val="uk-UA" w:eastAsia="x-none"/>
        </w:rPr>
        <w:t>річно</w:t>
      </w:r>
      <w:r w:rsidRPr="00262E78">
        <w:rPr>
          <w:rFonts w:ascii="Times New Roman" w:eastAsia="Times New Roman" w:hAnsi="Times New Roman"/>
          <w:sz w:val="28"/>
          <w:szCs w:val="28"/>
          <w:lang w:eastAsia="x-none"/>
        </w:rPr>
        <w:t>.</w:t>
      </w:r>
    </w:p>
    <w:p w:rsidR="00380FC4" w:rsidRDefault="00380FC4" w:rsidP="00A87E96">
      <w:pPr>
        <w:shd w:val="clear" w:color="auto" w:fill="FFFFFF"/>
        <w:spacing w:line="240" w:lineRule="auto"/>
        <w:ind w:firstLine="700"/>
        <w:jc w:val="both"/>
        <w:rPr>
          <w:rFonts w:ascii="Times New Roman" w:eastAsia="Calibri" w:hAnsi="Times New Roman"/>
          <w:sz w:val="28"/>
          <w:szCs w:val="28"/>
        </w:rPr>
      </w:pPr>
      <w:r>
        <w:rPr>
          <w:rFonts w:ascii="Times New Roman" w:eastAsia="Times New Roman" w:hAnsi="Times New Roman"/>
          <w:sz w:val="28"/>
          <w:szCs w:val="28"/>
          <w:lang w:eastAsia="ru-RU"/>
        </w:rPr>
        <w:t xml:space="preserve">Основні завдання Стратегії та пріоритетні напрями діяльності в громаді трансформовані в перелік конкретних заходів </w:t>
      </w:r>
      <w:r>
        <w:rPr>
          <w:rFonts w:ascii="Times New Roman" w:hAnsi="Times New Roman"/>
          <w:sz w:val="28"/>
          <w:szCs w:val="28"/>
        </w:rPr>
        <w:t xml:space="preserve">спрямованих на </w:t>
      </w:r>
      <w:r w:rsidRPr="005C4977">
        <w:rPr>
          <w:rFonts w:ascii="Times New Roman" w:hAnsi="Times New Roman"/>
          <w:sz w:val="28"/>
          <w:szCs w:val="28"/>
          <w:lang w:eastAsia="uk-UA"/>
        </w:rPr>
        <w:t xml:space="preserve">виконання 3 </w:t>
      </w:r>
      <w:r w:rsidRPr="005C4977">
        <w:rPr>
          <w:rFonts w:ascii="Times New Roman" w:hAnsi="Times New Roman"/>
          <w:sz w:val="28"/>
          <w:szCs w:val="28"/>
        </w:rPr>
        <w:t>Стратегічних цілей з визначенням конкретних результатів, відповідальних за</w:t>
      </w:r>
      <w:r>
        <w:rPr>
          <w:rFonts w:ascii="Times New Roman" w:hAnsi="Times New Roman"/>
          <w:sz w:val="28"/>
          <w:szCs w:val="28"/>
        </w:rPr>
        <w:t xml:space="preserve"> виконання та індикатор</w:t>
      </w:r>
      <w:r>
        <w:rPr>
          <w:bCs/>
          <w:sz w:val="28"/>
          <w:szCs w:val="28"/>
        </w:rPr>
        <w:t xml:space="preserve"> </w:t>
      </w:r>
      <w:r>
        <w:rPr>
          <w:rFonts w:ascii="Times New Roman" w:hAnsi="Times New Roman"/>
          <w:sz w:val="28"/>
          <w:szCs w:val="28"/>
        </w:rPr>
        <w:t>рівня виконання.</w:t>
      </w:r>
    </w:p>
    <w:p w:rsidR="00380FC4" w:rsidRDefault="00380FC4" w:rsidP="00A87E96">
      <w:pPr>
        <w:pStyle w:val="rvps2"/>
        <w:shd w:val="clear" w:color="auto" w:fill="FFFFFF"/>
        <w:spacing w:before="0" w:beforeAutospacing="0" w:after="0" w:afterAutospacing="0"/>
        <w:ind w:firstLine="709"/>
        <w:contextualSpacing/>
        <w:jc w:val="both"/>
        <w:rPr>
          <w:bCs/>
          <w:sz w:val="28"/>
          <w:szCs w:val="28"/>
        </w:rPr>
      </w:pPr>
    </w:p>
    <w:p w:rsidR="00380FC4" w:rsidRDefault="00380FC4" w:rsidP="00A87E96">
      <w:pPr>
        <w:pStyle w:val="rvps2"/>
        <w:shd w:val="clear" w:color="auto" w:fill="FFFFFF"/>
        <w:spacing w:before="0" w:beforeAutospacing="0" w:after="0" w:afterAutospacing="0"/>
        <w:ind w:firstLine="709"/>
        <w:contextualSpacing/>
        <w:jc w:val="both"/>
        <w:rPr>
          <w:bCs/>
          <w:sz w:val="28"/>
          <w:szCs w:val="28"/>
        </w:rPr>
      </w:pPr>
      <w:r>
        <w:rPr>
          <w:bCs/>
          <w:sz w:val="28"/>
          <w:szCs w:val="28"/>
        </w:rPr>
        <w:t>В процесі здійснення стратегічної екологічної оцінки розглянуто наступні альтернативи:</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1:</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«Нульовий сценарій» - тобто опис, прогнозування та оцінка ситуації у випадку незатвердження зазначеного документа державного планування;</w:t>
      </w: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p>
    <w:p w:rsidR="00380FC4" w:rsidRDefault="00380FC4" w:rsidP="00A87E96">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2:</w:t>
      </w:r>
    </w:p>
    <w:p w:rsidR="00380FC4" w:rsidRDefault="00380FC4" w:rsidP="00A87E96">
      <w:pPr>
        <w:shd w:val="clear" w:color="auto" w:fill="FFFFFF"/>
        <w:spacing w:line="240" w:lineRule="auto"/>
        <w:ind w:firstLine="567"/>
        <w:jc w:val="both"/>
        <w:rPr>
          <w:rFonts w:ascii="Times New Roman" w:hAnsi="Times New Roman"/>
          <w:b/>
          <w:i/>
          <w:sz w:val="28"/>
          <w:szCs w:val="28"/>
        </w:rPr>
      </w:pPr>
      <w:r>
        <w:rPr>
          <w:rFonts w:ascii="Times New Roman" w:eastAsia="Times New Roman" w:hAnsi="Times New Roman"/>
          <w:sz w:val="28"/>
          <w:szCs w:val="28"/>
        </w:rPr>
        <w:t>Прийняття «</w:t>
      </w:r>
      <w:r>
        <w:rPr>
          <w:rFonts w:ascii="Times New Roman" w:eastAsia="Times New Roman" w:hAnsi="Times New Roman"/>
          <w:bCs/>
          <w:iCs/>
          <w:sz w:val="28"/>
          <w:szCs w:val="28"/>
        </w:rPr>
        <w:t>Стратегії розвитку Девладівської сільської територіальної громади на період до 2027 року</w:t>
      </w:r>
      <w:r>
        <w:rPr>
          <w:rFonts w:ascii="Times New Roman" w:hAnsi="Times New Roman"/>
          <w:b/>
          <w:sz w:val="28"/>
          <w:szCs w:val="28"/>
        </w:rPr>
        <w:t xml:space="preserve">» </w:t>
      </w:r>
      <w:r>
        <w:rPr>
          <w:rFonts w:ascii="Times New Roman" w:hAnsi="Times New Roman"/>
          <w:sz w:val="28"/>
          <w:szCs w:val="28"/>
        </w:rPr>
        <w:t xml:space="preserve"> </w:t>
      </w:r>
    </w:p>
    <w:p w:rsidR="00380FC4" w:rsidRDefault="00380FC4" w:rsidP="00A87E96">
      <w:pPr>
        <w:pStyle w:val="rvps2"/>
        <w:shd w:val="clear" w:color="auto" w:fill="FFFFFF"/>
        <w:spacing w:before="0" w:beforeAutospacing="0" w:after="0" w:afterAutospacing="0"/>
        <w:ind w:firstLine="709"/>
        <w:contextualSpacing/>
        <w:jc w:val="both"/>
        <w:rPr>
          <w:bCs/>
          <w:color w:val="000000"/>
          <w:sz w:val="28"/>
          <w:szCs w:val="28"/>
        </w:rPr>
      </w:pPr>
    </w:p>
    <w:p w:rsidR="00380FC4" w:rsidRDefault="00380FC4" w:rsidP="00A87E96">
      <w:pPr>
        <w:pStyle w:val="rvps2"/>
        <w:shd w:val="clear" w:color="auto" w:fill="FFFFFF"/>
        <w:spacing w:before="0" w:beforeAutospacing="0" w:after="150" w:afterAutospacing="0"/>
        <w:ind w:firstLine="450"/>
        <w:jc w:val="both"/>
        <w:rPr>
          <w:b/>
          <w:bCs/>
          <w:color w:val="000000"/>
          <w:sz w:val="28"/>
          <w:szCs w:val="28"/>
        </w:rPr>
      </w:pPr>
      <w:r>
        <w:rPr>
          <w:b/>
          <w:color w:val="000000"/>
          <w:sz w:val="28"/>
          <w:szCs w:val="28"/>
        </w:rPr>
        <w:t xml:space="preserve">При обранні </w:t>
      </w:r>
      <w:r>
        <w:rPr>
          <w:b/>
          <w:bCs/>
          <w:color w:val="000000"/>
          <w:sz w:val="28"/>
          <w:szCs w:val="28"/>
        </w:rPr>
        <w:t>Альтернативи 1, ситуація залишиться без змін.</w:t>
      </w:r>
    </w:p>
    <w:p w:rsidR="00380FC4" w:rsidRDefault="00380FC4" w:rsidP="00C77615">
      <w:pPr>
        <w:pStyle w:val="a4"/>
        <w:numPr>
          <w:ilvl w:val="0"/>
          <w:numId w:val="11"/>
        </w:numPr>
        <w:shd w:val="clear" w:color="auto" w:fill="FFFFFF"/>
        <w:tabs>
          <w:tab w:val="left" w:pos="851"/>
        </w:tabs>
        <w:spacing w:line="240" w:lineRule="auto"/>
        <w:ind w:left="0" w:firstLine="567"/>
        <w:rPr>
          <w:rFonts w:ascii="Times New Roman" w:hAnsi="Times New Roman"/>
          <w:sz w:val="28"/>
          <w:szCs w:val="28"/>
        </w:rPr>
      </w:pPr>
      <w:r>
        <w:rPr>
          <w:rFonts w:ascii="Times New Roman" w:hAnsi="Times New Roman"/>
          <w:sz w:val="28"/>
          <w:szCs w:val="28"/>
        </w:rPr>
        <w:t xml:space="preserve">Заходи з покращення умов проживання мешканців територіальної </w:t>
      </w:r>
      <w:r w:rsidR="00FC5A03">
        <w:rPr>
          <w:rFonts w:ascii="Times New Roman" w:hAnsi="Times New Roman"/>
          <w:sz w:val="28"/>
          <w:szCs w:val="28"/>
        </w:rPr>
        <w:t>громади не реалізовуватимуться.</w:t>
      </w:r>
    </w:p>
    <w:p w:rsidR="00380FC4" w:rsidRDefault="00380FC4" w:rsidP="00A87E96">
      <w:pPr>
        <w:shd w:val="clear" w:color="auto" w:fill="FFFFFF"/>
        <w:spacing w:line="240" w:lineRule="auto"/>
        <w:ind w:firstLine="567"/>
        <w:jc w:val="both"/>
        <w:rPr>
          <w:rFonts w:ascii="Calibri" w:hAnsi="Calibri"/>
          <w:b/>
          <w:color w:val="000000"/>
          <w:sz w:val="28"/>
          <w:szCs w:val="28"/>
        </w:rPr>
      </w:pPr>
      <w:r>
        <w:rPr>
          <w:rFonts w:ascii="Times New Roman" w:hAnsi="Times New Roman"/>
          <w:sz w:val="28"/>
          <w:szCs w:val="28"/>
        </w:rPr>
        <w:t>Все це призведе до погіршення соціально-побутових умов в громаді, невідповідності державної політики, визначеної реаліями часу.</w:t>
      </w:r>
    </w:p>
    <w:p w:rsidR="00380FC4" w:rsidRPr="00A87E96" w:rsidRDefault="00380FC4" w:rsidP="00A87E96">
      <w:pPr>
        <w:pStyle w:val="rvps2"/>
        <w:shd w:val="clear" w:color="auto" w:fill="FFFFFF"/>
        <w:spacing w:before="0" w:beforeAutospacing="0" w:after="0" w:afterAutospacing="0"/>
        <w:ind w:firstLine="450"/>
        <w:jc w:val="both"/>
        <w:rPr>
          <w:color w:val="000000"/>
          <w:sz w:val="28"/>
          <w:szCs w:val="28"/>
        </w:rPr>
      </w:pPr>
      <w:r>
        <w:rPr>
          <w:color w:val="000000"/>
          <w:sz w:val="28"/>
          <w:szCs w:val="28"/>
          <w:lang w:val="ru-RU"/>
        </w:rPr>
        <w:t xml:space="preserve">2. В разі залишення ситуації в Девладівській </w:t>
      </w:r>
      <w:proofErr w:type="gramStart"/>
      <w:r>
        <w:rPr>
          <w:color w:val="000000"/>
          <w:sz w:val="28"/>
          <w:szCs w:val="28"/>
          <w:lang w:val="ru-RU"/>
        </w:rPr>
        <w:t>тергромадіі  без</w:t>
      </w:r>
      <w:proofErr w:type="gramEnd"/>
      <w:r>
        <w:rPr>
          <w:color w:val="000000"/>
          <w:sz w:val="28"/>
          <w:szCs w:val="28"/>
          <w:lang w:val="ru-RU"/>
        </w:rPr>
        <w:t xml:space="preserve"> позитивних змін</w:t>
      </w:r>
      <w:r>
        <w:rPr>
          <w:color w:val="000000"/>
          <w:sz w:val="28"/>
          <w:szCs w:val="28"/>
        </w:rPr>
        <w:t>, проблеми, які є на теперішній час, залишаться та будуть мати тенденцію до подальшого негативного розвитку та впливу на навколишнє природне середовище та населення громади. Поставлена мета з</w:t>
      </w:r>
      <w:r>
        <w:rPr>
          <w:sz w:val="28"/>
          <w:szCs w:val="28"/>
        </w:rPr>
        <w:t xml:space="preserve"> забезпечення  відновлення стабільного функціонування економіки, розвитку інвестиційної </w:t>
      </w:r>
      <w:r w:rsidRPr="00A87E96">
        <w:rPr>
          <w:sz w:val="28"/>
          <w:szCs w:val="28"/>
        </w:rPr>
        <w:lastRenderedPageBreak/>
        <w:t>середи,  створенню умов для комфортного життя мешканців громади,</w:t>
      </w:r>
      <w:r w:rsidRPr="00A87E96">
        <w:rPr>
          <w:color w:val="000000"/>
          <w:sz w:val="28"/>
          <w:szCs w:val="28"/>
        </w:rPr>
        <w:t xml:space="preserve"> покращення навколишнього природного середовища досягнута не буде. </w:t>
      </w:r>
    </w:p>
    <w:p w:rsidR="00380FC4" w:rsidRPr="00A87E96" w:rsidRDefault="00380FC4" w:rsidP="00A87E96">
      <w:pPr>
        <w:spacing w:after="0" w:line="240" w:lineRule="auto"/>
        <w:ind w:firstLine="900"/>
        <w:jc w:val="both"/>
        <w:rPr>
          <w:rFonts w:ascii="Times New Roman" w:eastAsia="Times New Roman" w:hAnsi="Times New Roman" w:cs="Times New Roman"/>
          <w:color w:val="000000"/>
          <w:sz w:val="28"/>
          <w:szCs w:val="28"/>
          <w:lang w:val="uk-UA" w:eastAsia="ru-RU"/>
        </w:rPr>
      </w:pPr>
      <w:r w:rsidRPr="00A87E96">
        <w:rPr>
          <w:rFonts w:ascii="Times New Roman" w:hAnsi="Times New Roman" w:cs="Times New Roman"/>
          <w:color w:val="000000"/>
          <w:sz w:val="28"/>
          <w:szCs w:val="28"/>
          <w:lang w:val="uk-UA"/>
        </w:rPr>
        <w:t>Крім того, не забезпечується дотримання ст.</w:t>
      </w:r>
      <w:r w:rsidRPr="00A87E96">
        <w:rPr>
          <w:rFonts w:ascii="Times New Roman" w:eastAsia="Times New Roman" w:hAnsi="Times New Roman" w:cs="Times New Roman"/>
          <w:sz w:val="28"/>
          <w:szCs w:val="28"/>
          <w:lang w:val="uk-UA" w:eastAsia="ru-RU"/>
        </w:rPr>
        <w:t>143 Конституції України, З</w:t>
      </w:r>
      <w:r w:rsidRPr="00A87E96">
        <w:rPr>
          <w:rFonts w:ascii="Times New Roman" w:eastAsia="Times New Roman" w:hAnsi="Times New Roman" w:cs="Times New Roman"/>
          <w:color w:val="000000"/>
          <w:sz w:val="28"/>
          <w:szCs w:val="28"/>
          <w:lang w:val="uk-UA" w:eastAsia="ru-RU"/>
        </w:rPr>
        <w:t>аконів України</w:t>
      </w:r>
      <w:r w:rsidRPr="00A87E96">
        <w:rPr>
          <w:rFonts w:ascii="Times New Roman" w:eastAsia="Times New Roman" w:hAnsi="Times New Roman" w:cs="Times New Roman"/>
          <w:sz w:val="28"/>
          <w:szCs w:val="28"/>
          <w:lang w:val="uk-UA" w:eastAsia="ru-RU"/>
        </w:rPr>
        <w:t xml:space="preserve"> "Про місцеве самоврядування в Україні"</w:t>
      </w:r>
      <w:r w:rsidRPr="00A87E96">
        <w:rPr>
          <w:rFonts w:ascii="Times New Roman" w:eastAsia="Times New Roman" w:hAnsi="Times New Roman" w:cs="Times New Roman"/>
          <w:color w:val="000000"/>
          <w:sz w:val="28"/>
          <w:szCs w:val="28"/>
          <w:lang w:val="uk-UA" w:eastAsia="ru-RU"/>
        </w:rPr>
        <w:t xml:space="preserve">, </w:t>
      </w:r>
      <w:r w:rsidRPr="00A87E96">
        <w:rPr>
          <w:rFonts w:ascii="Times New Roman" w:eastAsia="Times New Roman" w:hAnsi="Times New Roman" w:cs="Times New Roman"/>
          <w:sz w:val="28"/>
          <w:szCs w:val="28"/>
          <w:lang w:val="uk-UA" w:eastAsia="ru-RU"/>
        </w:rPr>
        <w:t>"Про правовий режим воєнного стану", від 12.05.2015 р. №389-</w:t>
      </w:r>
      <w:r w:rsidRPr="00A87E96">
        <w:rPr>
          <w:rFonts w:ascii="Times New Roman" w:eastAsia="Times New Roman" w:hAnsi="Times New Roman" w:cs="Times New Roman"/>
          <w:sz w:val="28"/>
          <w:szCs w:val="28"/>
          <w:lang w:eastAsia="ru-RU"/>
        </w:rPr>
        <w:t>VIII</w:t>
      </w:r>
      <w:r w:rsidRPr="00A87E96">
        <w:rPr>
          <w:rFonts w:ascii="Times New Roman" w:eastAsia="Times New Roman" w:hAnsi="Times New Roman" w:cs="Times New Roman"/>
          <w:sz w:val="28"/>
          <w:szCs w:val="28"/>
          <w:lang w:val="uk-UA" w:eastAsia="ru-RU"/>
        </w:rPr>
        <w:t>,</w:t>
      </w:r>
      <w:r w:rsidRPr="00A87E96">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A87E96">
        <w:rPr>
          <w:rFonts w:ascii="Times New Roman" w:eastAsia="Times New Roman" w:hAnsi="Times New Roman" w:cs="Times New Roman"/>
          <w:sz w:val="20"/>
          <w:szCs w:val="28"/>
          <w:lang w:val="uk-UA" w:eastAsia="ru-RU"/>
        </w:rPr>
        <w:t xml:space="preserve"> </w:t>
      </w:r>
      <w:r w:rsidRPr="00A87E96">
        <w:rPr>
          <w:rFonts w:ascii="Times New Roman" w:eastAsia="Times New Roman" w:hAnsi="Times New Roman" w:cs="Times New Roman"/>
          <w:sz w:val="28"/>
          <w:szCs w:val="28"/>
          <w:lang w:val="uk-UA" w:eastAsia="ru-RU"/>
        </w:rPr>
        <w:t xml:space="preserve">Указ Президента </w:t>
      </w:r>
      <w:r w:rsidRPr="00B348A3">
        <w:rPr>
          <w:rFonts w:ascii="Times New Roman" w:eastAsia="Times New Roman" w:hAnsi="Times New Roman" w:cs="Times New Roman"/>
          <w:sz w:val="28"/>
          <w:szCs w:val="28"/>
          <w:lang w:val="uk-UA" w:eastAsia="ru-RU"/>
        </w:rPr>
        <w:t>України "Про утворення військових адміністрацій" від 24.02.2022 р. №68/2022,</w:t>
      </w:r>
      <w:r w:rsidRPr="00B348A3">
        <w:rPr>
          <w:rFonts w:ascii="Times New Roman" w:eastAsia="Times New Roman" w:hAnsi="Times New Roman" w:cs="Times New Roman"/>
          <w:color w:val="000000"/>
          <w:sz w:val="28"/>
          <w:szCs w:val="28"/>
          <w:lang w:val="uk-UA" w:eastAsia="ru-RU"/>
        </w:rPr>
        <w:t xml:space="preserve"> </w:t>
      </w:r>
      <w:r w:rsidRPr="005C4977">
        <w:rPr>
          <w:rFonts w:ascii="Times New Roman" w:eastAsia="Times New Roman" w:hAnsi="Times New Roman" w:cs="Times New Roman"/>
          <w:color w:val="000000"/>
          <w:sz w:val="28"/>
          <w:szCs w:val="28"/>
          <w:lang w:val="uk-UA" w:eastAsia="ru-RU"/>
        </w:rPr>
        <w:t xml:space="preserve">Рішення </w:t>
      </w:r>
      <w:r w:rsidR="005C4977" w:rsidRPr="005C4977">
        <w:rPr>
          <w:rFonts w:ascii="Times New Roman" w:eastAsia="Times New Roman" w:hAnsi="Times New Roman" w:cs="Times New Roman"/>
          <w:color w:val="000000"/>
          <w:sz w:val="28"/>
          <w:szCs w:val="28"/>
          <w:lang w:val="uk-UA" w:eastAsia="ru-RU"/>
        </w:rPr>
        <w:t xml:space="preserve">Девладівської </w:t>
      </w:r>
      <w:r w:rsidRPr="005C4977">
        <w:rPr>
          <w:rFonts w:ascii="Times New Roman" w:eastAsia="Times New Roman" w:hAnsi="Times New Roman" w:cs="Times New Roman"/>
          <w:color w:val="000000"/>
          <w:sz w:val="28"/>
          <w:szCs w:val="28"/>
          <w:lang w:val="uk-UA" w:eastAsia="ru-RU"/>
        </w:rPr>
        <w:t>сільськ</w:t>
      </w:r>
      <w:r w:rsidR="005C4977" w:rsidRPr="005C4977">
        <w:rPr>
          <w:rFonts w:ascii="Times New Roman" w:eastAsia="Times New Roman" w:hAnsi="Times New Roman" w:cs="Times New Roman"/>
          <w:color w:val="000000"/>
          <w:sz w:val="28"/>
          <w:szCs w:val="28"/>
          <w:lang w:val="uk-UA" w:eastAsia="ru-RU"/>
        </w:rPr>
        <w:t>ї</w:t>
      </w:r>
      <w:r w:rsidRPr="005C4977">
        <w:rPr>
          <w:rFonts w:ascii="Times New Roman" w:eastAsia="Times New Roman" w:hAnsi="Times New Roman" w:cs="Times New Roman"/>
          <w:color w:val="000000"/>
          <w:sz w:val="28"/>
          <w:szCs w:val="28"/>
          <w:lang w:val="uk-UA" w:eastAsia="ru-RU"/>
        </w:rPr>
        <w:t xml:space="preserve"> </w:t>
      </w:r>
      <w:r w:rsidR="005C4977" w:rsidRPr="005C4977">
        <w:rPr>
          <w:rFonts w:ascii="Times New Roman" w:eastAsia="Times New Roman" w:hAnsi="Times New Roman" w:cs="Times New Roman"/>
          <w:color w:val="000000"/>
          <w:sz w:val="28"/>
          <w:szCs w:val="28"/>
          <w:lang w:val="uk-UA" w:eastAsia="ru-RU"/>
        </w:rPr>
        <w:t xml:space="preserve">ради </w:t>
      </w:r>
      <w:r w:rsidRPr="005C4977">
        <w:rPr>
          <w:rFonts w:ascii="Times New Roman" w:eastAsia="Times New Roman" w:hAnsi="Times New Roman" w:cs="Times New Roman"/>
          <w:color w:val="000000"/>
          <w:sz w:val="28"/>
          <w:szCs w:val="28"/>
          <w:lang w:val="uk-UA" w:eastAsia="ru-RU"/>
        </w:rPr>
        <w:t xml:space="preserve"> </w:t>
      </w:r>
      <w:r w:rsidR="005C4977" w:rsidRPr="005C4977">
        <w:rPr>
          <w:rFonts w:ascii="Times New Roman" w:eastAsia="Times New Roman" w:hAnsi="Times New Roman" w:cs="Times New Roman"/>
          <w:color w:val="000000"/>
          <w:sz w:val="28"/>
          <w:szCs w:val="28"/>
          <w:lang w:val="uk-UA" w:eastAsia="ru-RU"/>
        </w:rPr>
        <w:t>від 28.04.2023року №1786-33/</w:t>
      </w:r>
      <w:r w:rsidR="005C4977" w:rsidRPr="005C4977">
        <w:rPr>
          <w:rFonts w:ascii="Times New Roman" w:eastAsia="Times New Roman" w:hAnsi="Times New Roman" w:cs="Times New Roman"/>
          <w:color w:val="000000"/>
          <w:sz w:val="28"/>
          <w:szCs w:val="28"/>
          <w:lang w:val="en-US" w:eastAsia="ru-RU"/>
        </w:rPr>
        <w:t>VIII</w:t>
      </w:r>
      <w:r w:rsidR="005C4977" w:rsidRPr="005C4977">
        <w:rPr>
          <w:rFonts w:ascii="Times New Roman" w:eastAsia="Times New Roman" w:hAnsi="Times New Roman" w:cs="Times New Roman"/>
          <w:color w:val="000000"/>
          <w:sz w:val="28"/>
          <w:szCs w:val="28"/>
          <w:lang w:val="uk-UA" w:eastAsia="ru-RU"/>
        </w:rPr>
        <w:t xml:space="preserve">» </w:t>
      </w:r>
      <w:r w:rsidRPr="005C4977">
        <w:rPr>
          <w:rFonts w:ascii="Times New Roman" w:eastAsia="Times New Roman" w:hAnsi="Times New Roman" w:cs="Times New Roman"/>
          <w:color w:val="000000"/>
          <w:sz w:val="28"/>
          <w:szCs w:val="28"/>
          <w:lang w:val="uk-UA" w:eastAsia="ru-RU"/>
        </w:rPr>
        <w:t>«Про початок розроблення проєкту Стратегії розвитку Девладівської сільської територіальної громади на період до 2027 року</w:t>
      </w:r>
      <w:bookmarkStart w:id="24" w:name="_Hlk149749101"/>
      <w:r w:rsidRPr="005C4977">
        <w:rPr>
          <w:rFonts w:ascii="Times New Roman" w:eastAsia="Times New Roman" w:hAnsi="Times New Roman" w:cs="Times New Roman"/>
          <w:color w:val="000000"/>
          <w:sz w:val="28"/>
          <w:szCs w:val="28"/>
          <w:lang w:val="uk-UA" w:eastAsia="ru-RU"/>
        </w:rPr>
        <w:t>»</w:t>
      </w:r>
      <w:bookmarkEnd w:id="24"/>
      <w:r w:rsidRPr="005C4977">
        <w:rPr>
          <w:rFonts w:ascii="Times New Roman" w:eastAsia="Times New Roman" w:hAnsi="Times New Roman" w:cs="Times New Roman"/>
          <w:color w:val="000000"/>
          <w:sz w:val="28"/>
          <w:szCs w:val="28"/>
          <w:lang w:val="uk-UA" w:eastAsia="ru-RU"/>
        </w:rPr>
        <w:t xml:space="preserve"> з урахуванням завдань інших</w:t>
      </w:r>
      <w:r w:rsidRPr="00A87E96">
        <w:rPr>
          <w:rFonts w:ascii="Times New Roman" w:eastAsia="Times New Roman" w:hAnsi="Times New Roman" w:cs="Times New Roman"/>
          <w:color w:val="000000"/>
          <w:sz w:val="28"/>
          <w:szCs w:val="28"/>
          <w:lang w:val="uk-UA" w:eastAsia="ru-RU"/>
        </w:rPr>
        <w:t xml:space="preserve"> документів державного планування, а саме:</w:t>
      </w:r>
      <w:r w:rsidRPr="00A87E96">
        <w:rPr>
          <w:rFonts w:ascii="Times New Roman" w:eastAsia="Times New Roman" w:hAnsi="Times New Roman" w:cs="Times New Roman"/>
          <w:sz w:val="28"/>
          <w:szCs w:val="28"/>
          <w:lang w:val="uk-UA" w:eastAsia="ru-RU"/>
        </w:rPr>
        <w:t xml:space="preserve"> </w:t>
      </w:r>
    </w:p>
    <w:p w:rsidR="00380FC4" w:rsidRPr="00A87E96" w:rsidRDefault="00380FC4" w:rsidP="00A87E96">
      <w:pPr>
        <w:spacing w:after="0" w:line="240" w:lineRule="auto"/>
        <w:ind w:firstLine="900"/>
        <w:jc w:val="both"/>
        <w:rPr>
          <w:rFonts w:ascii="Times New Roman" w:eastAsia="Times New Roman" w:hAnsi="Times New Roman" w:cs="Times New Roman"/>
          <w:color w:val="000000"/>
          <w:sz w:val="28"/>
          <w:szCs w:val="28"/>
          <w:lang w:eastAsia="ru-RU"/>
        </w:rPr>
      </w:pPr>
      <w:r w:rsidRPr="00A87E96">
        <w:rPr>
          <w:rFonts w:ascii="Times New Roman" w:eastAsia="Times New Roman" w:hAnsi="Times New Roman" w:cs="Times New Roman"/>
          <w:color w:val="000000"/>
          <w:sz w:val="28"/>
          <w:szCs w:val="28"/>
          <w:lang w:eastAsia="ru-RU"/>
        </w:rPr>
        <w:t>Цілей сталого розвитку України до 2030 року (Указ Президента України від 30.09.2019 № 722/2019);</w:t>
      </w:r>
    </w:p>
    <w:p w:rsidR="00380FC4" w:rsidRDefault="00380FC4" w:rsidP="00380FC4">
      <w:pPr>
        <w:spacing w:line="240" w:lineRule="auto"/>
        <w:ind w:firstLine="900"/>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E41DB6" w:rsidRDefault="00380FC4" w:rsidP="00E41DB6">
      <w:pPr>
        <w:pStyle w:val="rvps2"/>
        <w:shd w:val="clear" w:color="auto" w:fill="FFFFFF"/>
        <w:spacing w:before="0" w:beforeAutospacing="0" w:after="150" w:afterAutospacing="0"/>
        <w:ind w:firstLine="450"/>
        <w:jc w:val="both"/>
        <w:rPr>
          <w:b/>
          <w:bCs/>
          <w:i/>
          <w:color w:val="000000"/>
          <w:sz w:val="28"/>
          <w:szCs w:val="28"/>
        </w:rPr>
      </w:pPr>
      <w:r>
        <w:rPr>
          <w:color w:val="000000"/>
          <w:sz w:val="28"/>
          <w:szCs w:val="28"/>
        </w:rPr>
        <w:t xml:space="preserve"> </w:t>
      </w:r>
      <w:bookmarkStart w:id="25" w:name="n3"/>
      <w:bookmarkEnd w:id="25"/>
      <w:r>
        <w:rPr>
          <w:b/>
          <w:bCs/>
          <w:i/>
          <w:color w:val="000000"/>
          <w:sz w:val="28"/>
          <w:szCs w:val="28"/>
        </w:rPr>
        <w:t>Обрання Альтернативи 2:</w:t>
      </w:r>
    </w:p>
    <w:p w:rsidR="00380FC4" w:rsidRDefault="00380FC4" w:rsidP="00E41DB6">
      <w:pPr>
        <w:pStyle w:val="rvps2"/>
        <w:shd w:val="clear" w:color="auto" w:fill="FFFFFF"/>
        <w:spacing w:before="0" w:beforeAutospacing="0" w:after="150" w:afterAutospacing="0"/>
        <w:ind w:firstLine="450"/>
        <w:jc w:val="both"/>
        <w:rPr>
          <w:sz w:val="28"/>
          <w:szCs w:val="28"/>
          <w:lang w:eastAsia="ru-RU"/>
        </w:rPr>
      </w:pPr>
      <w:r w:rsidRPr="009760D1">
        <w:tab/>
      </w:r>
      <w:r w:rsidRPr="009760D1">
        <w:rPr>
          <w:sz w:val="28"/>
          <w:szCs w:val="28"/>
        </w:rPr>
        <w:t>Прийняття Стратегії дозволить</w:t>
      </w:r>
      <w:r w:rsidR="005C4977">
        <w:rPr>
          <w:sz w:val="28"/>
          <w:szCs w:val="28"/>
        </w:rPr>
        <w:t xml:space="preserve"> досягнути стратегічного бачення розвитку громади та</w:t>
      </w:r>
      <w:r w:rsidRPr="009760D1">
        <w:rPr>
          <w:sz w:val="28"/>
          <w:szCs w:val="28"/>
        </w:rPr>
        <w:t xml:space="preserve"> виконати 3 Стратегічні цілі Стратегії з визначенням відповідальних за виконання та індикаторів виконання.</w:t>
      </w:r>
      <w:r w:rsidRPr="009760D1">
        <w:rPr>
          <w:sz w:val="28"/>
          <w:szCs w:val="28"/>
          <w:lang w:eastAsia="ru-RU"/>
        </w:rPr>
        <w:t xml:space="preserve"> </w:t>
      </w:r>
      <w:r w:rsidR="005C4977">
        <w:rPr>
          <w:sz w:val="28"/>
          <w:szCs w:val="28"/>
          <w:lang w:eastAsia="ru-RU"/>
        </w:rPr>
        <w:t>Виконання Стратегії д</w:t>
      </w:r>
      <w:r>
        <w:rPr>
          <w:sz w:val="28"/>
          <w:szCs w:val="28"/>
          <w:lang w:eastAsia="ru-RU"/>
        </w:rPr>
        <w:t xml:space="preserve">озволить </w:t>
      </w:r>
      <w:r w:rsidR="002551EC">
        <w:rPr>
          <w:sz w:val="28"/>
          <w:szCs w:val="28"/>
          <w:lang w:eastAsia="ru-RU"/>
        </w:rPr>
        <w:t>створити на території громади безпечне, екологічно чисте, енергетично ефективне середовище з якісною питною водою та інфраструктурою, якісними та доступними медичними , соціальними та публічними послугами, сприятиме</w:t>
      </w:r>
      <w:r>
        <w:rPr>
          <w:sz w:val="28"/>
          <w:szCs w:val="28"/>
          <w:lang w:eastAsia="ru-RU"/>
        </w:rPr>
        <w:t xml:space="preserve">, розвитку інвестиційного середовища. </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Реалізація ДДП  дасть змогу:</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6" w:name="n248"/>
      <w:bookmarkEnd w:id="26"/>
      <w:r w:rsidRPr="002551EC">
        <w:rPr>
          <w:color w:val="000000"/>
          <w:sz w:val="28"/>
          <w:szCs w:val="28"/>
        </w:rPr>
        <w:t xml:space="preserve">1. </w:t>
      </w:r>
      <w:r w:rsidR="002551EC" w:rsidRPr="002551EC">
        <w:rPr>
          <w:color w:val="000000"/>
          <w:sz w:val="28"/>
          <w:szCs w:val="28"/>
        </w:rPr>
        <w:t>Підвищіти економічну спроможність та інвестиційну привабливість громади.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7" w:name="n249"/>
      <w:bookmarkEnd w:id="27"/>
      <w:r>
        <w:rPr>
          <w:color w:val="000000"/>
          <w:sz w:val="28"/>
          <w:szCs w:val="28"/>
        </w:rPr>
        <w:t xml:space="preserve">2.   </w:t>
      </w:r>
      <w:r w:rsidR="002551EC">
        <w:rPr>
          <w:color w:val="000000"/>
          <w:sz w:val="28"/>
          <w:szCs w:val="28"/>
        </w:rPr>
        <w:t>Створити умови для комфортного життя мешканців громади, підвищіти рівень отримання ними публічних та соціальних послуг , рівень надання мешканцям медичної допомоги.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8" w:name="n250"/>
      <w:bookmarkEnd w:id="28"/>
      <w:r>
        <w:rPr>
          <w:color w:val="000000"/>
          <w:sz w:val="28"/>
          <w:szCs w:val="28"/>
        </w:rPr>
        <w:t xml:space="preserve">3. </w:t>
      </w:r>
      <w:r w:rsidR="002551EC">
        <w:rPr>
          <w:color w:val="000000"/>
          <w:sz w:val="28"/>
          <w:szCs w:val="28"/>
        </w:rPr>
        <w:t>Сприяти розвитку культури та спорту на території громади.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29" w:name="n251"/>
      <w:bookmarkEnd w:id="29"/>
      <w:r w:rsidRPr="002551EC">
        <w:rPr>
          <w:color w:val="000000"/>
          <w:sz w:val="28"/>
          <w:szCs w:val="28"/>
        </w:rPr>
        <w:t xml:space="preserve">4.  </w:t>
      </w:r>
      <w:r w:rsidR="002551EC" w:rsidRPr="002551EC">
        <w:rPr>
          <w:color w:val="000000"/>
          <w:sz w:val="28"/>
          <w:szCs w:val="28"/>
        </w:rPr>
        <w:t>Формувати громаду як згуртовану спільноту з активними, здоровими та мобільними менканцями.</w:t>
      </w:r>
    </w:p>
    <w:p w:rsidR="00380FC4" w:rsidRDefault="00380FC4" w:rsidP="00A87E96">
      <w:pPr>
        <w:pStyle w:val="rvps2"/>
        <w:shd w:val="clear" w:color="auto" w:fill="FFFFFF"/>
        <w:spacing w:before="0" w:beforeAutospacing="0" w:after="150" w:afterAutospacing="0"/>
        <w:ind w:firstLine="450"/>
        <w:jc w:val="both"/>
        <w:rPr>
          <w:color w:val="000000"/>
          <w:sz w:val="28"/>
          <w:szCs w:val="28"/>
        </w:rPr>
      </w:pPr>
      <w:bookmarkStart w:id="30" w:name="n252"/>
      <w:bookmarkEnd w:id="30"/>
      <w:r>
        <w:rPr>
          <w:color w:val="000000"/>
          <w:sz w:val="28"/>
          <w:szCs w:val="28"/>
        </w:rPr>
        <w:lastRenderedPageBreak/>
        <w:t>5.</w:t>
      </w:r>
      <w:r w:rsidR="00CA1349">
        <w:rPr>
          <w:color w:val="000000"/>
          <w:sz w:val="28"/>
          <w:szCs w:val="28"/>
        </w:rPr>
        <w:t xml:space="preserve"> </w:t>
      </w:r>
      <w:r w:rsidR="002551EC">
        <w:rPr>
          <w:color w:val="000000"/>
          <w:sz w:val="28"/>
          <w:szCs w:val="28"/>
        </w:rPr>
        <w:t>Відновити доро</w:t>
      </w:r>
      <w:r w:rsidR="00CA1349">
        <w:rPr>
          <w:color w:val="000000"/>
          <w:sz w:val="28"/>
          <w:szCs w:val="28"/>
        </w:rPr>
        <w:t>жне покриття та поліпшити транспортну інфраструктуру громади.</w:t>
      </w:r>
    </w:p>
    <w:p w:rsidR="00CA1349" w:rsidRDefault="00CA1349"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6. Налагодити на території ефективну систему збору та вивозу побутового сміття.</w:t>
      </w:r>
    </w:p>
    <w:p w:rsidR="00CA1349" w:rsidRPr="0082150E" w:rsidRDefault="00CA1349" w:rsidP="00A87E96">
      <w:pPr>
        <w:pStyle w:val="rvps2"/>
        <w:shd w:val="clear" w:color="auto" w:fill="FFFFFF"/>
        <w:spacing w:before="0" w:beforeAutospacing="0" w:after="150" w:afterAutospacing="0"/>
        <w:ind w:firstLine="450"/>
        <w:jc w:val="both"/>
        <w:rPr>
          <w:color w:val="000000"/>
          <w:sz w:val="28"/>
          <w:szCs w:val="28"/>
        </w:rPr>
      </w:pPr>
      <w:r>
        <w:rPr>
          <w:color w:val="000000"/>
          <w:sz w:val="28"/>
          <w:szCs w:val="28"/>
        </w:rPr>
        <w:t xml:space="preserve">7.  Розвивати туристичну привабливість громади та її туристичну </w:t>
      </w:r>
      <w:r w:rsidRPr="0082150E">
        <w:rPr>
          <w:color w:val="000000"/>
          <w:sz w:val="28"/>
          <w:szCs w:val="28"/>
        </w:rPr>
        <w:t>інфраструктуру.</w:t>
      </w:r>
    </w:p>
    <w:p w:rsidR="0082150E" w:rsidRPr="0082150E" w:rsidRDefault="0082150E" w:rsidP="0082150E">
      <w:pPr>
        <w:tabs>
          <w:tab w:val="left" w:pos="4536"/>
        </w:tabs>
        <w:ind w:firstLine="720"/>
        <w:jc w:val="both"/>
        <w:rPr>
          <w:rFonts w:ascii="Times New Roman" w:hAnsi="Times New Roman" w:cs="Times New Roman"/>
          <w:sz w:val="28"/>
          <w:szCs w:val="28"/>
          <w:lang w:val="uk-UA"/>
        </w:rPr>
      </w:pPr>
      <w:bookmarkStart w:id="31" w:name="n253"/>
      <w:bookmarkEnd w:id="31"/>
      <w:r w:rsidRPr="00AD20EF">
        <w:rPr>
          <w:rFonts w:ascii="Times New Roman" w:hAnsi="Times New Roman" w:cs="Times New Roman"/>
          <w:sz w:val="28"/>
          <w:szCs w:val="28"/>
          <w:lang w:val="uk-UA"/>
        </w:rPr>
        <w:t>Стратегічна екологічна оцінка Стратегії здійснювалася в спосіб, що передбачав такий алгоритм дій: визначення ключових екологічних проблем, що стосуються сталого розвитку Девладівської територіальної громади; проведення оцінки стану довкілля й виявлення трендів, характерних для окремих компонент</w:t>
      </w:r>
      <w:r w:rsidR="00927EE9" w:rsidRPr="00AD20EF">
        <w:rPr>
          <w:rFonts w:ascii="Times New Roman" w:hAnsi="Times New Roman" w:cs="Times New Roman"/>
          <w:sz w:val="28"/>
          <w:szCs w:val="28"/>
          <w:lang w:val="uk-UA"/>
        </w:rPr>
        <w:t>ів</w:t>
      </w:r>
      <w:r w:rsidRPr="00AD20EF">
        <w:rPr>
          <w:rFonts w:ascii="Times New Roman" w:hAnsi="Times New Roman" w:cs="Times New Roman"/>
          <w:sz w:val="28"/>
          <w:szCs w:val="28"/>
          <w:lang w:val="uk-UA"/>
        </w:rPr>
        <w:t xml:space="preserve"> навколишнього середовища та стану здоров’я населення громади; аналіз відповідності цілей Стратегії стратегічним цілям державної екологічної політики; розробка заходів з пом’якшення ймовірних негативних впливів реалізації Стратегії; формулювання пропозицій щодо моніторингу; підготовка звіту про СЕО Стратегії.</w:t>
      </w:r>
    </w:p>
    <w:p w:rsidR="0075374E" w:rsidRPr="0082150E" w:rsidRDefault="00380FC4" w:rsidP="002270A8">
      <w:pPr>
        <w:ind w:firstLine="708"/>
        <w:jc w:val="both"/>
        <w:rPr>
          <w:rFonts w:ascii="Times New Roman" w:hAnsi="Times New Roman" w:cs="Times New Roman"/>
          <w:sz w:val="28"/>
          <w:szCs w:val="28"/>
        </w:rPr>
      </w:pPr>
      <w:r w:rsidRPr="0082150E">
        <w:rPr>
          <w:rFonts w:ascii="Times New Roman" w:hAnsi="Times New Roman" w:cs="Times New Roman"/>
          <w:sz w:val="28"/>
          <w:szCs w:val="28"/>
        </w:rPr>
        <w:t xml:space="preserve">При підготовці звіту СЕО Стратегії основне ускладнення </w:t>
      </w:r>
      <w:proofErr w:type="gramStart"/>
      <w:r w:rsidRPr="0082150E">
        <w:rPr>
          <w:rFonts w:ascii="Times New Roman" w:hAnsi="Times New Roman" w:cs="Times New Roman"/>
          <w:sz w:val="28"/>
          <w:szCs w:val="28"/>
        </w:rPr>
        <w:t>викликало  відсутність</w:t>
      </w:r>
      <w:proofErr w:type="gramEnd"/>
      <w:r w:rsidRPr="0082150E">
        <w:rPr>
          <w:rFonts w:ascii="Times New Roman" w:hAnsi="Times New Roman" w:cs="Times New Roman"/>
          <w:sz w:val="28"/>
          <w:szCs w:val="28"/>
        </w:rPr>
        <w:t xml:space="preserve"> на момент підготовки звіту затвердженої на державному рівні методики для комплексного прогнозування впливу на довкілля та проведення оцінки за видами впливів на довкілля. Також в наслідок відсутності технічних характеристик інфраструктурних об’єктів Стратегії неможливо було застосувати математичний аналіз впливу заходів на навколишнє середовище.</w:t>
      </w:r>
    </w:p>
    <w:p w:rsidR="00380FC4" w:rsidRDefault="00380FC4" w:rsidP="00A87E96">
      <w:pPr>
        <w:shd w:val="clear" w:color="auto" w:fill="FFFFFF"/>
        <w:spacing w:after="150" w:line="240" w:lineRule="auto"/>
        <w:ind w:firstLine="450"/>
        <w:jc w:val="both"/>
        <w:rPr>
          <w:rFonts w:ascii="Times New Roman" w:eastAsia="Times New Roman" w:hAnsi="Times New Roman"/>
          <w:b/>
          <w:color w:val="000000"/>
          <w:sz w:val="28"/>
          <w:szCs w:val="28"/>
          <w:lang w:eastAsia="uk-UA"/>
        </w:rPr>
      </w:pPr>
      <w:r w:rsidRPr="0082150E">
        <w:rPr>
          <w:rFonts w:ascii="Times New Roman" w:eastAsia="Times New Roman" w:hAnsi="Times New Roman" w:cs="Times New Roman"/>
          <w:b/>
          <w:color w:val="000000"/>
          <w:sz w:val="28"/>
          <w:szCs w:val="28"/>
          <w:lang w:eastAsia="uk-UA"/>
        </w:rPr>
        <w:t xml:space="preserve">9. ЗАХОДИ, ПЕРЕДБАЧЕНІ ДЛЯ ЗДІЙСНЕННЯ МОНІТОРИНГУ НАСЛІДКІВ ВИКОНАННЯ ДОКУМЕНТА ДЕРЖАВНОГО ПЛАНУВАННЯ ДЛЯ ДОВКІЛЛЯ, У ТОМУ </w:t>
      </w:r>
      <w:r>
        <w:rPr>
          <w:rFonts w:ascii="Times New Roman" w:eastAsia="Times New Roman" w:hAnsi="Times New Roman"/>
          <w:b/>
          <w:color w:val="000000"/>
          <w:sz w:val="28"/>
          <w:szCs w:val="28"/>
          <w:lang w:eastAsia="uk-UA"/>
        </w:rPr>
        <w:t>ЧИСЛІ ДЛЯ ЗДОРОВ’Я НАСЕЛЕННЯ.</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w:t>
      </w:r>
      <w:r w:rsidR="00CA1349">
        <w:rPr>
          <w:rFonts w:ascii="Times New Roman" w:eastAsia="Times New Roman" w:hAnsi="Times New Roman"/>
          <w:sz w:val="28"/>
          <w:szCs w:val="28"/>
          <w:lang w:val="uk-UA" w:eastAsia="uk-UA"/>
        </w:rPr>
        <w:t xml:space="preserve">спрямованих </w:t>
      </w:r>
      <w:proofErr w:type="gramStart"/>
      <w:r w:rsidR="00CA1349">
        <w:rPr>
          <w:rFonts w:ascii="Times New Roman" w:eastAsia="Times New Roman" w:hAnsi="Times New Roman"/>
          <w:sz w:val="28"/>
          <w:szCs w:val="28"/>
          <w:lang w:val="uk-UA" w:eastAsia="uk-UA"/>
        </w:rPr>
        <w:t xml:space="preserve">на </w:t>
      </w:r>
      <w:r>
        <w:rPr>
          <w:rFonts w:ascii="Times New Roman" w:eastAsia="Times New Roman" w:hAnsi="Times New Roman"/>
          <w:sz w:val="28"/>
          <w:szCs w:val="28"/>
          <w:lang w:eastAsia="uk-UA"/>
        </w:rPr>
        <w:t xml:space="preserve"> запобігання</w:t>
      </w:r>
      <w:proofErr w:type="gramEnd"/>
      <w:r>
        <w:rPr>
          <w:rFonts w:ascii="Times New Roman" w:eastAsia="Times New Roman" w:hAnsi="Times New Roman"/>
          <w:sz w:val="28"/>
          <w:szCs w:val="28"/>
          <w:lang w:eastAsia="uk-UA"/>
        </w:rPr>
        <w:t xml:space="preserve"> негативним змінам стану довкілля та дотримання вимог екологічної безпеки.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Екологічний та соціальний моніторинг для </w:t>
      </w:r>
      <w:r w:rsidR="00CA1349">
        <w:rPr>
          <w:rFonts w:ascii="Times New Roman" w:eastAsia="Times New Roman" w:hAnsi="Times New Roman"/>
          <w:sz w:val="28"/>
          <w:szCs w:val="28"/>
          <w:lang w:val="uk-UA" w:eastAsia="uk-UA"/>
        </w:rPr>
        <w:t xml:space="preserve">кожного </w:t>
      </w:r>
      <w:r>
        <w:rPr>
          <w:rFonts w:ascii="Times New Roman" w:eastAsia="Times New Roman" w:hAnsi="Times New Roman"/>
          <w:sz w:val="28"/>
          <w:szCs w:val="28"/>
          <w:lang w:eastAsia="uk-UA"/>
        </w:rPr>
        <w:t xml:space="preserve">об’єкту буде здійснюватися з метою забезпечення неухильного дотримання вимог законодавства під час її будівництва і експлуатації та втілення всіх заходів щодо мінімізації ймовірних впливів та наслідків на навколишнє природне та соціальне середовище.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Загальною метою моніторингу екологічних та соціальних аспектів даного проекту є забезпечення / гарантування того, що всі заходи пом’якшення та </w:t>
      </w:r>
      <w:r>
        <w:rPr>
          <w:rFonts w:ascii="Times New Roman" w:eastAsia="Times New Roman" w:hAnsi="Times New Roman"/>
          <w:sz w:val="28"/>
          <w:szCs w:val="28"/>
          <w:lang w:eastAsia="uk-UA"/>
        </w:rPr>
        <w:lastRenderedPageBreak/>
        <w:t xml:space="preserve">мінімізації впливів та наслідків успішно втілюються та вони є ефективними та достатніми. </w:t>
      </w:r>
    </w:p>
    <w:p w:rsidR="00380FC4" w:rsidRDefault="00380FC4" w:rsidP="00A87E96">
      <w:pPr>
        <w:shd w:val="clear" w:color="auto" w:fill="FFFFFF"/>
        <w:spacing w:after="0" w:line="240" w:lineRule="auto"/>
        <w:ind w:firstLine="45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Екологічний та соціальний моніторинг також передбачає своєчасне виявлення нових проблем та питань, що викликають занепокоєння. 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w:t>
      </w:r>
    </w:p>
    <w:p w:rsidR="00380FC4" w:rsidRPr="00C510B2" w:rsidRDefault="00380FC4" w:rsidP="00A87E96">
      <w:pPr>
        <w:shd w:val="clear" w:color="auto" w:fill="FFFFFF"/>
        <w:spacing w:after="0" w:line="240" w:lineRule="auto"/>
        <w:ind w:firstLine="450"/>
        <w:jc w:val="both"/>
        <w:rPr>
          <w:rFonts w:ascii="Times New Roman" w:eastAsia="Times New Roman" w:hAnsi="Times New Roman" w:cs="Times New Roman"/>
          <w:sz w:val="28"/>
          <w:szCs w:val="28"/>
          <w:lang w:eastAsia="uk-UA"/>
        </w:rPr>
      </w:pPr>
      <w:r>
        <w:rPr>
          <w:rFonts w:ascii="Times New Roman" w:eastAsia="Times New Roman" w:hAnsi="Times New Roman"/>
          <w:sz w:val="28"/>
          <w:szCs w:val="28"/>
          <w:lang w:eastAsia="uk-UA"/>
        </w:rPr>
        <w:t xml:space="preserve">Програма екологічного моніторингу буде працювати під час будівництва та експлуатації об’єктів в межах діючого екологічного та природоохоронного законодавства. Основними заходами моніторингових досліджень є: проведення моніторингу атмосферного повітря відповідно із законодавством; </w:t>
      </w:r>
      <w:r w:rsidRPr="00C510B2">
        <w:rPr>
          <w:rFonts w:ascii="Times New Roman" w:eastAsia="Times New Roman" w:hAnsi="Times New Roman" w:cs="Times New Roman"/>
          <w:sz w:val="28"/>
          <w:szCs w:val="28"/>
          <w:lang w:eastAsia="uk-UA"/>
        </w:rPr>
        <w:t>проведення контролю якості вод на договірній основі акредитованою лабораторією, контроль за поводженням з побутовими та будівельними відходами.</w:t>
      </w:r>
    </w:p>
    <w:p w:rsidR="001461F8" w:rsidRPr="00C510B2" w:rsidRDefault="001461F8" w:rsidP="001461F8">
      <w:pPr>
        <w:rPr>
          <w:rFonts w:ascii="Times New Roman" w:hAnsi="Times New Roman" w:cs="Times New Roman"/>
          <w:sz w:val="28"/>
          <w:szCs w:val="28"/>
        </w:rPr>
      </w:pPr>
    </w:p>
    <w:p w:rsidR="00C510B2" w:rsidRPr="00C510B2" w:rsidRDefault="00C510B2" w:rsidP="00C510B2">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846"/>
        <w:gridCol w:w="8492"/>
      </w:tblGrid>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lang w:val="uk-UA"/>
              </w:rPr>
              <w:t>№</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lang w:val="uk-UA"/>
              </w:rPr>
              <w:t>Індикатор</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rPr>
              <w:t>Забруднення повітря</w:t>
            </w:r>
            <w:r w:rsidR="00927EE9" w:rsidRPr="00AD20EF">
              <w:rPr>
                <w:rFonts w:ascii="Times New Roman" w:hAnsi="Times New Roman"/>
                <w:sz w:val="28"/>
                <w:szCs w:val="28"/>
                <w:lang w:val="uk-UA"/>
              </w:rPr>
              <w:t>.</w:t>
            </w:r>
          </w:p>
          <w:p w:rsidR="00C510B2" w:rsidRPr="00AD20EF" w:rsidRDefault="00C510B2">
            <w:pPr>
              <w:jc w:val="center"/>
              <w:rPr>
                <w:rFonts w:ascii="Times New Roman" w:hAnsi="Times New Roman"/>
                <w:sz w:val="28"/>
                <w:szCs w:val="28"/>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Обсяги викидів забруднюючих речовин в атмосферне повітря від стаціонарних і пересувних джерел</w:t>
            </w:r>
            <w:r w:rsidR="00927EE9" w:rsidRPr="00AD20EF">
              <w:rPr>
                <w:rFonts w:ascii="Times New Roman" w:hAnsi="Times New Roman"/>
                <w:sz w:val="28"/>
                <w:szCs w:val="28"/>
                <w:lang w:val="uk-UA"/>
              </w:rPr>
              <w:t>.</w:t>
            </w:r>
          </w:p>
          <w:p w:rsidR="00C510B2" w:rsidRPr="00AD20EF" w:rsidRDefault="00C510B2">
            <w:pPr>
              <w:rPr>
                <w:rFonts w:ascii="Times New Roman" w:hAnsi="Times New Roman"/>
                <w:sz w:val="28"/>
                <w:szCs w:val="28"/>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2</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Викиди найпоширеніших забруднюючих речовин (оксид</w:t>
            </w:r>
          </w:p>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вуглецю, пил, діоксиди азоту та сірки) в атмосферне повітря</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3</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Індекс забруднення атмосфери</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rPr>
              <w:t>Водні ресурси</w:t>
            </w:r>
            <w:r w:rsidR="00927EE9" w:rsidRPr="00AD20EF">
              <w:rPr>
                <w:rFonts w:ascii="Times New Roman" w:hAnsi="Times New Roman"/>
                <w:sz w:val="28"/>
                <w:szCs w:val="28"/>
                <w:lang w:val="uk-UA"/>
              </w:rPr>
              <w:t>.</w:t>
            </w:r>
          </w:p>
          <w:p w:rsidR="00C510B2" w:rsidRPr="00AD20EF" w:rsidRDefault="00C510B2">
            <w:pPr>
              <w:jc w:val="center"/>
              <w:rPr>
                <w:rFonts w:ascii="Times New Roman" w:hAnsi="Times New Roman"/>
                <w:sz w:val="28"/>
                <w:szCs w:val="28"/>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Обсяги забору та використання свіжої води</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2</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Обсяги скидання зворотних вод у водні об’єкти</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rsidP="00927EE9">
            <w:pPr>
              <w:jc w:val="center"/>
              <w:rPr>
                <w:rFonts w:ascii="Times New Roman" w:hAnsi="Times New Roman"/>
                <w:sz w:val="28"/>
                <w:szCs w:val="28"/>
                <w:lang w:val="uk-UA"/>
              </w:rPr>
            </w:pPr>
            <w:r w:rsidRPr="00AD20EF">
              <w:rPr>
                <w:rFonts w:ascii="Times New Roman" w:hAnsi="Times New Roman"/>
                <w:sz w:val="28"/>
                <w:szCs w:val="28"/>
                <w:lang w:val="uk-UA"/>
              </w:rPr>
              <w:t>Озеленення</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Рівень озеленення території</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rPr>
              <w:t>Енергетика</w:t>
            </w:r>
            <w:r w:rsidR="00927EE9" w:rsidRPr="00AD20EF">
              <w:rPr>
                <w:rFonts w:ascii="Times New Roman" w:hAnsi="Times New Roman"/>
                <w:sz w:val="28"/>
                <w:szCs w:val="28"/>
                <w:lang w:val="uk-UA"/>
              </w:rPr>
              <w:t>.</w:t>
            </w:r>
          </w:p>
          <w:p w:rsidR="00C510B2" w:rsidRPr="00AD20EF" w:rsidRDefault="00C510B2">
            <w:pPr>
              <w:jc w:val="center"/>
              <w:rPr>
                <w:rFonts w:ascii="Times New Roman" w:hAnsi="Times New Roman"/>
                <w:sz w:val="28"/>
                <w:szCs w:val="28"/>
                <w:lang w:val="uk-UA"/>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rPr>
                <w:rFonts w:ascii="Times New Roman" w:hAnsi="Times New Roman"/>
                <w:sz w:val="28"/>
                <w:szCs w:val="28"/>
              </w:rPr>
            </w:pPr>
            <w:r w:rsidRPr="00AD20EF">
              <w:rPr>
                <w:rFonts w:ascii="Times New Roman" w:hAnsi="Times New Roman"/>
                <w:sz w:val="28"/>
                <w:szCs w:val="28"/>
              </w:rPr>
              <w:t>Споживання енергоресурсів установами комунальної</w:t>
            </w:r>
          </w:p>
          <w:p w:rsidR="00C510B2" w:rsidRPr="00AD20EF" w:rsidRDefault="00927EE9">
            <w:pPr>
              <w:rPr>
                <w:rFonts w:ascii="Times New Roman" w:hAnsi="Times New Roman"/>
                <w:sz w:val="28"/>
                <w:szCs w:val="28"/>
                <w:lang w:val="uk-UA"/>
              </w:rPr>
            </w:pPr>
            <w:r w:rsidRPr="00AD20EF">
              <w:rPr>
                <w:rFonts w:ascii="Times New Roman" w:hAnsi="Times New Roman"/>
                <w:sz w:val="28"/>
                <w:szCs w:val="28"/>
              </w:rPr>
              <w:t>В</w:t>
            </w:r>
            <w:r w:rsidR="00C510B2" w:rsidRPr="00AD20EF">
              <w:rPr>
                <w:rFonts w:ascii="Times New Roman" w:hAnsi="Times New Roman"/>
                <w:sz w:val="28"/>
                <w:szCs w:val="28"/>
              </w:rPr>
              <w:t>ласності</w:t>
            </w:r>
            <w:r w:rsidRPr="00AD20EF">
              <w:rPr>
                <w:rFonts w:ascii="Times New Roman" w:hAnsi="Times New Roman"/>
                <w:sz w:val="28"/>
                <w:szCs w:val="28"/>
                <w:lang w:val="uk-UA"/>
              </w:rPr>
              <w:t>.</w:t>
            </w:r>
          </w:p>
          <w:p w:rsidR="00C510B2" w:rsidRPr="00AD20EF" w:rsidRDefault="00C510B2">
            <w:pPr>
              <w:rPr>
                <w:rFonts w:ascii="Times New Roman" w:hAnsi="Times New Roman"/>
                <w:sz w:val="28"/>
                <w:szCs w:val="28"/>
                <w:lang w:val="uk-UA"/>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927EE9">
            <w:pPr>
              <w:jc w:val="center"/>
              <w:rPr>
                <w:rFonts w:ascii="Times New Roman" w:hAnsi="Times New Roman"/>
                <w:sz w:val="28"/>
                <w:szCs w:val="28"/>
                <w:lang w:val="uk-UA"/>
              </w:rPr>
            </w:pPr>
            <w:r w:rsidRPr="00AD20EF">
              <w:rPr>
                <w:rFonts w:ascii="Times New Roman" w:hAnsi="Times New Roman"/>
                <w:sz w:val="28"/>
                <w:szCs w:val="28"/>
                <w:lang w:val="uk-UA"/>
              </w:rPr>
              <w:t>В</w:t>
            </w:r>
            <w:r w:rsidR="00C510B2" w:rsidRPr="00AD20EF">
              <w:rPr>
                <w:rFonts w:ascii="Times New Roman" w:hAnsi="Times New Roman"/>
                <w:sz w:val="28"/>
                <w:szCs w:val="28"/>
                <w:lang w:val="uk-UA"/>
              </w:rPr>
              <w:t>ідходи</w:t>
            </w:r>
            <w:r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 xml:space="preserve">Обсяги утворення ТПВ на території </w:t>
            </w:r>
            <w:r w:rsidR="00927EE9" w:rsidRPr="00AD20EF">
              <w:rPr>
                <w:rFonts w:ascii="Times New Roman" w:hAnsi="Times New Roman"/>
                <w:sz w:val="28"/>
                <w:szCs w:val="28"/>
                <w:lang w:val="uk-UA"/>
              </w:rPr>
              <w:t>громади.</w:t>
            </w:r>
          </w:p>
          <w:p w:rsidR="00C510B2" w:rsidRPr="00AD20EF" w:rsidRDefault="00C510B2">
            <w:pPr>
              <w:rPr>
                <w:rFonts w:ascii="Times New Roman" w:hAnsi="Times New Roman"/>
                <w:sz w:val="28"/>
                <w:szCs w:val="28"/>
                <w:lang w:val="uk-UA"/>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2</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Обсяги утилізованих промислових відходів</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lastRenderedPageBreak/>
              <w:t>3</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Обсяги накопичених відходів</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4</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Процес поводження з відходами</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p>
        </w:tc>
        <w:tc>
          <w:tcPr>
            <w:tcW w:w="8499" w:type="dxa"/>
            <w:tcBorders>
              <w:top w:val="single" w:sz="4" w:space="0" w:color="auto"/>
              <w:left w:val="single" w:sz="4" w:space="0" w:color="auto"/>
              <w:bottom w:val="single" w:sz="4" w:space="0" w:color="auto"/>
              <w:right w:val="single" w:sz="4" w:space="0" w:color="auto"/>
            </w:tcBorders>
          </w:tcPr>
          <w:p w:rsidR="00C510B2" w:rsidRPr="00AD20EF" w:rsidRDefault="00C510B2">
            <w:pPr>
              <w:jc w:val="center"/>
              <w:rPr>
                <w:rFonts w:ascii="Times New Roman" w:hAnsi="Times New Roman"/>
                <w:sz w:val="28"/>
                <w:szCs w:val="28"/>
                <w:lang w:val="uk-UA"/>
              </w:rPr>
            </w:pPr>
            <w:r w:rsidRPr="00AD20EF">
              <w:rPr>
                <w:rFonts w:ascii="Times New Roman" w:hAnsi="Times New Roman"/>
                <w:sz w:val="28"/>
                <w:szCs w:val="28"/>
              </w:rPr>
              <w:t>Здоров’я населення</w:t>
            </w:r>
            <w:r w:rsidR="00927EE9" w:rsidRPr="00AD20EF">
              <w:rPr>
                <w:rFonts w:ascii="Times New Roman" w:hAnsi="Times New Roman"/>
                <w:sz w:val="28"/>
                <w:szCs w:val="28"/>
                <w:lang w:val="uk-UA"/>
              </w:rPr>
              <w:t>.</w:t>
            </w:r>
          </w:p>
          <w:p w:rsidR="00C510B2" w:rsidRPr="00AD20EF" w:rsidRDefault="00C510B2">
            <w:pPr>
              <w:jc w:val="center"/>
              <w:rPr>
                <w:rFonts w:ascii="Times New Roman" w:hAnsi="Times New Roman"/>
                <w:sz w:val="28"/>
                <w:szCs w:val="28"/>
              </w:rPr>
            </w:pP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1</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Рівень захворюваності населення</w:t>
            </w:r>
            <w:r w:rsidR="00927EE9" w:rsidRPr="00AD20EF">
              <w:rPr>
                <w:rFonts w:ascii="Times New Roman" w:hAnsi="Times New Roman"/>
                <w:sz w:val="28"/>
                <w:szCs w:val="28"/>
                <w:lang w:val="uk-UA"/>
              </w:rPr>
              <w:t>.</w:t>
            </w:r>
          </w:p>
        </w:tc>
      </w:tr>
      <w:tr w:rsidR="00C510B2" w:rsidRPr="00AD20EF" w:rsidTr="00C510B2">
        <w:tc>
          <w:tcPr>
            <w:tcW w:w="846"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lang w:val="uk-UA"/>
              </w:rPr>
              <w:t>2</w:t>
            </w:r>
          </w:p>
        </w:tc>
        <w:tc>
          <w:tcPr>
            <w:tcW w:w="8499" w:type="dxa"/>
            <w:tcBorders>
              <w:top w:val="single" w:sz="4" w:space="0" w:color="auto"/>
              <w:left w:val="single" w:sz="4" w:space="0" w:color="auto"/>
              <w:bottom w:val="single" w:sz="4" w:space="0" w:color="auto"/>
              <w:right w:val="single" w:sz="4" w:space="0" w:color="auto"/>
            </w:tcBorders>
            <w:hideMark/>
          </w:tcPr>
          <w:p w:rsidR="00C510B2" w:rsidRPr="00AD20EF" w:rsidRDefault="00C510B2">
            <w:pPr>
              <w:rPr>
                <w:rFonts w:ascii="Times New Roman" w:hAnsi="Times New Roman"/>
                <w:sz w:val="28"/>
                <w:szCs w:val="28"/>
                <w:lang w:val="uk-UA"/>
              </w:rPr>
            </w:pPr>
            <w:r w:rsidRPr="00AD20EF">
              <w:rPr>
                <w:rFonts w:ascii="Times New Roman" w:hAnsi="Times New Roman"/>
                <w:sz w:val="28"/>
                <w:szCs w:val="28"/>
              </w:rPr>
              <w:t>Кількість новоутворень у жителів</w:t>
            </w:r>
            <w:r w:rsidR="00927EE9" w:rsidRPr="00AD20EF">
              <w:rPr>
                <w:rFonts w:ascii="Times New Roman" w:hAnsi="Times New Roman"/>
                <w:sz w:val="28"/>
                <w:szCs w:val="28"/>
                <w:lang w:val="uk-UA"/>
              </w:rPr>
              <w:t>.</w:t>
            </w:r>
          </w:p>
        </w:tc>
      </w:tr>
    </w:tbl>
    <w:p w:rsidR="00C510B2" w:rsidRPr="00AD20EF" w:rsidRDefault="00C510B2" w:rsidP="00C510B2">
      <w:pPr>
        <w:rPr>
          <w:rFonts w:ascii="Times New Roman" w:hAnsi="Times New Roman" w:cs="Times New Roman"/>
          <w:sz w:val="28"/>
          <w:szCs w:val="28"/>
        </w:rPr>
      </w:pPr>
    </w:p>
    <w:p w:rsidR="00C510B2" w:rsidRPr="00AD20EF" w:rsidRDefault="00C510B2" w:rsidP="00C510B2">
      <w:pPr>
        <w:ind w:firstLine="720"/>
        <w:jc w:val="both"/>
        <w:rPr>
          <w:rFonts w:ascii="Times New Roman" w:hAnsi="Times New Roman" w:cs="Times New Roman"/>
          <w:sz w:val="28"/>
          <w:szCs w:val="28"/>
        </w:rPr>
      </w:pPr>
      <w:r w:rsidRPr="00AD20EF">
        <w:rPr>
          <w:rFonts w:ascii="Times New Roman" w:hAnsi="Times New Roman" w:cs="Times New Roman"/>
          <w:sz w:val="28"/>
          <w:szCs w:val="28"/>
        </w:rPr>
        <w:t xml:space="preserve">Реалізація Стратегії розвитку </w:t>
      </w:r>
      <w:r w:rsidRPr="00AD20EF">
        <w:rPr>
          <w:rFonts w:ascii="Times New Roman" w:hAnsi="Times New Roman" w:cs="Times New Roman"/>
          <w:sz w:val="28"/>
          <w:szCs w:val="28"/>
          <w:lang w:val="uk-UA"/>
        </w:rPr>
        <w:t>громади</w:t>
      </w:r>
      <w:r w:rsidRPr="00AD20EF">
        <w:rPr>
          <w:rFonts w:ascii="Times New Roman" w:hAnsi="Times New Roman" w:cs="Times New Roman"/>
          <w:sz w:val="28"/>
          <w:szCs w:val="28"/>
        </w:rPr>
        <w:t xml:space="preserve"> не має супроводжуватися появою нових негативних наслідків для довкілля. Впровадження цілей Стратегії може призвести до покращення екологічної ситуації </w:t>
      </w:r>
      <w:r w:rsidRPr="00AD20EF">
        <w:rPr>
          <w:rFonts w:ascii="Times New Roman" w:hAnsi="Times New Roman" w:cs="Times New Roman"/>
          <w:sz w:val="28"/>
          <w:szCs w:val="28"/>
          <w:lang w:val="uk-UA"/>
        </w:rPr>
        <w:t>на території громади</w:t>
      </w:r>
      <w:r w:rsidRPr="00AD20EF">
        <w:rPr>
          <w:rFonts w:ascii="Times New Roman" w:hAnsi="Times New Roman" w:cs="Times New Roman"/>
          <w:sz w:val="28"/>
          <w:szCs w:val="28"/>
        </w:rPr>
        <w:t>. Ймовірність того, що реалізація Стратегії призведе до таких можливих негативних впливів на довкілля або здоров’я людей, які можна приймати як</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допустимі. Моніторинг екологічних індикаторів ефективності впровадження</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Стратегії є важливою формою контролю того, який фактичний вплив на довкілля</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 xml:space="preserve">матиме Стратегія, а також необхідною передумовою забезпечення збалансованості розвитку </w:t>
      </w:r>
      <w:r w:rsidRPr="00AD20EF">
        <w:rPr>
          <w:rFonts w:ascii="Times New Roman" w:hAnsi="Times New Roman" w:cs="Times New Roman"/>
          <w:sz w:val="28"/>
          <w:szCs w:val="28"/>
          <w:lang w:val="uk-UA"/>
        </w:rPr>
        <w:t>громади</w:t>
      </w:r>
      <w:r w:rsidRPr="00AD20EF">
        <w:rPr>
          <w:rFonts w:ascii="Times New Roman" w:hAnsi="Times New Roman" w:cs="Times New Roman"/>
          <w:sz w:val="28"/>
          <w:szCs w:val="28"/>
        </w:rPr>
        <w:t>. Необхідно передбачити регулярність збору моніторингових</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даних за визначеними індикаторами та їх постійний аналіз для врахування під</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 xml:space="preserve">час прийняття рішень щодо планування розвитку у майбутньому. З огляду на зазначене можна стверджувати, що в цілому розроблення Стратегії розвитку </w:t>
      </w:r>
      <w:r w:rsidRPr="00AD20EF">
        <w:rPr>
          <w:rFonts w:ascii="Times New Roman" w:hAnsi="Times New Roman" w:cs="Times New Roman"/>
          <w:sz w:val="28"/>
          <w:szCs w:val="28"/>
          <w:lang w:val="uk-UA"/>
        </w:rPr>
        <w:t xml:space="preserve">громади </w:t>
      </w:r>
      <w:r w:rsidRPr="00AD20EF">
        <w:rPr>
          <w:rFonts w:ascii="Times New Roman" w:hAnsi="Times New Roman" w:cs="Times New Roman"/>
          <w:sz w:val="28"/>
          <w:szCs w:val="28"/>
        </w:rPr>
        <w:t>проведено з урахуванням ймовірних впливів на</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довкілля та з прагненням їх мінімізації. Реалізація Стратегії</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за умови дотримання</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 xml:space="preserve">екологічних вимог має сприяти зменшенню антропогенного навантаження на довкілля. Поєднання зусиль, спрямованих на заохочення підприємництва та покращення освітнього й культурного простору, із зусиллями, спрямованими на екобезпечний розвиток, забезпечуватиме в </w:t>
      </w:r>
      <w:r w:rsidRPr="00AD20EF">
        <w:rPr>
          <w:rFonts w:ascii="Times New Roman" w:hAnsi="Times New Roman" w:cs="Times New Roman"/>
          <w:sz w:val="28"/>
          <w:szCs w:val="28"/>
          <w:lang w:val="uk-UA"/>
        </w:rPr>
        <w:t xml:space="preserve">громаді </w:t>
      </w:r>
      <w:r w:rsidRPr="00AD20EF">
        <w:rPr>
          <w:rFonts w:ascii="Times New Roman" w:hAnsi="Times New Roman" w:cs="Times New Roman"/>
          <w:sz w:val="28"/>
          <w:szCs w:val="28"/>
        </w:rPr>
        <w:t>покращення стану довкілля та досягнення високих показників енергоефективності й енергозбереження.</w:t>
      </w:r>
    </w:p>
    <w:p w:rsidR="00C510B2" w:rsidRPr="00AD20EF" w:rsidRDefault="00C510B2" w:rsidP="00C510B2">
      <w:pPr>
        <w:ind w:firstLine="720"/>
        <w:jc w:val="both"/>
        <w:rPr>
          <w:rFonts w:ascii="Times New Roman" w:hAnsi="Times New Roman" w:cs="Times New Roman"/>
          <w:sz w:val="28"/>
          <w:szCs w:val="28"/>
        </w:rPr>
      </w:pPr>
      <w:r w:rsidRPr="00AD20EF">
        <w:rPr>
          <w:rFonts w:ascii="Times New Roman" w:hAnsi="Times New Roman" w:cs="Times New Roman"/>
          <w:sz w:val="28"/>
          <w:szCs w:val="28"/>
        </w:rPr>
        <w:t xml:space="preserve">Стратегічна екологічна оцінка не завершується прийняттям рішення про затвердження Стратегії. </w:t>
      </w:r>
      <w:r w:rsidRPr="00AD20EF">
        <w:rPr>
          <w:rFonts w:ascii="Times New Roman" w:hAnsi="Times New Roman" w:cs="Times New Roman"/>
          <w:sz w:val="28"/>
          <w:szCs w:val="28"/>
          <w:lang w:val="uk-UA"/>
        </w:rPr>
        <w:t>Н</w:t>
      </w:r>
      <w:r w:rsidRPr="00AD20EF">
        <w:rPr>
          <w:rFonts w:ascii="Times New Roman" w:hAnsi="Times New Roman" w:cs="Times New Roman"/>
          <w:sz w:val="28"/>
          <w:szCs w:val="28"/>
        </w:rPr>
        <w:t>аслідки для довкілля, в тому числі для здоров'я</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населення, повинні відслідковуватися під час реалізації Стратегії, зокрема, з метою виявлення непередбачених несприятливих наслідків і вжиття заходів щодо</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їх усунення. Результати моніторингу мають бути доступними для органів влади</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 xml:space="preserve">та громадськості. Протокол про СЕО встановлює необхідність здійснення моніторингу впливу на довкілля, у тому числі здоров'я населення, від реалізації затвердженого плану або програми. Результати моніторингу </w:t>
      </w:r>
      <w:r w:rsidRPr="00AD20EF">
        <w:rPr>
          <w:rFonts w:ascii="Times New Roman" w:hAnsi="Times New Roman" w:cs="Times New Roman"/>
          <w:sz w:val="28"/>
          <w:szCs w:val="28"/>
        </w:rPr>
        <w:lastRenderedPageBreak/>
        <w:t>мають</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бути доведені до відома природоохоронних органів і органів охорони здоров'я, а</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також громадськості.</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Результати моніторингу можуть бути використані для:</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порівняння очікуваних і фактичних наслідків, що дозволяє отримати інформацію про реалізацію плану або програми;</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отримання інформації, яка може бути використана для поліпшення майбутніх оцінок (моніторинг як інструмент контролю якості СЕО);</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перевірки дотримання екологічних вимог, встановлених відповідними органами влади;</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перевірки того, що план або програма виконується відповідно до затвердженого документу, включаючи передбачені заходи із запобігання, скорочення</w:t>
      </w:r>
      <w:r w:rsidRPr="00AD20EF">
        <w:rPr>
          <w:rFonts w:ascii="Times New Roman" w:hAnsi="Times New Roman" w:cs="Times New Roman"/>
          <w:sz w:val="28"/>
          <w:szCs w:val="28"/>
          <w:lang w:val="uk-UA"/>
        </w:rPr>
        <w:t xml:space="preserve"> </w:t>
      </w:r>
      <w:r w:rsidRPr="00AD20EF">
        <w:rPr>
          <w:rFonts w:ascii="Times New Roman" w:hAnsi="Times New Roman" w:cs="Times New Roman"/>
          <w:sz w:val="28"/>
          <w:szCs w:val="28"/>
        </w:rPr>
        <w:t>або пом'якшення несприятливих наслідків.</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Підсумки результатів моніторингу підводяться один раз на півроку у вигляді піврічних звітів, в яких фіксуються та аналізуються:</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ступінь виконання кожного завдання про</w:t>
      </w:r>
      <w:r w:rsidRPr="00AD20EF">
        <w:rPr>
          <w:rFonts w:ascii="Times New Roman" w:hAnsi="Times New Roman" w:cs="Times New Roman"/>
          <w:sz w:val="28"/>
          <w:szCs w:val="28"/>
          <w:lang w:val="uk-UA"/>
        </w:rPr>
        <w:t>є</w:t>
      </w:r>
      <w:r w:rsidRPr="00AD20EF">
        <w:rPr>
          <w:rFonts w:ascii="Times New Roman" w:hAnsi="Times New Roman" w:cs="Times New Roman"/>
          <w:sz w:val="28"/>
          <w:szCs w:val="28"/>
        </w:rPr>
        <w:t>кту;</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невиконані завдання, причини відхилення, пропозиції;</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дані за індикаторами, що відображають результат реалізації про</w:t>
      </w:r>
      <w:r w:rsidRPr="00AD20EF">
        <w:rPr>
          <w:rFonts w:ascii="Times New Roman" w:hAnsi="Times New Roman" w:cs="Times New Roman"/>
          <w:sz w:val="28"/>
          <w:szCs w:val="28"/>
          <w:lang w:val="uk-UA"/>
        </w:rPr>
        <w:t>є</w:t>
      </w:r>
      <w:r w:rsidRPr="00AD20EF">
        <w:rPr>
          <w:rFonts w:ascii="Times New Roman" w:hAnsi="Times New Roman" w:cs="Times New Roman"/>
          <w:sz w:val="28"/>
          <w:szCs w:val="28"/>
        </w:rPr>
        <w:t>ктів;</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оцінка потреб у фінансуванні;</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пропозиції щодо вдосконалення діючої системи моніторингу.</w:t>
      </w:r>
    </w:p>
    <w:p w:rsidR="00C510B2" w:rsidRPr="00AD20EF" w:rsidRDefault="00C510B2" w:rsidP="0075580D">
      <w:pPr>
        <w:ind w:firstLine="720"/>
        <w:jc w:val="both"/>
        <w:rPr>
          <w:rFonts w:ascii="Times New Roman" w:hAnsi="Times New Roman" w:cs="Times New Roman"/>
          <w:sz w:val="28"/>
          <w:szCs w:val="28"/>
        </w:rPr>
      </w:pPr>
      <w:r w:rsidRPr="00AD20EF">
        <w:rPr>
          <w:rFonts w:ascii="Times New Roman" w:hAnsi="Times New Roman" w:cs="Times New Roman"/>
          <w:sz w:val="28"/>
          <w:szCs w:val="28"/>
        </w:rPr>
        <w:t>Моніторинг базується на розгляді обмеженого числа відібраних показників</w:t>
      </w:r>
      <w:r w:rsidR="0075580D" w:rsidRPr="00AD20EF">
        <w:rPr>
          <w:rFonts w:ascii="Times New Roman" w:hAnsi="Times New Roman" w:cs="Times New Roman"/>
          <w:sz w:val="28"/>
          <w:szCs w:val="28"/>
        </w:rPr>
        <w:t xml:space="preserve"> </w:t>
      </w:r>
      <w:r w:rsidRPr="00AD20EF">
        <w:rPr>
          <w:rFonts w:ascii="Times New Roman" w:hAnsi="Times New Roman" w:cs="Times New Roman"/>
          <w:sz w:val="28"/>
          <w:szCs w:val="28"/>
        </w:rPr>
        <w:t>(індикаторів) за кожним зі стратегічних напрямів і аналізі досягнення запланованих результатів. Система запропонованих в Стратегії індикаторів включає еколого-економічні та екологічні індикатори:</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економія бюджетних коштів в результаті впровадження енергоефективних</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заходів;</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економія енергетичних ресурсів в результаті впровадження енергоефективних заходів;</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lastRenderedPageBreak/>
        <w:t>• обсяги коштів, кредитів, інвестиційних ресурсів фінансових установ в про</w:t>
      </w:r>
      <w:r w:rsidRPr="00AD20EF">
        <w:rPr>
          <w:rFonts w:ascii="Times New Roman" w:hAnsi="Times New Roman" w:cs="Times New Roman"/>
          <w:sz w:val="28"/>
          <w:szCs w:val="28"/>
          <w:lang w:val="uk-UA"/>
        </w:rPr>
        <w:t>є</w:t>
      </w:r>
      <w:r w:rsidRPr="00AD20EF">
        <w:rPr>
          <w:rFonts w:ascii="Times New Roman" w:hAnsi="Times New Roman" w:cs="Times New Roman"/>
          <w:sz w:val="28"/>
          <w:szCs w:val="28"/>
        </w:rPr>
        <w:t xml:space="preserve">кти енергоефективності, залучені </w:t>
      </w:r>
      <w:r w:rsidRPr="00AD20EF">
        <w:rPr>
          <w:rFonts w:ascii="Times New Roman" w:hAnsi="Times New Roman" w:cs="Times New Roman"/>
          <w:sz w:val="28"/>
          <w:szCs w:val="28"/>
          <w:lang w:val="uk-UA"/>
        </w:rPr>
        <w:t>громадою</w:t>
      </w:r>
      <w:r w:rsidRPr="00AD20EF">
        <w:rPr>
          <w:rFonts w:ascii="Times New Roman" w:hAnsi="Times New Roman" w:cs="Times New Roman"/>
          <w:sz w:val="28"/>
          <w:szCs w:val="28"/>
        </w:rPr>
        <w:t>;</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зменшення / збільшення обсягів викидів шкідливих речовин в атмосферне</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повітря стаціонарними та пересувними джерелами забруднення;</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обсяг фінансування заходів з охорони навколишнього природного середовища;</w:t>
      </w:r>
    </w:p>
    <w:p w:rsidR="00C510B2" w:rsidRPr="00AD20EF" w:rsidRDefault="00C510B2" w:rsidP="00C510B2">
      <w:pPr>
        <w:jc w:val="both"/>
        <w:rPr>
          <w:rFonts w:ascii="Times New Roman" w:hAnsi="Times New Roman" w:cs="Times New Roman"/>
          <w:sz w:val="28"/>
          <w:szCs w:val="28"/>
        </w:rPr>
      </w:pPr>
      <w:r w:rsidRPr="00AD20EF">
        <w:rPr>
          <w:rFonts w:ascii="Times New Roman" w:hAnsi="Times New Roman" w:cs="Times New Roman"/>
          <w:sz w:val="28"/>
          <w:szCs w:val="28"/>
        </w:rPr>
        <w:t>• кількість осіб, залучених до заходів з екологічної освіти.</w:t>
      </w:r>
    </w:p>
    <w:p w:rsidR="002270A8" w:rsidRPr="00AD20EF" w:rsidRDefault="002270A8" w:rsidP="001461F8">
      <w:pPr>
        <w:rPr>
          <w:rFonts w:ascii="Times New Roman" w:hAnsi="Times New Roman" w:cs="Times New Roman"/>
          <w:sz w:val="28"/>
          <w:szCs w:val="28"/>
        </w:rPr>
      </w:pPr>
    </w:p>
    <w:p w:rsidR="002270A8" w:rsidRPr="00AD20EF" w:rsidRDefault="002270A8" w:rsidP="001461F8">
      <w:pPr>
        <w:rPr>
          <w:rFonts w:ascii="Times New Roman" w:hAnsi="Times New Roman" w:cs="Times New Roman"/>
          <w:sz w:val="28"/>
          <w:szCs w:val="28"/>
        </w:rPr>
      </w:pPr>
    </w:p>
    <w:p w:rsidR="002270A8" w:rsidRPr="00AD20EF" w:rsidRDefault="002270A8" w:rsidP="001461F8">
      <w:pPr>
        <w:rPr>
          <w:rFonts w:ascii="Times New Roman" w:hAnsi="Times New Roman" w:cs="Times New Roman"/>
          <w:sz w:val="28"/>
          <w:szCs w:val="28"/>
        </w:rPr>
      </w:pPr>
    </w:p>
    <w:p w:rsidR="001461F8" w:rsidRPr="00AD20EF" w:rsidRDefault="001461F8" w:rsidP="00A87E96">
      <w:pPr>
        <w:shd w:val="clear" w:color="auto" w:fill="FFFFFF"/>
        <w:spacing w:after="0" w:line="240" w:lineRule="auto"/>
        <w:ind w:firstLine="450"/>
        <w:jc w:val="both"/>
        <w:rPr>
          <w:rFonts w:ascii="Times New Roman" w:eastAsia="Times New Roman" w:hAnsi="Times New Roman" w:cs="Times New Roman"/>
          <w:sz w:val="28"/>
          <w:szCs w:val="28"/>
          <w:lang w:eastAsia="uk-UA"/>
        </w:rPr>
      </w:pPr>
    </w:p>
    <w:p w:rsidR="00380FC4" w:rsidRPr="00C510B2" w:rsidRDefault="00380FC4" w:rsidP="00A87E96">
      <w:pPr>
        <w:shd w:val="clear" w:color="auto" w:fill="FFFFFF"/>
        <w:spacing w:after="0" w:line="240" w:lineRule="auto"/>
        <w:ind w:firstLine="450"/>
        <w:jc w:val="both"/>
        <w:rPr>
          <w:rFonts w:ascii="Times New Roman" w:eastAsia="Times New Roman" w:hAnsi="Times New Roman" w:cs="Times New Roman"/>
          <w:b/>
          <w:color w:val="000000"/>
          <w:sz w:val="28"/>
          <w:szCs w:val="28"/>
          <w:lang w:eastAsia="uk-UA"/>
        </w:rPr>
      </w:pPr>
      <w:r w:rsidRPr="00AD20EF">
        <w:rPr>
          <w:rFonts w:ascii="Times New Roman" w:eastAsia="Times New Roman" w:hAnsi="Times New Roman" w:cs="Times New Roman"/>
          <w:b/>
          <w:color w:val="000000"/>
          <w:sz w:val="28"/>
          <w:szCs w:val="28"/>
          <w:lang w:eastAsia="uk-UA"/>
        </w:rPr>
        <w:t>10. ОПИС ЙМОВІРНИХ ТРАНСКОРДОННИХ НАСЛІДКІВ ДЛЯ ДОВКІЛЛЯ, У ТОМУ ЧИСЛІ ДЛЯ ЗДОРОВ’Я Н</w:t>
      </w:r>
      <w:bookmarkStart w:id="32" w:name="_GoBack"/>
      <w:bookmarkEnd w:id="32"/>
      <w:r w:rsidRPr="00C510B2">
        <w:rPr>
          <w:rFonts w:ascii="Times New Roman" w:eastAsia="Times New Roman" w:hAnsi="Times New Roman" w:cs="Times New Roman"/>
          <w:b/>
          <w:color w:val="000000"/>
          <w:sz w:val="28"/>
          <w:szCs w:val="28"/>
          <w:lang w:eastAsia="uk-UA"/>
        </w:rPr>
        <w:t>АСЕЛЕННЯ (ЗА НАЯВНОСТІ)</w:t>
      </w:r>
    </w:p>
    <w:p w:rsidR="00E41DB6" w:rsidRPr="00C510B2" w:rsidRDefault="00E41DB6" w:rsidP="00A87E96">
      <w:pPr>
        <w:shd w:val="clear" w:color="auto" w:fill="FFFFFF"/>
        <w:spacing w:after="0" w:line="240" w:lineRule="auto"/>
        <w:ind w:firstLine="450"/>
        <w:jc w:val="both"/>
        <w:rPr>
          <w:rFonts w:ascii="Times New Roman" w:eastAsia="Times New Roman" w:hAnsi="Times New Roman" w:cs="Times New Roman"/>
          <w:b/>
          <w:color w:val="000000"/>
          <w:sz w:val="28"/>
          <w:szCs w:val="28"/>
          <w:lang w:eastAsia="uk-UA"/>
        </w:rPr>
      </w:pPr>
    </w:p>
    <w:p w:rsidR="00380FC4" w:rsidRPr="00C510B2" w:rsidRDefault="00380FC4" w:rsidP="009C5E50">
      <w:pPr>
        <w:pStyle w:val="rvps2"/>
        <w:shd w:val="clear" w:color="auto" w:fill="FFFFFF"/>
        <w:tabs>
          <w:tab w:val="left" w:pos="284"/>
          <w:tab w:val="left" w:pos="993"/>
        </w:tabs>
        <w:spacing w:before="0" w:beforeAutospacing="0" w:after="0" w:afterAutospacing="0"/>
        <w:contextualSpacing/>
        <w:jc w:val="both"/>
        <w:rPr>
          <w:rFonts w:eastAsia="Calibri"/>
          <w:sz w:val="28"/>
          <w:szCs w:val="28"/>
          <w:lang w:eastAsia="en-US"/>
        </w:rPr>
      </w:pPr>
      <w:r w:rsidRPr="00C510B2">
        <w:rPr>
          <w:rFonts w:eastAsia="Calibri"/>
          <w:sz w:val="28"/>
          <w:szCs w:val="28"/>
          <w:lang w:eastAsia="en-US"/>
        </w:rPr>
        <w:tab/>
        <w:t>Так як територіально Девладівська сільська територіальна громада розташований на значній відстані від межі сусідніх держав, що виключає значний екологічний вплив на території інших держав транскордонний вплив не розглядається.</w:t>
      </w:r>
    </w:p>
    <w:p w:rsidR="00475AAE" w:rsidRPr="00C510B2" w:rsidRDefault="00475AAE"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B12759" w:rsidRPr="00C510B2" w:rsidRDefault="00B12759"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B12759" w:rsidRPr="00C510B2" w:rsidRDefault="00B12759" w:rsidP="009C5E50">
      <w:pPr>
        <w:pStyle w:val="rvps2"/>
        <w:shd w:val="clear" w:color="auto" w:fill="FFFFFF"/>
        <w:tabs>
          <w:tab w:val="left" w:pos="284"/>
          <w:tab w:val="left" w:pos="993"/>
        </w:tabs>
        <w:spacing w:before="0" w:beforeAutospacing="0" w:after="0" w:afterAutospacing="0"/>
        <w:contextualSpacing/>
        <w:jc w:val="both"/>
        <w:rPr>
          <w:sz w:val="28"/>
          <w:szCs w:val="28"/>
        </w:rPr>
      </w:pPr>
    </w:p>
    <w:p w:rsidR="0031247A" w:rsidRDefault="0031247A" w:rsidP="0031247A">
      <w:pPr>
        <w:shd w:val="clear" w:color="auto" w:fill="FFFFFF"/>
        <w:spacing w:after="150" w:line="240" w:lineRule="auto"/>
        <w:ind w:firstLine="450"/>
        <w:jc w:val="center"/>
        <w:rPr>
          <w:rFonts w:ascii="Times New Roman" w:eastAsia="Times New Roman" w:hAnsi="Times New Roman" w:cs="Times New Roman"/>
          <w:b/>
          <w:sz w:val="28"/>
          <w:szCs w:val="28"/>
          <w:lang w:val="uk-UA" w:eastAsia="uk-UA"/>
        </w:rPr>
      </w:pPr>
      <w:r w:rsidRPr="00C510B2">
        <w:rPr>
          <w:rFonts w:ascii="Times New Roman" w:eastAsia="Times New Roman" w:hAnsi="Times New Roman" w:cs="Times New Roman"/>
          <w:b/>
          <w:sz w:val="28"/>
          <w:szCs w:val="28"/>
          <w:lang w:val="uk-UA" w:eastAsia="uk-UA"/>
        </w:rPr>
        <w:t>11.РЕЗЮМЕ НЕТЕХНІЧНОГО ХАРАКТЕРУ ІНФОРМАЦІЇ РОЗР</w:t>
      </w:r>
      <w:r w:rsidRPr="00E30BBC">
        <w:rPr>
          <w:rFonts w:ascii="Times New Roman" w:eastAsia="Times New Roman" w:hAnsi="Times New Roman" w:cs="Times New Roman"/>
          <w:b/>
          <w:sz w:val="28"/>
          <w:szCs w:val="28"/>
          <w:lang w:val="uk-UA" w:eastAsia="uk-UA"/>
        </w:rPr>
        <w:t>АХОВАНЕ НА ШИРОКУ АУДИТОРІЮ</w:t>
      </w:r>
    </w:p>
    <w:p w:rsidR="006F087C" w:rsidRDefault="006F087C" w:rsidP="006F087C">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Даний документ - Резюме нетехнічного характеру (РНХ) - містить коротку інформацію про потенційні екологічні та соціальні наслідки, які мають відношення до запланованої діяльності. </w:t>
      </w:r>
      <w:r>
        <w:rPr>
          <w:rFonts w:ascii="Times New Roman" w:eastAsia="Times New Roman" w:hAnsi="Times New Roman" w:cs="Times New Roman"/>
          <w:sz w:val="28"/>
          <w:szCs w:val="28"/>
          <w:lang w:eastAsia="ru-RU"/>
        </w:rPr>
        <w:t>Цей документ (</w:t>
      </w:r>
      <w:r>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віт про стратегічну екологічну оцінку)</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буде розміщений у </w:t>
      </w:r>
      <w:proofErr w:type="gramStart"/>
      <w:r>
        <w:rPr>
          <w:rFonts w:ascii="Times New Roman" w:eastAsia="Times New Roman" w:hAnsi="Times New Roman" w:cs="Times New Roman"/>
          <w:sz w:val="28"/>
          <w:szCs w:val="28"/>
          <w:lang w:eastAsia="ru-RU"/>
        </w:rPr>
        <w:t>зазначеному  нижче</w:t>
      </w:r>
      <w:proofErr w:type="gramEnd"/>
      <w:r>
        <w:rPr>
          <w:rFonts w:ascii="Times New Roman" w:eastAsia="Times New Roman" w:hAnsi="Times New Roman" w:cs="Times New Roman"/>
          <w:sz w:val="28"/>
          <w:szCs w:val="28"/>
          <w:lang w:eastAsia="ru-RU"/>
        </w:rPr>
        <w:t xml:space="preserve"> місці для ознайомлення і для надання коментарів. Будь-яка особа може надати свої зауваження та </w:t>
      </w:r>
      <w:proofErr w:type="gramStart"/>
      <w:r>
        <w:rPr>
          <w:rFonts w:ascii="Times New Roman" w:eastAsia="Times New Roman" w:hAnsi="Times New Roman" w:cs="Times New Roman"/>
          <w:sz w:val="28"/>
          <w:szCs w:val="28"/>
          <w:lang w:eastAsia="ru-RU"/>
        </w:rPr>
        <w:t xml:space="preserve">рекомендації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щодо</w:t>
      </w:r>
      <w:proofErr w:type="gramEnd"/>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екологічних, соціальних та інших аспектів </w:t>
      </w:r>
      <w:r>
        <w:rPr>
          <w:rFonts w:ascii="Times New Roman" w:eastAsia="Times New Roman" w:hAnsi="Times New Roman" w:cs="Times New Roman"/>
          <w:sz w:val="28"/>
          <w:szCs w:val="28"/>
          <w:lang w:val="uk-UA" w:eastAsia="ru-RU"/>
        </w:rPr>
        <w:t>Стратегії.</w:t>
      </w:r>
    </w:p>
    <w:p w:rsidR="006F087C" w:rsidRDefault="006F087C" w:rsidP="006F087C">
      <w:pPr>
        <w:shd w:val="clear" w:color="auto" w:fill="FFFFFF"/>
        <w:spacing w:after="0" w:line="240" w:lineRule="auto"/>
        <w:ind w:firstLine="709"/>
        <w:contextualSpacing/>
        <w:jc w:val="both"/>
        <w:rPr>
          <w:rFonts w:ascii="Times New Roman" w:hAnsi="Times New Roman" w:cs="Times New Roman"/>
          <w:bCs/>
          <w:iCs/>
          <w:sz w:val="28"/>
          <w:szCs w:val="28"/>
          <w:lang w:val="uk-UA"/>
        </w:rPr>
      </w:pPr>
      <w:r>
        <w:rPr>
          <w:rFonts w:ascii="Times New Roman" w:eastAsia="Times New Roman" w:hAnsi="Times New Roman" w:cs="Times New Roman"/>
          <w:sz w:val="28"/>
          <w:szCs w:val="28"/>
          <w:lang w:val="uk-UA" w:eastAsia="ru-RU"/>
        </w:rPr>
        <w:t xml:space="preserve">Стратегія   є  документом державного планування та підлягає затвердженню  на </w:t>
      </w:r>
      <w:r w:rsidRPr="000354AE">
        <w:rPr>
          <w:rFonts w:ascii="Times New Roman" w:eastAsia="Times New Roman" w:hAnsi="Times New Roman" w:cs="Times New Roman"/>
          <w:sz w:val="28"/>
          <w:szCs w:val="28"/>
          <w:lang w:val="uk-UA" w:eastAsia="ru-RU"/>
        </w:rPr>
        <w:t>сесії Девладівської сільської ради.</w:t>
      </w:r>
      <w:r>
        <w:rPr>
          <w:rFonts w:ascii="Times New Roman" w:hAnsi="Times New Roman" w:cs="Times New Roman"/>
          <w:bCs/>
          <w:iCs/>
          <w:sz w:val="28"/>
          <w:szCs w:val="28"/>
          <w:lang w:val="uk-UA"/>
        </w:rPr>
        <w:t xml:space="preserve"> </w:t>
      </w:r>
    </w:p>
    <w:p w:rsidR="006F087C" w:rsidRPr="00D46557" w:rsidRDefault="006F087C" w:rsidP="006F087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D46557">
        <w:rPr>
          <w:rFonts w:ascii="Times New Roman" w:hAnsi="Times New Roman" w:cs="Times New Roman"/>
          <w:bCs/>
          <w:iCs/>
          <w:sz w:val="28"/>
          <w:szCs w:val="28"/>
          <w:lang w:val="uk-UA"/>
        </w:rPr>
        <w:lastRenderedPageBreak/>
        <w:t>Стратегі</w:t>
      </w:r>
      <w:r w:rsidR="00651DEE" w:rsidRPr="00D46557">
        <w:rPr>
          <w:rFonts w:ascii="Times New Roman" w:hAnsi="Times New Roman" w:cs="Times New Roman"/>
          <w:bCs/>
          <w:iCs/>
          <w:sz w:val="28"/>
          <w:szCs w:val="28"/>
          <w:lang w:val="uk-UA"/>
        </w:rPr>
        <w:t>я</w:t>
      </w:r>
      <w:r w:rsidRPr="00D46557">
        <w:rPr>
          <w:rFonts w:ascii="Times New Roman" w:hAnsi="Times New Roman" w:cs="Times New Roman"/>
          <w:bCs/>
          <w:iCs/>
          <w:sz w:val="28"/>
          <w:szCs w:val="28"/>
          <w:lang w:val="uk-UA"/>
        </w:rPr>
        <w:t xml:space="preserve"> розвитку Девладівської сільської територіальної громади на період до 2027 року</w:t>
      </w:r>
      <w:r w:rsidR="001B617D" w:rsidRPr="00D46557">
        <w:rPr>
          <w:rFonts w:ascii="Times New Roman" w:hAnsi="Times New Roman" w:cs="Times New Roman"/>
          <w:bCs/>
          <w:iCs/>
          <w:sz w:val="28"/>
          <w:szCs w:val="28"/>
          <w:lang w:val="uk-UA"/>
        </w:rPr>
        <w:t xml:space="preserve"> містить </w:t>
      </w:r>
      <w:r w:rsidR="00651DEE" w:rsidRPr="00D46557">
        <w:rPr>
          <w:rFonts w:ascii="Times New Roman" w:hAnsi="Times New Roman" w:cs="Times New Roman"/>
          <w:bCs/>
          <w:iCs/>
          <w:sz w:val="28"/>
          <w:szCs w:val="28"/>
          <w:lang w:val="uk-UA"/>
        </w:rPr>
        <w:t>3 Стратегічні цілі, 10 операційних цілей та 32 завдання спрямовані на реалізацію визначених цілей.</w:t>
      </w:r>
    </w:p>
    <w:p w:rsidR="006F087C" w:rsidRDefault="006F087C" w:rsidP="006F087C">
      <w:pPr>
        <w:shd w:val="clear" w:color="auto" w:fill="FFFFFF"/>
        <w:spacing w:after="0" w:line="240" w:lineRule="auto"/>
        <w:ind w:firstLine="700"/>
        <w:jc w:val="both"/>
        <w:rPr>
          <w:rFonts w:ascii="Times New Roman" w:eastAsia="Calibri" w:hAnsi="Times New Roman" w:cs="Times New Roman"/>
          <w:sz w:val="28"/>
          <w:szCs w:val="28"/>
          <w:lang w:val="uk-UA"/>
        </w:rPr>
      </w:pPr>
      <w:r w:rsidRPr="00D46557">
        <w:rPr>
          <w:rFonts w:ascii="Times New Roman" w:eastAsia="Calibri" w:hAnsi="Times New Roman" w:cs="Times New Roman"/>
          <w:sz w:val="28"/>
          <w:szCs w:val="28"/>
          <w:lang w:val="uk-UA"/>
        </w:rPr>
        <w:t xml:space="preserve">Запропонований проект Стратегії спрямований  на </w:t>
      </w:r>
      <w:r w:rsidRPr="00D46557">
        <w:rPr>
          <w:rFonts w:ascii="Times New Roman" w:eastAsia="Calibri" w:hAnsi="Times New Roman" w:cs="Times New Roman"/>
          <w:sz w:val="28"/>
          <w:szCs w:val="28"/>
          <w:lang w:val="uk-UA" w:eastAsia="uk-UA"/>
        </w:rPr>
        <w:t xml:space="preserve">виконання поставлених цілей </w:t>
      </w:r>
      <w:r w:rsidRPr="00D46557">
        <w:rPr>
          <w:rFonts w:ascii="Times New Roman" w:eastAsia="Calibri" w:hAnsi="Times New Roman" w:cs="Times New Roman"/>
          <w:sz w:val="28"/>
          <w:szCs w:val="28"/>
          <w:lang w:val="uk-UA"/>
        </w:rPr>
        <w:t xml:space="preserve">та </w:t>
      </w:r>
      <w:r w:rsidR="000354AE" w:rsidRPr="00D46557">
        <w:rPr>
          <w:rFonts w:ascii="Times New Roman" w:eastAsia="Calibri" w:hAnsi="Times New Roman" w:cs="Times New Roman"/>
          <w:sz w:val="28"/>
          <w:szCs w:val="28"/>
          <w:lang w:val="uk-UA"/>
        </w:rPr>
        <w:t>досягнення стратегічного бачення розвитку громади</w:t>
      </w:r>
      <w:r w:rsidR="00651DEE" w:rsidRPr="00D46557">
        <w:rPr>
          <w:rFonts w:ascii="Times New Roman" w:eastAsia="Calibri" w:hAnsi="Times New Roman" w:cs="Times New Roman"/>
          <w:sz w:val="28"/>
          <w:szCs w:val="28"/>
          <w:lang w:val="uk-UA"/>
        </w:rPr>
        <w:t>.</w:t>
      </w:r>
      <w:r w:rsidR="000354AE" w:rsidRPr="00D46557">
        <w:rPr>
          <w:rFonts w:ascii="Times New Roman" w:eastAsia="Calibri" w:hAnsi="Times New Roman" w:cs="Times New Roman"/>
          <w:sz w:val="28"/>
          <w:szCs w:val="28"/>
          <w:lang w:val="uk-UA"/>
        </w:rPr>
        <w:t xml:space="preserve"> </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Запропонований проект Стратегії на 2023-2027  роки спрямований  на виконання 3 Стратегічних цілей</w:t>
      </w:r>
      <w:r w:rsidR="0046617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6617C">
        <w:rPr>
          <w:rFonts w:ascii="Times New Roman" w:eastAsia="Times New Roman" w:hAnsi="Times New Roman" w:cs="Times New Roman"/>
          <w:sz w:val="28"/>
          <w:szCs w:val="28"/>
          <w:lang w:val="uk-UA" w:eastAsia="ru-RU"/>
        </w:rPr>
        <w:t>які передбачають</w:t>
      </w:r>
      <w:r>
        <w:rPr>
          <w:rFonts w:ascii="Times New Roman" w:eastAsia="Times New Roman" w:hAnsi="Times New Roman" w:cs="Times New Roman"/>
          <w:sz w:val="28"/>
          <w:szCs w:val="28"/>
          <w:lang w:val="uk-UA" w:eastAsia="ru-RU"/>
        </w:rPr>
        <w:t xml:space="preserve"> створення екологічно чистого сучасного простору громади, розвиток людського потенціалу громади,  підвищення економічної спроможності громади. </w:t>
      </w:r>
      <w:r w:rsidRPr="0046617C">
        <w:rPr>
          <w:rFonts w:ascii="Times New Roman" w:eastAsia="Times New Roman" w:hAnsi="Times New Roman" w:cs="Times New Roman"/>
          <w:sz w:val="28"/>
          <w:szCs w:val="28"/>
          <w:lang w:val="uk-UA" w:eastAsia="ru-RU"/>
        </w:rPr>
        <w:t>Містить 10 операційних цілей та 31 завдання спрямовані на  реалізацію Стратегічних</w:t>
      </w:r>
      <w:r>
        <w:rPr>
          <w:rFonts w:ascii="Times New Roman" w:eastAsia="Times New Roman" w:hAnsi="Times New Roman" w:cs="Times New Roman"/>
          <w:sz w:val="28"/>
          <w:szCs w:val="28"/>
          <w:lang w:val="uk-UA" w:eastAsia="ru-RU"/>
        </w:rPr>
        <w:t xml:space="preserve"> цілей</w:t>
      </w:r>
      <w:r w:rsidR="0046617C">
        <w:rPr>
          <w:rFonts w:ascii="Times New Roman" w:eastAsia="Times New Roman" w:hAnsi="Times New Roman" w:cs="Times New Roman"/>
          <w:sz w:val="28"/>
          <w:szCs w:val="28"/>
          <w:lang w:val="uk-UA" w:eastAsia="ru-RU"/>
        </w:rPr>
        <w:t xml:space="preserve"> та досягнення стратегічного бачення розвитку громади</w:t>
      </w:r>
      <w:r>
        <w:rPr>
          <w:rFonts w:ascii="Times New Roman" w:eastAsia="Times New Roman" w:hAnsi="Times New Roman" w:cs="Times New Roman"/>
          <w:sz w:val="28"/>
          <w:szCs w:val="28"/>
          <w:lang w:val="uk-UA" w:eastAsia="ru-RU"/>
        </w:rPr>
        <w:t xml:space="preserve">.  </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 завдання   мають стати основою для місцевого  плану дій з покращення соціально-економічного клімату та стану охорони навколишнього природного середовища Девладівської  громади під час дії військового стану та післявоєнного відновлення. Після схвалення  Стратегії, завдання повинні стати основою для  формування проєкту  бюджету громади  і передбачати кошти, в межах реальних можливостей бюджету, необхідні для реалізації Стратегічних цілей.</w:t>
      </w:r>
    </w:p>
    <w:p w:rsidR="006F087C" w:rsidRDefault="006F08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Стратегія – це заходи із реалізації державної політики в межах Девладівської громади з метою збереження природних екосистем, підтримки їх цілісності, поліпшення якості життя і здоров’я населення,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 у військовий час та післявоєнного відновлення.</w:t>
      </w:r>
    </w:p>
    <w:p w:rsidR="0046617C" w:rsidRDefault="0046617C" w:rsidP="000C6CCB">
      <w:pPr>
        <w:shd w:val="clear" w:color="auto" w:fill="FFFFFF"/>
        <w:spacing w:after="150" w:line="240" w:lineRule="auto"/>
        <w:ind w:firstLine="708"/>
        <w:jc w:val="both"/>
        <w:rPr>
          <w:rFonts w:ascii="Times New Roman" w:eastAsia="Times New Roman" w:hAnsi="Times New Roman" w:cs="Times New Roman"/>
          <w:b/>
          <w:sz w:val="28"/>
          <w:szCs w:val="28"/>
          <w:lang w:val="uk-UA" w:eastAsia="ru-RU"/>
        </w:rPr>
      </w:pPr>
    </w:p>
    <w:p w:rsidR="000C6CCB" w:rsidRDefault="000C6CCB" w:rsidP="000C6CCB">
      <w:pPr>
        <w:shd w:val="clear" w:color="auto" w:fill="FFFFFF"/>
        <w:spacing w:after="150" w:line="240" w:lineRule="auto"/>
        <w:ind w:firstLine="708"/>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u w:val="single"/>
          <w:lang w:val="uk-UA" w:eastAsia="ru-RU"/>
        </w:rPr>
        <w:t>Атмосферне повітря.</w:t>
      </w:r>
      <w:r>
        <w:rPr>
          <w:rFonts w:ascii="Times New Roman" w:eastAsia="Times New Roman" w:hAnsi="Times New Roman" w:cs="Times New Roman"/>
          <w:sz w:val="28"/>
          <w:szCs w:val="28"/>
          <w:u w:val="single"/>
          <w:lang w:val="uk-UA" w:eastAsia="ru-RU"/>
        </w:rPr>
        <w:t xml:space="preserve">  </w:t>
      </w:r>
    </w:p>
    <w:p w:rsidR="000C6CCB" w:rsidRDefault="000C6CCB" w:rsidP="000C6CCB">
      <w:pPr>
        <w:spacing w:after="0" w:line="240" w:lineRule="auto"/>
        <w:ind w:firstLine="720"/>
        <w:jc w:val="both"/>
        <w:rPr>
          <w:rFonts w:ascii="Times New Roman" w:eastAsia="Times New Roman" w:hAnsi="Times New Roman" w:cs="Times New Roman"/>
          <w:b/>
          <w:sz w:val="28"/>
          <w:szCs w:val="28"/>
          <w:u w:val="single"/>
          <w:lang w:val="uk-UA" w:eastAsia="ru-RU"/>
        </w:rPr>
      </w:pPr>
    </w:p>
    <w:p w:rsidR="000C6CCB" w:rsidRDefault="000C6CCB" w:rsidP="000C6CCB">
      <w:pPr>
        <w:spacing w:after="0" w:line="240" w:lineRule="auto"/>
        <w:ind w:firstLine="720"/>
        <w:jc w:val="both"/>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 xml:space="preserve">Викиди в атмосферу і забруднення атмосферного повітря </w:t>
      </w:r>
    </w:p>
    <w:p w:rsidR="000C6CCB" w:rsidRDefault="000C6CCB" w:rsidP="000C6CCB">
      <w:pPr>
        <w:spacing w:after="0" w:line="240" w:lineRule="auto"/>
        <w:ind w:firstLine="720"/>
        <w:jc w:val="both"/>
        <w:rPr>
          <w:rFonts w:ascii="Times New Roman" w:hAnsi="Times New Roman" w:cs="Times New Roman"/>
          <w:b/>
          <w:sz w:val="28"/>
          <w:szCs w:val="28"/>
          <w:lang w:val="uk-UA"/>
        </w:rPr>
      </w:pPr>
    </w:p>
    <w:p w:rsidR="000C6CCB" w:rsidRDefault="000C6CCB" w:rsidP="000C6C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Систематичний нагляд за рівнем забруднення атмосферного повітря проводиться на стаціонарних постах Дніпропетровським регіональним центром 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4,7 ГДК, діоксиду</w:t>
      </w:r>
      <w:r>
        <w:t xml:space="preserve"> </w:t>
      </w:r>
      <w:r>
        <w:rPr>
          <w:rFonts w:ascii="Times New Roman" w:hAnsi="Times New Roman" w:cs="Times New Roman"/>
          <w:sz w:val="28"/>
          <w:szCs w:val="28"/>
        </w:rPr>
        <w:t xml:space="preserve">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w:t>
      </w:r>
      <w:r>
        <w:rPr>
          <w:rFonts w:ascii="Times New Roman" w:hAnsi="Times New Roman" w:cs="Times New Roman"/>
          <w:sz w:val="28"/>
          <w:szCs w:val="28"/>
        </w:rPr>
        <w:lastRenderedPageBreak/>
        <w:t>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pacing w:after="0" w:line="240" w:lineRule="auto"/>
        <w:ind w:firstLine="720"/>
        <w:jc w:val="both"/>
        <w:rPr>
          <w:rFonts w:ascii="Times New Roman" w:hAnsi="Times New Roman" w:cs="Times New Roman"/>
          <w:sz w:val="28"/>
          <w:szCs w:val="28"/>
          <w:lang w:val="uk-UA"/>
        </w:rPr>
      </w:pPr>
      <w:r w:rsidRPr="00C510B2">
        <w:rPr>
          <w:rFonts w:ascii="Times New Roman" w:hAnsi="Times New Roman" w:cs="Times New Roman"/>
          <w:b/>
          <w:sz w:val="28"/>
          <w:szCs w:val="28"/>
          <w:lang w:val="uk-UA"/>
        </w:rPr>
        <w:t>Стан радіаційного забруднення атмосферного повітря</w:t>
      </w:r>
      <w:r>
        <w:rPr>
          <w:rFonts w:ascii="Times New Roman" w:hAnsi="Times New Roman" w:cs="Times New Roman"/>
          <w:sz w:val="28"/>
          <w:szCs w:val="28"/>
          <w:lang w:val="uk-UA"/>
        </w:rPr>
        <w:t xml:space="preserve"> </w:t>
      </w:r>
    </w:p>
    <w:p w:rsidR="000C6CCB" w:rsidRDefault="000C6CCB" w:rsidP="000C6CC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Pr>
          <w:rFonts w:ascii="Times New Roman" w:hAnsi="Times New Roman" w:cs="Times New Roman"/>
          <w:sz w:val="28"/>
          <w:szCs w:val="28"/>
        </w:rPr>
        <w:t>Концентрація радіоактивних елементів як природного, так і штучного походження в приземному шарі атмосфери утримується на сталому рівні. Можна очікувати подальше зменшення концентрації штучних радіонуклідів в повітрі як за рахунок їх природного розпаду, так і їх подальшого заглиблення у ґрунт.</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hd w:val="clear" w:color="auto" w:fill="FFFFFF"/>
        <w:spacing w:after="150" w:line="240" w:lineRule="auto"/>
        <w:ind w:firstLine="709"/>
        <w:contextualSpacing/>
        <w:jc w:val="both"/>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Водні ресурси</w:t>
      </w:r>
    </w:p>
    <w:p w:rsidR="000C6CCB" w:rsidRDefault="000C6CCB" w:rsidP="000C6CCB">
      <w:pPr>
        <w:spacing w:after="0" w:line="240" w:lineRule="auto"/>
        <w:ind w:firstLine="720"/>
        <w:jc w:val="both"/>
        <w:rPr>
          <w:rFonts w:ascii="Times New Roman" w:hAnsi="Times New Roman" w:cs="Times New Roman"/>
          <w:sz w:val="28"/>
          <w:szCs w:val="28"/>
          <w:lang w:val="uk-UA"/>
        </w:rPr>
      </w:pPr>
    </w:p>
    <w:p w:rsidR="000C6CCB" w:rsidRDefault="000C6CCB" w:rsidP="000C6CCB">
      <w:pPr>
        <w:shd w:val="clear" w:color="auto" w:fill="FFFFFF"/>
        <w:spacing w:after="15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Основні річки Криворізького району: Базавлук, Саксагань, Інгулець, Кам</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uk-UA" w:eastAsia="uk-UA"/>
        </w:rPr>
        <w:t>янка.  Їх стан має значний вплив як на локальну кліматичну ситуацію, так і на екологічну ситуацію в громаді.</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Безпосередньо на території Девладівської </w:t>
      </w:r>
      <w:proofErr w:type="gramStart"/>
      <w:r>
        <w:rPr>
          <w:rFonts w:ascii="Times New Roman" w:hAnsi="Times New Roman" w:cs="Times New Roman"/>
          <w:sz w:val="28"/>
          <w:szCs w:val="28"/>
        </w:rPr>
        <w:t>громади  знаходиться</w:t>
      </w:r>
      <w:proofErr w:type="gramEnd"/>
      <w:r>
        <w:rPr>
          <w:rFonts w:ascii="Times New Roman" w:hAnsi="Times New Roman" w:cs="Times New Roman"/>
          <w:sz w:val="28"/>
          <w:szCs w:val="28"/>
        </w:rPr>
        <w:t xml:space="preserve"> 1 водосховище – Макортівське,  площа водного дзеркала становить  1300 га та об’єм 57,9 млн.м3, а також 34 ставків загальною площею 222,9 га. </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rPr>
      </w:pPr>
    </w:p>
    <w:p w:rsidR="000C6CCB" w:rsidRDefault="000C6CCB" w:rsidP="000C6CCB">
      <w:pPr>
        <w:shd w:val="clear" w:color="auto" w:fill="FFFFFF"/>
        <w:spacing w:after="0" w:line="240" w:lineRule="auto"/>
        <w:ind w:firstLine="567"/>
        <w:jc w:val="both"/>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Геологічні умови</w:t>
      </w:r>
    </w:p>
    <w:p w:rsidR="000C6CCB" w:rsidRDefault="000C6CCB" w:rsidP="000C6CCB">
      <w:pPr>
        <w:shd w:val="clear" w:color="auto" w:fill="FFFFFF"/>
        <w:spacing w:after="0" w:line="240" w:lineRule="auto"/>
        <w:ind w:firstLine="567"/>
        <w:jc w:val="both"/>
        <w:rPr>
          <w:rFonts w:ascii="Times New Roman" w:eastAsia="Times New Roman" w:hAnsi="Times New Roman" w:cs="Times New Roman"/>
          <w:b/>
          <w:sz w:val="28"/>
          <w:szCs w:val="28"/>
          <w:u w:val="single"/>
          <w:lang w:val="uk-UA" w:eastAsia="ru-RU"/>
        </w:rPr>
      </w:pPr>
    </w:p>
    <w:p w:rsidR="000C6CCB" w:rsidRDefault="000C6CCB" w:rsidP="000C6CC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геологічними умовами Дніпропетровська область поділяється на два субрегіони: Український кристалічний щит (65% площі області) та Дніпровсько- Донецька западина (решта 35%). Український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w:t>
      </w:r>
      <w:r>
        <w:rPr>
          <w:rFonts w:ascii="Times New Roman" w:eastAsia="Times New Roman" w:hAnsi="Times New Roman" w:cs="Times New Roman"/>
          <w:sz w:val="28"/>
          <w:szCs w:val="28"/>
          <w:lang w:val="uk-UA" w:eastAsia="ru-RU"/>
        </w:rPr>
        <w:lastRenderedPageBreak/>
        <w:t>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w:t>
      </w:r>
    </w:p>
    <w:p w:rsidR="000C6CCB" w:rsidRDefault="000C6CCB" w:rsidP="000C6CC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0C6CCB" w:rsidRPr="0046617C" w:rsidRDefault="000C6CCB" w:rsidP="000C6CCB">
      <w:pPr>
        <w:spacing w:after="120" w:line="240" w:lineRule="auto"/>
        <w:ind w:firstLine="567"/>
        <w:jc w:val="both"/>
        <w:rPr>
          <w:rFonts w:ascii="Times New Roman" w:hAnsi="Times New Roman" w:cs="Times New Roman"/>
          <w:sz w:val="28"/>
          <w:szCs w:val="28"/>
          <w:lang w:val="uk-UA"/>
        </w:rPr>
      </w:pPr>
      <w:r w:rsidRPr="0046617C">
        <w:rPr>
          <w:rFonts w:ascii="Times New Roman" w:hAnsi="Times New Roman" w:cs="Times New Roman"/>
          <w:sz w:val="28"/>
          <w:szCs w:val="28"/>
          <w:lang w:val="uk-UA"/>
        </w:rPr>
        <w:t>Ділянка досліджень (територія  Девладівської ОТГ) приурочена до вузла перетину двох глибинних розломів: трансрегіонального субмерідіонального Криворізько-Кременчуцького та регіонального широтного простягання Девладовського. Район має складну двоповерхову будову. Нижній поверх  – фундамент, представлений Девладівським комплексом інтрузивних порід ультра основного складу (ARdv) в межах Девладівської зони розлому. Вік порід Девладівського комплексу 2700-2750 млн. років.</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r w:rsidRPr="0046617C">
        <w:rPr>
          <w:rFonts w:ascii="Times New Roman" w:hAnsi="Times New Roman" w:cs="Times New Roman"/>
          <w:sz w:val="28"/>
          <w:szCs w:val="28"/>
          <w:lang w:val="uk-UA"/>
        </w:rPr>
        <w:t>Верхній поверх – чохол, представлений палеогеновими, неогеновими і четвертинними відкладеннями. До палеогенових відкладів відноситься бучацька серія, київська світа; до неогенових –полтавська серія. Осадові породи четвертинного віку представлені лесоподібним породами.</w:t>
      </w:r>
      <w:r>
        <w:rPr>
          <w:rFonts w:ascii="Times New Roman" w:hAnsi="Times New Roman" w:cs="Times New Roman"/>
          <w:sz w:val="28"/>
          <w:szCs w:val="28"/>
          <w:lang w:val="uk-UA"/>
        </w:rPr>
        <w:t xml:space="preserve"> </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Піски осадкових порід  вміщують (іноді до промислових концентрацій) ільменіт, рутіл, циркон, які на Самотканському родовищі розробляються Вільногірським ГЗКом.  Рудні мінерали в пісках поширені по всьому розрізу що може бути перспективним для залучення інвестицій у разі проведення геологічних та геофізичних вишукувань на території громади.</w:t>
      </w:r>
    </w:p>
    <w:p w:rsidR="000C6CCB" w:rsidRDefault="000C6CCB" w:rsidP="000C6CCB">
      <w:pPr>
        <w:shd w:val="clear" w:color="auto" w:fill="FFFFFF"/>
        <w:spacing w:after="150" w:line="240" w:lineRule="auto"/>
        <w:ind w:firstLine="709"/>
        <w:contextualSpacing/>
        <w:jc w:val="both"/>
        <w:rPr>
          <w:rFonts w:ascii="Times New Roman" w:hAnsi="Times New Roman" w:cs="Times New Roman"/>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46617C" w:rsidRDefault="0046617C"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p>
    <w:p w:rsidR="003F0B88" w:rsidRDefault="003F0B88" w:rsidP="003F0B88">
      <w:pPr>
        <w:shd w:val="clear" w:color="auto" w:fill="FFFFFF"/>
        <w:spacing w:after="150" w:line="24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ГІДРОГЕОЛОГІЧНІ УМОВИ</w:t>
      </w: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Водоносний горизонт у тріщинуватих кристалічних породах докембрію і продуктах їх вивітрювання дуже поширений у межах гідрологічної провінції Українського щита.  Води горизонту приурочено до тектонічних порушень у кристалічних породах і до верхньої тріщинуватої зони  останніх. Де вони утворюють єдину, гідравлічно зв’язану систему. Глибина залягання вод коливається в широких межах від декількох метрів до 110-115 метрів а в породах криворізької серії – до 250 м. і більше. Води в основному напірні, величина напору досягає 60-96 м.</w:t>
      </w:r>
    </w:p>
    <w:p w:rsidR="003F0B88" w:rsidRDefault="003F0B88" w:rsidP="003F0B88">
      <w:pPr>
        <w:shd w:val="clear" w:color="auto" w:fill="FFFFFF"/>
        <w:spacing w:after="15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долинах річок напір часто зникає.  Дебіт свердловин тріщинних вод змінюється від 0, 002 до 4,7л/сек.  Переважають прісні і слабосолонуваті води з мінереалізацією від 0,6 до 1,0г/дм3.  За своїм складом води належать до сульфато-гідрокарбонатних, сульфатних, гідрокарбонатно-сульфатних.</w:t>
      </w:r>
    </w:p>
    <w:p w:rsidR="003F0B88" w:rsidRDefault="003F0B88" w:rsidP="003F0B8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Підземні води знаходяться нижче земної поверхні в порах і тріщинах гірських порід.</w:t>
      </w:r>
      <w:r>
        <w:rPr>
          <w:rFonts w:ascii="Times New Roman" w:eastAsia="Times New Roman" w:hAnsi="Times New Roman" w:cs="Times New Roman"/>
          <w:sz w:val="28"/>
          <w:szCs w:val="28"/>
          <w:lang w:val="uk-UA" w:eastAsia="ru-RU"/>
        </w:rPr>
        <w:br/>
      </w:r>
      <w:r>
        <w:rPr>
          <w:rFonts w:ascii="Times New Roman" w:eastAsia="Times New Roman" w:hAnsi="Times New Roman" w:cs="Times New Roman"/>
          <w:sz w:val="28"/>
          <w:szCs w:val="28"/>
          <w:lang w:val="uk-UA" w:eastAsia="ru-RU"/>
        </w:rPr>
        <w:lastRenderedPageBreak/>
        <w:t xml:space="preserve">          </w:t>
      </w:r>
      <w:r>
        <w:rPr>
          <w:rFonts w:ascii="Times New Roman" w:eastAsia="Times New Roman" w:hAnsi="Times New Roman" w:cs="Times New Roman"/>
          <w:sz w:val="28"/>
          <w:szCs w:val="28"/>
          <w:lang w:eastAsia="ru-RU"/>
        </w:rPr>
        <w:t>Територія Кривбасу належить до південної частини Українського басейну тріщинних вод (частина Широківського, Апостолівського району, Криворізький, Софіївський і П'ятихатський райони). Цей басейн охоплює тріщінні води кристалічних порід Українського щита.</w:t>
      </w:r>
    </w:p>
    <w:p w:rsidR="003F0B88" w:rsidRDefault="003F0B88" w:rsidP="003F0B88">
      <w:pPr>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eastAsia="ru-RU"/>
        </w:rPr>
        <w:t xml:space="preserve"> Водоносний горизонт у відкладах бучацької серії та товщі вуглистих глин і пісків поширений в обох гідрологічних провінціях, має острівне поширення і залягає безпосередньо на кристалічних породах.  Водоносними є піски різнозернисті, іноді гравелисті, що залягають у нижній частині розрізу бучацької серії або товщі вуглистих глин та пісків.  Водоупором служать первинні або вторинні каоліни. Потужність водоносного горизонту еоливається в межах 1-15 м. Глибина його залягання змінюється від 7-8 до 75-85 м.</w:t>
      </w:r>
      <w:r>
        <w:rPr>
          <w:rFonts w:ascii="Times New Roman" w:hAnsi="Times New Roman" w:cs="Times New Roman"/>
          <w:b/>
          <w:sz w:val="28"/>
          <w:szCs w:val="28"/>
          <w:lang w:val="uk-UA"/>
        </w:rPr>
        <w:t xml:space="preserve"> </w:t>
      </w:r>
    </w:p>
    <w:p w:rsidR="003F0B88" w:rsidRDefault="003F0B88" w:rsidP="003F0B88">
      <w:pPr>
        <w:spacing w:line="1" w:lineRule="exact"/>
        <w:jc w:val="both"/>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Default="00D46557" w:rsidP="003F0B88">
      <w:pPr>
        <w:spacing w:line="1" w:lineRule="exact"/>
        <w:rPr>
          <w:lang w:val="uk-UA"/>
        </w:rPr>
      </w:pPr>
    </w:p>
    <w:p w:rsidR="00D46557" w:rsidRPr="00D46557" w:rsidRDefault="00D46557" w:rsidP="003F0B88">
      <w:pPr>
        <w:spacing w:line="1" w:lineRule="exact"/>
        <w:rPr>
          <w:lang w:val="uk-UA"/>
        </w:rPr>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pPr>
    </w:p>
    <w:p w:rsidR="003F0B88" w:rsidRDefault="003F0B88" w:rsidP="003F0B88">
      <w:pPr>
        <w:spacing w:line="1" w:lineRule="exact"/>
        <w:sectPr w:rsidR="003F0B88" w:rsidSect="00477485">
          <w:pgSz w:w="11900" w:h="16840"/>
          <w:pgMar w:top="1191" w:right="1134" w:bottom="1134" w:left="1418" w:header="0" w:footer="1020" w:gutter="0"/>
          <w:cols w:space="720"/>
          <w:noEndnote/>
          <w:docGrid w:linePitch="360"/>
        </w:sectPr>
      </w:pPr>
    </w:p>
    <w:p w:rsidR="00D46557" w:rsidRDefault="00D46557" w:rsidP="003F0B88">
      <w:pPr>
        <w:pStyle w:val="52"/>
        <w:shd w:val="clear" w:color="auto" w:fill="auto"/>
        <w:spacing w:after="160" w:line="240" w:lineRule="auto"/>
        <w:ind w:left="2980"/>
        <w:jc w:val="left"/>
        <w:rPr>
          <w:i/>
          <w:sz w:val="20"/>
          <w:szCs w:val="20"/>
          <w:lang w:val="uk-UA" w:eastAsia="ru-RU" w:bidi="ru-RU"/>
        </w:rPr>
      </w:pPr>
    </w:p>
    <w:p w:rsidR="00D46557" w:rsidRDefault="00D46557" w:rsidP="003F0B88">
      <w:pPr>
        <w:pStyle w:val="52"/>
        <w:shd w:val="clear" w:color="auto" w:fill="auto"/>
        <w:spacing w:after="160" w:line="240" w:lineRule="auto"/>
        <w:ind w:left="2980"/>
        <w:jc w:val="left"/>
        <w:rPr>
          <w:i/>
          <w:sz w:val="20"/>
          <w:szCs w:val="20"/>
          <w:lang w:val="uk-UA" w:eastAsia="ru-RU" w:bidi="ru-RU"/>
        </w:rPr>
      </w:pPr>
    </w:p>
    <w:p w:rsidR="003F0B88" w:rsidRPr="00D46557" w:rsidRDefault="003F0B88" w:rsidP="003F0B88">
      <w:pPr>
        <w:pStyle w:val="52"/>
        <w:shd w:val="clear" w:color="auto" w:fill="auto"/>
        <w:spacing w:after="160" w:line="240" w:lineRule="auto"/>
        <w:ind w:left="2980"/>
        <w:jc w:val="left"/>
        <w:rPr>
          <w:i/>
          <w:sz w:val="20"/>
          <w:szCs w:val="20"/>
        </w:rPr>
      </w:pPr>
      <w:r w:rsidRPr="00D46557">
        <w:rPr>
          <w:i/>
          <w:sz w:val="20"/>
          <w:szCs w:val="20"/>
          <w:lang w:eastAsia="ru-RU" w:bidi="ru-RU"/>
        </w:rPr>
        <w:lastRenderedPageBreak/>
        <w:t xml:space="preserve">Державна служба </w:t>
      </w:r>
      <w:r w:rsidRPr="00D46557">
        <w:rPr>
          <w:i/>
          <w:sz w:val="20"/>
          <w:szCs w:val="20"/>
          <w:lang w:val="uk-UA" w:eastAsia="uk-UA" w:bidi="uk-UA"/>
        </w:rPr>
        <w:t xml:space="preserve">геології </w:t>
      </w:r>
      <w:r w:rsidRPr="00D46557">
        <w:rPr>
          <w:i/>
          <w:sz w:val="20"/>
          <w:szCs w:val="20"/>
          <w:lang w:eastAsia="ru-RU" w:bidi="ru-RU"/>
        </w:rPr>
        <w:t xml:space="preserve">та </w:t>
      </w:r>
      <w:r w:rsidRPr="00D46557">
        <w:rPr>
          <w:i/>
          <w:sz w:val="20"/>
          <w:szCs w:val="20"/>
          <w:lang w:val="uk-UA" w:eastAsia="uk-UA" w:bidi="uk-UA"/>
        </w:rPr>
        <w:t>надр України</w:t>
      </w:r>
    </w:p>
    <w:p w:rsidR="003F0B88" w:rsidRDefault="003F0B88" w:rsidP="003F0B88">
      <w:pPr>
        <w:pStyle w:val="52"/>
        <w:shd w:val="clear" w:color="auto" w:fill="auto"/>
        <w:rPr>
          <w:sz w:val="26"/>
          <w:szCs w:val="26"/>
        </w:rPr>
      </w:pPr>
      <w:r>
        <w:rPr>
          <w:noProof/>
          <w:lang w:eastAsia="ru-RU"/>
        </w:rPr>
        <w:drawing>
          <wp:anchor distT="0" distB="0" distL="114300" distR="114300" simplePos="0" relativeHeight="251697152" behindDoc="0" locked="0" layoutInCell="1" allowOverlap="1" wp14:anchorId="7A71AFC1" wp14:editId="76708981">
            <wp:simplePos x="0" y="0"/>
            <wp:positionH relativeFrom="page">
              <wp:posOffset>1466850</wp:posOffset>
            </wp:positionH>
            <wp:positionV relativeFrom="paragraph">
              <wp:posOffset>127000</wp:posOffset>
            </wp:positionV>
            <wp:extent cx="993775" cy="646430"/>
            <wp:effectExtent l="0" t="0" r="0" b="0"/>
            <wp:wrapSquare wrapText="bothSides"/>
            <wp:docPr id="35"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2"/>
                    <a:stretch/>
                  </pic:blipFill>
                  <pic:spPr>
                    <a:xfrm>
                      <a:off x="0" y="0"/>
                      <a:ext cx="993775" cy="646430"/>
                    </a:xfrm>
                    <a:prstGeom prst="rect">
                      <a:avLst/>
                    </a:prstGeom>
                  </pic:spPr>
                </pic:pic>
              </a:graphicData>
            </a:graphic>
          </wp:anchor>
        </w:drawing>
      </w:r>
      <w:r>
        <w:rPr>
          <w:noProof/>
          <w:lang w:eastAsia="ru-RU"/>
        </w:rPr>
        <w:drawing>
          <wp:anchor distT="438785" distB="825500" distL="114300" distR="117475" simplePos="0" relativeHeight="251698176" behindDoc="0" locked="0" layoutInCell="1" allowOverlap="1" wp14:anchorId="56580695" wp14:editId="0A01718D">
            <wp:simplePos x="0" y="0"/>
            <wp:positionH relativeFrom="page">
              <wp:posOffset>1604010</wp:posOffset>
            </wp:positionH>
            <wp:positionV relativeFrom="paragraph">
              <wp:posOffset>1213485</wp:posOffset>
            </wp:positionV>
            <wp:extent cx="5224145" cy="396240"/>
            <wp:effectExtent l="0" t="0" r="0" b="0"/>
            <wp:wrapTopAndBottom/>
            <wp:docPr id="37"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83"/>
                    <a:stretch/>
                  </pic:blipFill>
                  <pic:spPr>
                    <a:xfrm>
                      <a:off x="0" y="0"/>
                      <a:ext cx="5224145" cy="396240"/>
                    </a:xfrm>
                    <a:prstGeom prst="rect">
                      <a:avLst/>
                    </a:prstGeom>
                  </pic:spPr>
                </pic:pic>
              </a:graphicData>
            </a:graphic>
          </wp:anchor>
        </w:drawing>
      </w:r>
      <w:r>
        <w:rPr>
          <w:noProof/>
          <w:lang w:eastAsia="ru-RU"/>
        </w:rPr>
        <mc:AlternateContent>
          <mc:Choice Requires="wps">
            <w:drawing>
              <wp:anchor distT="0" distB="0" distL="0" distR="0" simplePos="0" relativeHeight="251705344" behindDoc="0" locked="0" layoutInCell="1" allowOverlap="1" wp14:anchorId="746DE584" wp14:editId="370AFB1B">
                <wp:simplePos x="0" y="0"/>
                <wp:positionH relativeFrom="page">
                  <wp:posOffset>2753360</wp:posOffset>
                </wp:positionH>
                <wp:positionV relativeFrom="paragraph">
                  <wp:posOffset>774700</wp:posOffset>
                </wp:positionV>
                <wp:extent cx="4077970" cy="414655"/>
                <wp:effectExtent l="0" t="0" r="0" b="0"/>
                <wp:wrapNone/>
                <wp:docPr id="8" name="Shape 7"/>
                <wp:cNvGraphicFramePr/>
                <a:graphic xmlns:a="http://schemas.openxmlformats.org/drawingml/2006/main">
                  <a:graphicData uri="http://schemas.microsoft.com/office/word/2010/wordprocessingShape">
                    <wps:wsp>
                      <wps:cNvSpPr txBox="1"/>
                      <wps:spPr>
                        <a:xfrm>
                          <a:off x="0" y="0"/>
                          <a:ext cx="4077970" cy="414655"/>
                        </a:xfrm>
                        <a:prstGeom prst="rect">
                          <a:avLst/>
                        </a:prstGeom>
                        <a:noFill/>
                      </wps:spPr>
                      <wps:txbx>
                        <w:txbxContent>
                          <w:p w:rsidR="007B3E50" w:rsidRPr="004A631E" w:rsidRDefault="007B3E50" w:rsidP="003F0B88">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7B3E50" w:rsidRPr="004A631E" w:rsidRDefault="007B3E50" w:rsidP="003F0B88">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wps:txbx>
                      <wps:bodyPr lIns="0" tIns="0" rIns="0" bIns="0"/>
                    </wps:wsp>
                  </a:graphicData>
                </a:graphic>
              </wp:anchor>
            </w:drawing>
          </mc:Choice>
          <mc:Fallback>
            <w:pict>
              <v:shape w14:anchorId="746DE584" id="_x0000_s1031" type="#_x0000_t202" style="position:absolute;left:0;text-align:left;margin-left:216.8pt;margin-top:61pt;width:321.1pt;height:32.6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cbhAEAAAMDAAAOAAAAZHJzL2Uyb0RvYy54bWysUstOwzAQvCPxD5bvNGnVB0RNK6GqCAkB&#10;EvABjmM3lmKvZZsm/XvWbtMiuCEuznp3Mzsz6+W61y3ZC+cVmJKORzklwnColdmV9ON9e3NLiQ/M&#10;1KwFI0p6EJ6uV9dXy84WYgINtLVwBEGMLzpb0iYEW2SZ543QzI/ACoNFCU6zgFe3y2rHOkTXbTbJ&#10;83nWgautAy68x+zmWKSrhC+l4OFFSi8CaUuK3EI6XTqreGarJSt2jtlG8RMN9gcWmimDQ89QGxYY&#10;+XTqF5RW3IEHGUYcdAZSKi6SBlQzzn+oeWuYFUkLmuPt2Sb/f7D8ef/qiKpLiosyTOOK0lSyiNZ0&#10;1hfY8WaxJ/T30OOKh7zHZFTcS6fjF7UQrKPJh7Oxog+EY3KaLxZ3CyxxrE3H0/lsFmGyy9/W+fAg&#10;QJMYlNTh4pKfbP/kw7F1aInDDGxV28Z8pHikEqPQV31Sk/BjpoL6gOzbR4OuxRcwBG4IqlMwoKHT&#10;idrpVcRVfr+nmZe3u/oCAAD//wMAUEsDBBQABgAIAAAAIQDL2bMZ4AAAAAwBAAAPAAAAZHJzL2Rv&#10;d25yZXYueG1sTI/BTsMwEETvSPyDtUjcqE0CaQlxqgrBCQmRhgNHJ3YTq/E6xG4b/p7tqdx2NE+z&#10;M8V6dgM7milYjxLuFwKYwdZri52Er/rtbgUsRIVaDR6NhF8TYF1eXxUq1/6ElTluY8coBEOuJPQx&#10;jjnnoe2NU2HhR4Pk7fzkVCQ5dVxP6kThbuCJEBl3yiJ96NVoXnrT7rcHJ2HzjdWr/floPqtdZev6&#10;SeB7tpfy9mbePAOLZo4XGM71qTqU1KnxB9SBDRIe0jQjlIwkoVFnQiwfaU1D12qZAi8L/n9E+QcA&#10;AP//AwBQSwECLQAUAAYACAAAACEAtoM4kv4AAADhAQAAEwAAAAAAAAAAAAAAAAAAAAAAW0NvbnRl&#10;bnRfVHlwZXNdLnhtbFBLAQItABQABgAIAAAAIQA4/SH/1gAAAJQBAAALAAAAAAAAAAAAAAAAAC8B&#10;AABfcmVscy8ucmVsc1BLAQItABQABgAIAAAAIQC6QHcbhAEAAAMDAAAOAAAAAAAAAAAAAAAAAC4C&#10;AABkcnMvZTJvRG9jLnhtbFBLAQItABQABgAIAAAAIQDL2bMZ4AAAAAwBAAAPAAAAAAAAAAAAAAAA&#10;AN4DAABkcnMvZG93bnJldi54bWxQSwUGAAAAAAQABADzAAAA6wQAAAAA&#10;" filled="f" stroked="f">
                <v:textbox inset="0,0,0,0">
                  <w:txbxContent>
                    <w:p w:rsidR="007B3E50" w:rsidRPr="004A631E" w:rsidRDefault="007B3E50" w:rsidP="003F0B88">
                      <w:pPr>
                        <w:pStyle w:val="affc"/>
                        <w:shd w:val="clear" w:color="auto" w:fill="auto"/>
                        <w:jc w:val="center"/>
                        <w:rPr>
                          <w:sz w:val="16"/>
                          <w:szCs w:val="16"/>
                          <w:lang w:val="uk-UA"/>
                        </w:rPr>
                      </w:pPr>
                      <w:r>
                        <w:rPr>
                          <w:color w:val="7B7A80"/>
                          <w:sz w:val="16"/>
                          <w:szCs w:val="16"/>
                          <w:lang w:val="uk-UA" w:eastAsia="uk-UA" w:bidi="uk-UA"/>
                        </w:rPr>
                        <w:t xml:space="preserve">Україна, 500С0. Дніпропетровська </w:t>
                      </w:r>
                      <w:r>
                        <w:rPr>
                          <w:color w:val="5C4F57"/>
                          <w:sz w:val="16"/>
                          <w:szCs w:val="16"/>
                          <w:lang w:val="uk-UA" w:eastAsia="uk-UA" w:bidi="uk-UA"/>
                        </w:rPr>
                        <w:t>обл., м Кривий Ріг, пр. Поштовий, ЗО,</w:t>
                      </w:r>
                    </w:p>
                    <w:p w:rsidR="007B3E50" w:rsidRPr="004A631E" w:rsidRDefault="007B3E50" w:rsidP="003F0B88">
                      <w:pPr>
                        <w:pStyle w:val="affc"/>
                        <w:shd w:val="clear" w:color="auto" w:fill="auto"/>
                        <w:tabs>
                          <w:tab w:val="left" w:pos="1627"/>
                          <w:tab w:val="left" w:pos="2136"/>
                          <w:tab w:val="left" w:pos="2549"/>
                        </w:tabs>
                        <w:spacing w:line="262" w:lineRule="auto"/>
                        <w:jc w:val="center"/>
                        <w:rPr>
                          <w:sz w:val="15"/>
                          <w:szCs w:val="15"/>
                          <w:lang w:val="uk-UA"/>
                        </w:rPr>
                      </w:pPr>
                      <w:r>
                        <w:rPr>
                          <w:color w:val="7B7A80"/>
                          <w:sz w:val="15"/>
                          <w:szCs w:val="15"/>
                          <w:lang w:val="en-US" w:eastAsia="en-US" w:bidi="en-US"/>
                        </w:rPr>
                        <w:t>IBAN</w:t>
                      </w:r>
                      <w:r w:rsidRPr="004A631E">
                        <w:rPr>
                          <w:color w:val="7B7A80"/>
                          <w:sz w:val="15"/>
                          <w:szCs w:val="15"/>
                          <w:lang w:val="uk-UA" w:eastAsia="en-US" w:bidi="en-US"/>
                        </w:rPr>
                        <w:t xml:space="preserve"> </w:t>
                      </w:r>
                      <w:r>
                        <w:rPr>
                          <w:color w:val="7B7A80"/>
                          <w:sz w:val="15"/>
                          <w:szCs w:val="15"/>
                          <w:lang w:val="en-US" w:eastAsia="en-US" w:bidi="en-US"/>
                        </w:rPr>
                        <w:t>UA</w:t>
                      </w:r>
                      <w:r w:rsidRPr="004A631E">
                        <w:rPr>
                          <w:color w:val="7B7A80"/>
                          <w:sz w:val="15"/>
                          <w:szCs w:val="15"/>
                          <w:lang w:val="uk-UA" w:eastAsia="en-US" w:bidi="en-US"/>
                        </w:rPr>
                        <w:t xml:space="preserve"> </w:t>
                      </w:r>
                      <w:r>
                        <w:rPr>
                          <w:color w:val="7B7A80"/>
                          <w:sz w:val="15"/>
                          <w:szCs w:val="15"/>
                          <w:lang w:val="uk-UA" w:eastAsia="uk-UA" w:bidi="uk-UA"/>
                        </w:rPr>
                        <w:t xml:space="preserve">823510050000026006879074475 в </w:t>
                      </w:r>
                      <w:r w:rsidRPr="004A631E">
                        <w:rPr>
                          <w:color w:val="5C4F57"/>
                          <w:sz w:val="15"/>
                          <w:szCs w:val="15"/>
                          <w:lang w:val="uk-UA"/>
                        </w:rPr>
                        <w:t xml:space="preserve">АТ </w:t>
                      </w:r>
                      <w:r>
                        <w:rPr>
                          <w:color w:val="5C4F57"/>
                          <w:sz w:val="15"/>
                          <w:szCs w:val="15"/>
                          <w:lang w:val="uk-UA" w:eastAsia="uk-UA" w:bidi="uk-UA"/>
                        </w:rPr>
                        <w:t xml:space="preserve">«ЖРСИББАНК», код ЄДРПОУ 44310893, </w:t>
                      </w:r>
                      <w:r>
                        <w:rPr>
                          <w:color w:val="7B7A80"/>
                          <w:sz w:val="15"/>
                          <w:szCs w:val="15"/>
                          <w:lang w:val="uk-UA" w:eastAsia="uk-UA" w:bidi="uk-UA"/>
                        </w:rPr>
                        <w:t>сай</w:t>
                      </w:r>
                      <w:r>
                        <w:rPr>
                          <w:color w:val="7B7A80"/>
                          <w:sz w:val="15"/>
                          <w:szCs w:val="15"/>
                          <w:vertAlign w:val="superscript"/>
                          <w:lang w:val="uk-UA" w:eastAsia="uk-UA" w:bidi="uk-UA"/>
                        </w:rPr>
                        <w:t>т</w:t>
                      </w:r>
                      <w:r>
                        <w:rPr>
                          <w:color w:val="7B7A80"/>
                          <w:sz w:val="15"/>
                          <w:szCs w:val="15"/>
                          <w:lang w:val="uk-UA" w:eastAsia="uk-UA" w:bidi="uk-UA"/>
                        </w:rPr>
                        <w:t xml:space="preserve"> -</w:t>
                      </w:r>
                      <w:r>
                        <w:rPr>
                          <w:color w:val="7B7A80"/>
                          <w:sz w:val="15"/>
                          <w:szCs w:val="15"/>
                          <w:lang w:val="uk-UA" w:eastAsia="uk-UA" w:bidi="uk-UA"/>
                        </w:rPr>
                        <w:tab/>
                        <w:t xml:space="preserve">'' </w:t>
                      </w:r>
                      <w:r>
                        <w:rPr>
                          <w:color w:val="7B7A80"/>
                          <w:sz w:val="15"/>
                          <w:szCs w:val="15"/>
                          <w:vertAlign w:val="superscript"/>
                          <w:lang w:val="uk-UA" w:eastAsia="uk-UA" w:bidi="uk-UA"/>
                        </w:rPr>
                        <w:t>1</w:t>
                      </w:r>
                      <w:r>
                        <w:rPr>
                          <w:color w:val="7B7A80"/>
                          <w:sz w:val="15"/>
                          <w:szCs w:val="15"/>
                          <w:lang w:val="uk-UA" w:eastAsia="uk-UA" w:bidi="uk-UA"/>
                        </w:rPr>
                        <w:t xml:space="preserve"> ■</w:t>
                      </w:r>
                      <w:r>
                        <w:rPr>
                          <w:color w:val="7B7A80"/>
                          <w:sz w:val="15"/>
                          <w:szCs w:val="15"/>
                          <w:lang w:val="uk-UA" w:eastAsia="uk-UA" w:bidi="uk-UA"/>
                        </w:rPr>
                        <w:tab/>
                        <w:t>' ’</w:t>
                      </w:r>
                      <w:r>
                        <w:rPr>
                          <w:color w:val="7B7A80"/>
                          <w:sz w:val="15"/>
                          <w:szCs w:val="15"/>
                          <w:lang w:val="uk-UA" w:eastAsia="uk-UA" w:bidi="uk-UA"/>
                        </w:rPr>
                        <w:tab/>
                        <w:t xml:space="preserve">, </w:t>
                      </w:r>
                      <w:r>
                        <w:rPr>
                          <w:color w:val="5C4F57"/>
                          <w:sz w:val="15"/>
                          <w:szCs w:val="15"/>
                          <w:lang w:val="en-US" w:eastAsia="en-US" w:bidi="en-US"/>
                        </w:rPr>
                        <w:t>e</w:t>
                      </w:r>
                      <w:r w:rsidRPr="004A631E">
                        <w:rPr>
                          <w:color w:val="5C4F57"/>
                          <w:sz w:val="15"/>
                          <w:szCs w:val="15"/>
                          <w:lang w:val="uk-UA" w:eastAsia="en-US" w:bidi="en-US"/>
                        </w:rPr>
                        <w:t>-</w:t>
                      </w:r>
                      <w:r>
                        <w:rPr>
                          <w:color w:val="5C4F57"/>
                          <w:sz w:val="15"/>
                          <w:szCs w:val="15"/>
                          <w:lang w:val="en-US" w:eastAsia="en-US" w:bidi="en-US"/>
                        </w:rPr>
                        <w:t>mail</w:t>
                      </w:r>
                      <w:r w:rsidRPr="004A631E">
                        <w:rPr>
                          <w:color w:val="5C4F57"/>
                          <w:sz w:val="15"/>
                          <w:szCs w:val="15"/>
                          <w:lang w:val="uk-UA" w:eastAsia="en-US" w:bidi="en-US"/>
                        </w:rPr>
                        <w:t xml:space="preserve"> </w:t>
                      </w:r>
                      <w:r w:rsidRPr="004A631E">
                        <w:rPr>
                          <w:color w:val="7B7A80"/>
                          <w:sz w:val="15"/>
                          <w:szCs w:val="15"/>
                          <w:lang w:val="uk-UA" w:eastAsia="en-US" w:bidi="en-US"/>
                        </w:rPr>
                        <w:t>!</w:t>
                      </w:r>
                      <w:r>
                        <w:rPr>
                          <w:color w:val="7B7A80"/>
                          <w:sz w:val="15"/>
                          <w:szCs w:val="15"/>
                          <w:lang w:val="en-US" w:eastAsia="en-US" w:bidi="en-US"/>
                        </w:rPr>
                        <w:t>jy</w:t>
                      </w:r>
                      <w:r>
                        <w:rPr>
                          <w:color w:val="7B7A80"/>
                          <w:sz w:val="15"/>
                          <w:szCs w:val="15"/>
                          <w:u w:val="single"/>
                          <w:lang w:val="en-US" w:eastAsia="en-US" w:bidi="en-US"/>
                        </w:rPr>
                        <w:t>vorizhskaqeol</w:t>
                      </w:r>
                      <w:r w:rsidRPr="004A631E">
                        <w:rPr>
                          <w:color w:val="7B7A80"/>
                          <w:sz w:val="15"/>
                          <w:szCs w:val="15"/>
                          <w:u w:val="single"/>
                          <w:lang w:val="uk-UA" w:eastAsia="en-US" w:bidi="en-US"/>
                        </w:rPr>
                        <w:t>@</w:t>
                      </w:r>
                      <w:r>
                        <w:rPr>
                          <w:color w:val="7B7A80"/>
                          <w:sz w:val="15"/>
                          <w:szCs w:val="15"/>
                          <w:lang w:val="en-US" w:eastAsia="en-US" w:bidi="en-US"/>
                        </w:rPr>
                        <w:t>u</w:t>
                      </w:r>
                      <w:r>
                        <w:rPr>
                          <w:color w:val="7B7A80"/>
                          <w:sz w:val="15"/>
                          <w:szCs w:val="15"/>
                          <w:u w:val="single"/>
                          <w:lang w:val="en-US" w:eastAsia="en-US" w:bidi="en-US"/>
                        </w:rPr>
                        <w:t>krqeol</w:t>
                      </w:r>
                      <w:r w:rsidRPr="004A631E">
                        <w:rPr>
                          <w:color w:val="7B7A80"/>
                          <w:sz w:val="15"/>
                          <w:szCs w:val="15"/>
                          <w:u w:val="single"/>
                          <w:lang w:val="uk-UA" w:eastAsia="en-US" w:bidi="en-US"/>
                        </w:rPr>
                        <w:t>.</w:t>
                      </w:r>
                      <w:r>
                        <w:rPr>
                          <w:color w:val="7B7A80"/>
                          <w:sz w:val="15"/>
                          <w:szCs w:val="15"/>
                          <w:u w:val="single"/>
                          <w:lang w:val="en-US" w:eastAsia="en-US" w:bidi="en-US"/>
                        </w:rPr>
                        <w:t>co</w:t>
                      </w:r>
                      <w:r w:rsidRPr="004A631E">
                        <w:rPr>
                          <w:color w:val="7B7A80"/>
                          <w:sz w:val="15"/>
                          <w:szCs w:val="15"/>
                          <w:u w:val="single"/>
                          <w:lang w:val="uk-UA" w:eastAsia="en-US" w:bidi="en-US"/>
                        </w:rPr>
                        <w:t>&gt;</w:t>
                      </w:r>
                      <w:r>
                        <w:rPr>
                          <w:color w:val="7B7A80"/>
                          <w:sz w:val="15"/>
                          <w:szCs w:val="15"/>
                          <w:u w:val="single"/>
                          <w:lang w:val="en-US" w:eastAsia="en-US" w:bidi="en-US"/>
                        </w:rPr>
                        <w:t>T</w:t>
                      </w:r>
                      <w:r w:rsidRPr="004A631E">
                        <w:rPr>
                          <w:color w:val="7B7A80"/>
                          <w:sz w:val="15"/>
                          <w:szCs w:val="15"/>
                          <w:lang w:val="uk-UA" w:eastAsia="en-US" w:bidi="en-US"/>
                        </w:rPr>
                        <w:t>!</w:t>
                      </w:r>
                    </w:p>
                  </w:txbxContent>
                </v:textbox>
                <w10:wrap anchorx="page"/>
              </v:shape>
            </w:pict>
          </mc:Fallback>
        </mc:AlternateContent>
      </w:r>
      <w:r>
        <w:rPr>
          <w:lang w:val="uk-UA" w:eastAsia="uk-UA" w:bidi="uk-UA"/>
        </w:rPr>
        <w:t>Державне підприємство</w:t>
      </w:r>
      <w:r>
        <w:rPr>
          <w:lang w:val="uk-UA" w:eastAsia="uk-UA" w:bidi="uk-UA"/>
        </w:rPr>
        <w:br/>
        <w:t>«УКРАЇНСЬКА ГЕОЛОГІЧНА КОМПАНІЯ»</w:t>
      </w:r>
      <w:r>
        <w:rPr>
          <w:lang w:val="uk-UA" w:eastAsia="uk-UA" w:bidi="uk-UA"/>
        </w:rPr>
        <w:br/>
      </w:r>
      <w:r>
        <w:rPr>
          <w:sz w:val="15"/>
          <w:szCs w:val="15"/>
          <w:lang w:val="uk-UA" w:eastAsia="uk-UA" w:bidi="uk-UA"/>
        </w:rPr>
        <w:t>Відокремлений підрозділ</w:t>
      </w:r>
      <w:r>
        <w:rPr>
          <w:sz w:val="15"/>
          <w:szCs w:val="15"/>
          <w:lang w:val="uk-UA" w:eastAsia="uk-UA" w:bidi="uk-UA"/>
        </w:rPr>
        <w:br/>
      </w:r>
      <w:r>
        <w:rPr>
          <w:color w:val="4D414A"/>
          <w:sz w:val="26"/>
          <w:szCs w:val="26"/>
          <w:u w:val="single"/>
          <w:lang w:val="uk-UA" w:eastAsia="uk-UA" w:bidi="uk-UA"/>
        </w:rPr>
        <w:t>КРИВОРІЗЬКА ГЕОЛОГІЧНА ЕКСПЕДИЦІЯ</w:t>
      </w:r>
    </w:p>
    <w:p w:rsidR="003F0B88" w:rsidRDefault="003F0B88" w:rsidP="003F0B88">
      <w:pPr>
        <w:pStyle w:val="19"/>
        <w:shd w:val="clear" w:color="auto" w:fill="auto"/>
        <w:spacing w:before="120" w:after="220" w:line="240" w:lineRule="auto"/>
        <w:ind w:left="1340" w:firstLine="0"/>
      </w:pPr>
      <w:r>
        <w:rPr>
          <w:color w:val="6C6A71"/>
          <w:lang w:val="uk-UA" w:eastAsia="uk-UA" w:bidi="uk-UA"/>
        </w:rPr>
        <w:t>під .07.202’,?</w:t>
      </w:r>
    </w:p>
    <w:p w:rsidR="003F0B88" w:rsidRDefault="003F0B88" w:rsidP="003F0B88">
      <w:pPr>
        <w:pStyle w:val="19"/>
        <w:shd w:val="clear" w:color="auto" w:fill="auto"/>
        <w:spacing w:line="240" w:lineRule="auto"/>
        <w:ind w:firstLine="0"/>
        <w:jc w:val="right"/>
      </w:pPr>
      <w:r>
        <w:rPr>
          <w:color w:val="4D414A"/>
          <w:lang w:val="uk-UA" w:eastAsia="uk-UA" w:bidi="uk-UA"/>
        </w:rPr>
        <w:t>Сільському голові</w:t>
      </w:r>
    </w:p>
    <w:p w:rsidR="003F0B88" w:rsidRDefault="003F0B88" w:rsidP="003F0B88">
      <w:pPr>
        <w:pStyle w:val="19"/>
        <w:shd w:val="clear" w:color="auto" w:fill="auto"/>
        <w:spacing w:after="1400" w:line="240" w:lineRule="auto"/>
        <w:ind w:firstLine="0"/>
        <w:jc w:val="right"/>
      </w:pPr>
      <w:r>
        <w:rPr>
          <w:color w:val="4D414A"/>
          <w:lang w:val="uk-UA" w:eastAsia="uk-UA" w:bidi="uk-UA"/>
        </w:rPr>
        <w:t>Девладівської сільської ради</w:t>
      </w:r>
    </w:p>
    <w:p w:rsidR="003F0B88" w:rsidRDefault="003F0B88" w:rsidP="003F0B88">
      <w:pPr>
        <w:pStyle w:val="19"/>
        <w:shd w:val="clear" w:color="auto" w:fill="auto"/>
        <w:spacing w:after="120" w:line="240" w:lineRule="auto"/>
        <w:ind w:firstLine="0"/>
        <w:jc w:val="center"/>
      </w:pPr>
      <w:r>
        <w:rPr>
          <w:lang w:val="uk-UA" w:eastAsia="uk-UA" w:bidi="uk-UA"/>
        </w:rPr>
        <w:t>На Ваш лист № 2066 від 19-06.2023 р. відповідаємо, що на території</w:t>
      </w:r>
    </w:p>
    <w:p w:rsidR="003F0B88" w:rsidRDefault="003F0B88" w:rsidP="003F0B88">
      <w:pPr>
        <w:pStyle w:val="19"/>
        <w:shd w:val="clear" w:color="auto" w:fill="auto"/>
        <w:spacing w:after="480" w:line="240" w:lineRule="auto"/>
        <w:ind w:firstLine="0"/>
      </w:pPr>
      <w:r>
        <w:rPr>
          <w:lang w:val="uk-UA" w:eastAsia="uk-UA" w:bidi="uk-UA"/>
        </w:rPr>
        <w:t>Девладівської сільської ради розповсюджені наступні водоносні горизонти:</w:t>
      </w:r>
    </w:p>
    <w:p w:rsidR="003F0B88" w:rsidRPr="00380FC4" w:rsidRDefault="003F0B88" w:rsidP="003F0B88">
      <w:pPr>
        <w:pStyle w:val="19"/>
        <w:shd w:val="clear" w:color="auto" w:fill="auto"/>
        <w:spacing w:line="240" w:lineRule="auto"/>
        <w:ind w:firstLine="620"/>
        <w:rPr>
          <w:lang w:val="uk-UA"/>
        </w:rPr>
      </w:pPr>
      <w:r>
        <w:rPr>
          <w:i/>
          <w:iCs/>
          <w:lang w:val="uk-UA" w:eastAsia="uk-UA" w:bidi="uk-UA"/>
        </w:rPr>
        <w:t xml:space="preserve">Слабоводініосний горизонт &lt;; елювіальних, еолово-делювіальних, відкладах вододільних плато нижнього - верхнього неонлейстонену (е, </w:t>
      </w:r>
      <w:r>
        <w:rPr>
          <w:i/>
          <w:iCs/>
          <w:lang w:val="en-US" w:bidi="en-US"/>
        </w:rPr>
        <w:t>vd</w:t>
      </w:r>
      <w:r w:rsidRPr="00380FC4">
        <w:rPr>
          <w:i/>
          <w:iCs/>
          <w:lang w:bidi="en-US"/>
        </w:rPr>
        <w:t xml:space="preserve"> </w:t>
      </w:r>
      <w:r>
        <w:rPr>
          <w:i/>
          <w:iCs/>
          <w:lang w:val="uk-UA" w:eastAsia="uk-UA" w:bidi="uk-UA"/>
        </w:rPr>
        <w:t>Р/.ш)</w:t>
      </w:r>
      <w:r>
        <w:rPr>
          <w:lang w:val="uk-UA" w:eastAsia="uk-UA" w:bidi="uk-UA"/>
        </w:rPr>
        <w:t xml:space="preserve"> має широке поширення на території рійопу. Водовміщуючі породи представлені суглинками різіювидпими від лссовидних легких пилуватих до середніх, світло-жовтуватого, коричнево-сірого і коричнево-бурого комору, часто з карбонатними вкраплинями.</w:t>
      </w:r>
    </w:p>
    <w:p w:rsidR="003F0B88" w:rsidRPr="00380FC4" w:rsidRDefault="003F0B88" w:rsidP="003F0B88">
      <w:pPr>
        <w:pStyle w:val="19"/>
        <w:shd w:val="clear" w:color="auto" w:fill="auto"/>
        <w:spacing w:line="410" w:lineRule="auto"/>
        <w:ind w:firstLine="620"/>
        <w:jc w:val="both"/>
        <w:rPr>
          <w:lang w:val="uk-UA"/>
        </w:rPr>
      </w:pPr>
      <w:r>
        <w:rPr>
          <w:noProof/>
          <w:lang w:eastAsia="ru-RU"/>
        </w:rPr>
        <mc:AlternateContent>
          <mc:Choice Requires="wps">
            <w:drawing>
              <wp:anchor distT="0" distB="0" distL="114300" distR="114300" simplePos="0" relativeHeight="251699200" behindDoc="0" locked="0" layoutInCell="1" allowOverlap="1" wp14:anchorId="3B5001EB" wp14:editId="07665650">
                <wp:simplePos x="0" y="0"/>
                <wp:positionH relativeFrom="page">
                  <wp:posOffset>2012315</wp:posOffset>
                </wp:positionH>
                <wp:positionV relativeFrom="paragraph">
                  <wp:posOffset>1117600</wp:posOffset>
                </wp:positionV>
                <wp:extent cx="1569720" cy="164465"/>
                <wp:effectExtent l="0" t="0" r="0" b="0"/>
                <wp:wrapSquare wrapText="right"/>
                <wp:docPr id="14" name="Shape 9"/>
                <wp:cNvGraphicFramePr/>
                <a:graphic xmlns:a="http://schemas.openxmlformats.org/drawingml/2006/main">
                  <a:graphicData uri="http://schemas.microsoft.com/office/word/2010/wordprocessingShape">
                    <wps:wsp>
                      <wps:cNvSpPr txBox="1"/>
                      <wps:spPr>
                        <a:xfrm>
                          <a:off x="0" y="0"/>
                          <a:ext cx="1569720" cy="164465"/>
                        </a:xfrm>
                        <a:prstGeom prst="rect">
                          <a:avLst/>
                        </a:prstGeom>
                        <a:noFill/>
                      </wps:spPr>
                      <wps:txbx>
                        <w:txbxContent>
                          <w:p w:rsidR="007B3E50" w:rsidRDefault="007B3E50" w:rsidP="003F0B88">
                            <w:pPr>
                              <w:pStyle w:val="19"/>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wps:txbx>
                      <wps:bodyPr wrap="none" lIns="0" tIns="0" rIns="0" bIns="0"/>
                    </wps:wsp>
                  </a:graphicData>
                </a:graphic>
              </wp:anchor>
            </w:drawing>
          </mc:Choice>
          <mc:Fallback>
            <w:pict>
              <v:shape w14:anchorId="3B5001EB" id="_x0000_s1032" type="#_x0000_t202" style="position:absolute;left:0;text-align:left;margin-left:158.45pt;margin-top:88pt;width:123.6pt;height:12.95pt;z-index:2516992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MJiwEAABADAAAOAAAAZHJzL2Uyb0RvYy54bWysUsFOwzAMvSPxD1HurN20FajWTULTEBIC&#10;pMEHZGmyRmriKAlr9/c42bohuCEuiWM7z8/Pni973ZK9cF6Bqeh4lFMiDIdamV1FP97XN3eU+MBM&#10;zVowoqIH4elycX0172wpJtBAWwtHEMT4srMVbUKwZZZ53gjN/AisMBiU4DQL+HS7rHasQ3TdZpM8&#10;L7IOXG0dcOE9elfHIF0kfCkFD69SehFIW1HkFtLp0rmNZ7aYs3LnmG0UP9Fgf2ChmTJY9Ay1YoGR&#10;T6d+QWnFHXiQYcRBZyCl4iL1gN2M8x/dbBpmReoFxfH2LJP/P1j+sn9zRNU4uyklhmmcUSpL7qM2&#10;nfUlpmwsJoX+AXrMG/wenbHlXjodb2yGYBxVPpyVFX0gPH6aFfe3EwxxjI2L6bSYRZjs8ts6Hx4F&#10;aBKNijqcXBKU7Z99OKYOKbGYgbVq2+iPFI9UohX6bZ/aKQaaW6gPyL7DGVfU4BJS0j4ZlDCuw2C4&#10;wdiejAEZZU80TysS5/r9nepfFnnxBQAA//8DAFBLAwQUAAYACAAAACEAr0L7Cd8AAAALAQAADwAA&#10;AGRycy9kb3ducmV2LnhtbEyPwU7DMBBE70j8g7VI3KjtAqFN41QIwZFKLVx6c+Jtkja2I9tpw9+z&#10;nMpxNU+zb4r1ZHt2xhA77xTImQCGrvamc42C76+PhwWwmLQzuvcOFfxghHV5e1Po3PiL2+J5lxpG&#10;JS7mWkGb0pBzHusWrY4zP6Cj7OCD1YnO0HAT9IXKbc/nQmTc6s7Rh1YP+NZifdqNVsHhc3M6vo9b&#10;cWzEAvcy4FTJjVL3d9PrCljCKV1h+NMndSjJqfKjM5H1Ch5ltiSUgpeMRhHxnD1JYJWCuZBL4GXB&#10;/28ofwEAAP//AwBQSwECLQAUAAYACAAAACEAtoM4kv4AAADhAQAAEwAAAAAAAAAAAAAAAAAAAAAA&#10;W0NvbnRlbnRfVHlwZXNdLnhtbFBLAQItABQABgAIAAAAIQA4/SH/1gAAAJQBAAALAAAAAAAAAAAA&#10;AAAAAC8BAABfcmVscy8ucmVsc1BLAQItABQABgAIAAAAIQDSGTMJiwEAABADAAAOAAAAAAAAAAAA&#10;AAAAAC4CAABkcnMvZTJvRG9jLnhtbFBLAQItABQABgAIAAAAIQCvQvsJ3wAAAAsBAAAPAAAAAAAA&#10;AAAAAAAAAOUDAABkcnMvZG93bnJldi54bWxQSwUGAAAAAAQABADzAAAA8QQAAAAA&#10;" filled="f" stroked="f">
                <v:textbox inset="0,0,0,0">
                  <w:txbxContent>
                    <w:p w:rsidR="007B3E50" w:rsidRDefault="007B3E50" w:rsidP="003F0B88">
                      <w:pPr>
                        <w:pStyle w:val="19"/>
                        <w:shd w:val="clear" w:color="auto" w:fill="auto"/>
                        <w:spacing w:after="0" w:line="240" w:lineRule="auto"/>
                        <w:ind w:firstLine="0"/>
                      </w:pPr>
                      <w:r>
                        <w:rPr>
                          <w:color w:val="6C6A71"/>
                          <w:lang w:val="uk-UA" w:eastAsia="uk-UA" w:bidi="uk-UA"/>
                        </w:rPr>
                        <w:t xml:space="preserve">Водоноси иіі і </w:t>
                      </w:r>
                      <w:r>
                        <w:rPr>
                          <w:color w:val="6C6A71"/>
                          <w:lang w:eastAsia="ru-RU" w:bidi="ru-RU"/>
                        </w:rPr>
                        <w:t xml:space="preserve">оризон </w:t>
                      </w:r>
                      <w:r>
                        <w:rPr>
                          <w:color w:val="6C6A71"/>
                          <w:lang w:val="uk-UA" w:eastAsia="uk-UA" w:bidi="uk-UA"/>
                        </w:rPr>
                        <w:t>і бези</w:t>
                      </w:r>
                    </w:p>
                  </w:txbxContent>
                </v:textbox>
                <w10:wrap type="square" side="right" anchorx="page"/>
              </v:shape>
            </w:pict>
          </mc:Fallback>
        </mc:AlternateContent>
      </w:r>
      <w:r>
        <w:rPr>
          <w:lang w:val="uk-UA" w:eastAsia="uk-UA" w:bidi="uk-UA"/>
        </w:rPr>
        <w:t xml:space="preserve">Суглинки характеризуються низькими фільтраційними властивостями і слабкою </w:t>
      </w:r>
      <w:r>
        <w:rPr>
          <w:color w:val="6C6A71"/>
          <w:lang w:val="uk-UA" w:eastAsia="uk-UA" w:bidi="uk-UA"/>
        </w:rPr>
        <w:t xml:space="preserve">водозбаї </w:t>
      </w:r>
      <w:r>
        <w:rPr>
          <w:lang w:val="uk-UA" w:eastAsia="uk-UA" w:bidi="uk-UA"/>
        </w:rPr>
        <w:t xml:space="preserve">вченістю по всій площі свого поширення, коефіцієнти фільтрації їх складають </w:t>
      </w:r>
      <w:r>
        <w:rPr>
          <w:color w:val="6C6A71"/>
          <w:lang w:val="uk-UA" w:eastAsia="uk-UA" w:bidi="uk-UA"/>
        </w:rPr>
        <w:t xml:space="preserve">0,0л </w:t>
      </w:r>
      <w:r>
        <w:rPr>
          <w:lang w:val="uk-UA" w:eastAsia="uk-UA" w:bidi="uk-UA"/>
        </w:rPr>
        <w:t xml:space="preserve">- </w:t>
      </w:r>
      <w:r>
        <w:rPr>
          <w:color w:val="6C6A71"/>
          <w:lang w:val="uk-UA" w:eastAsia="uk-UA" w:bidi="uk-UA"/>
        </w:rPr>
        <w:t xml:space="preserve">0.96 </w:t>
      </w:r>
      <w:r>
        <w:rPr>
          <w:lang w:val="uk-UA" w:eastAsia="uk-UA" w:bidi="uk-UA"/>
        </w:rPr>
        <w:t xml:space="preserve">м/до.бу та </w:t>
      </w:r>
      <w:r>
        <w:rPr>
          <w:color w:val="6C6A71"/>
          <w:lang w:val="en-US" w:bidi="en-US"/>
        </w:rPr>
        <w:t>I</w:t>
      </w:r>
      <w:r w:rsidRPr="00380FC4">
        <w:rPr>
          <w:color w:val="6C6A71"/>
          <w:lang w:val="uk-UA" w:bidi="en-US"/>
        </w:rPr>
        <w:t>.</w:t>
      </w:r>
      <w:r>
        <w:rPr>
          <w:color w:val="6C6A71"/>
          <w:lang w:val="en-US" w:bidi="en-US"/>
        </w:rPr>
        <w:t>U</w:t>
      </w:r>
      <w:r w:rsidRPr="00380FC4">
        <w:rPr>
          <w:color w:val="6C6A71"/>
          <w:lang w:val="uk-UA" w:bidi="en-US"/>
        </w:rPr>
        <w:t xml:space="preserve"> </w:t>
      </w:r>
      <w:r>
        <w:rPr>
          <w:color w:val="6C6A71"/>
          <w:lang w:val="uk-UA" w:eastAsia="uk-UA" w:bidi="uk-UA"/>
        </w:rPr>
        <w:t xml:space="preserve">- </w:t>
      </w:r>
      <w:r>
        <w:rPr>
          <w:lang w:val="uk-UA" w:eastAsia="uk-UA" w:bidi="uk-UA"/>
        </w:rPr>
        <w:t>1,2 м/добу. Потужність обводнених суглинків змінюється від 0,5 м до 12-18 м. Нижньою водотривкою товщею є щільні важкі глинисті суглинки або червоію-бсрі глини.</w:t>
      </w:r>
    </w:p>
    <w:p w:rsidR="003F0B88" w:rsidRDefault="003F0B88" w:rsidP="003F0B88">
      <w:pPr>
        <w:pStyle w:val="19"/>
        <w:shd w:val="clear" w:color="auto" w:fill="auto"/>
        <w:spacing w:line="240" w:lineRule="auto"/>
        <w:ind w:firstLine="0"/>
        <w:jc w:val="right"/>
      </w:pPr>
      <w:r>
        <w:rPr>
          <w:lang w:val="uk-UA" w:eastAsia="uk-UA" w:bidi="uk-UA"/>
        </w:rPr>
        <w:t>динні, взаємозв'язок з водоносними горизонтами,</w:t>
      </w:r>
    </w:p>
    <w:p w:rsidR="003F0B88" w:rsidRDefault="003F0B88" w:rsidP="003F0B88">
      <w:pPr>
        <w:pStyle w:val="19"/>
        <w:shd w:val="clear" w:color="auto" w:fill="auto"/>
        <w:spacing w:after="120" w:line="240" w:lineRule="auto"/>
        <w:ind w:firstLine="0"/>
      </w:pPr>
      <w:r>
        <w:rPr>
          <w:noProof/>
          <w:lang w:eastAsia="ru-RU"/>
        </w:rPr>
        <mc:AlternateContent>
          <mc:Choice Requires="wps">
            <w:drawing>
              <wp:anchor distT="0" distB="0" distL="38100" distR="38100" simplePos="0" relativeHeight="251700224" behindDoc="0" locked="0" layoutInCell="1" allowOverlap="1" wp14:anchorId="7C09E88A" wp14:editId="232B0027">
                <wp:simplePos x="0" y="0"/>
                <wp:positionH relativeFrom="page">
                  <wp:posOffset>5444490</wp:posOffset>
                </wp:positionH>
                <wp:positionV relativeFrom="paragraph">
                  <wp:posOffset>38100</wp:posOffset>
                </wp:positionV>
                <wp:extent cx="1298575" cy="161290"/>
                <wp:effectExtent l="0" t="0" r="0" b="0"/>
                <wp:wrapSquare wrapText="left"/>
                <wp:docPr id="16" name="Shape 11"/>
                <wp:cNvGraphicFramePr/>
                <a:graphic xmlns:a="http://schemas.openxmlformats.org/drawingml/2006/main">
                  <a:graphicData uri="http://schemas.microsoft.com/office/word/2010/wordprocessingShape">
                    <wps:wsp>
                      <wps:cNvSpPr txBox="1"/>
                      <wps:spPr>
                        <a:xfrm>
                          <a:off x="0" y="0"/>
                          <a:ext cx="1298575" cy="161290"/>
                        </a:xfrm>
                        <a:prstGeom prst="rect">
                          <a:avLst/>
                        </a:prstGeom>
                        <a:noFill/>
                      </wps:spPr>
                      <wps:txbx>
                        <w:txbxContent>
                          <w:p w:rsidR="007B3E50" w:rsidRDefault="007B3E50" w:rsidP="003F0B88">
                            <w:pPr>
                              <w:pStyle w:val="19"/>
                              <w:shd w:val="clear" w:color="auto" w:fill="auto"/>
                              <w:spacing w:after="0" w:line="240" w:lineRule="auto"/>
                              <w:ind w:firstLine="0"/>
                            </w:pPr>
                            <w:r>
                              <w:rPr>
                                <w:lang w:val="uk-UA" w:eastAsia="uk-UA" w:bidi="uk-UA"/>
                              </w:rPr>
                              <w:t>середньої потужності</w:t>
                            </w:r>
                          </w:p>
                        </w:txbxContent>
                      </wps:txbx>
                      <wps:bodyPr wrap="none" lIns="0" tIns="0" rIns="0" bIns="0"/>
                    </wps:wsp>
                  </a:graphicData>
                </a:graphic>
              </wp:anchor>
            </w:drawing>
          </mc:Choice>
          <mc:Fallback>
            <w:pict>
              <v:shape w14:anchorId="7C09E88A" id="_x0000_s1033" type="#_x0000_t202" style="position:absolute;margin-left:428.7pt;margin-top:3pt;width:102.25pt;height:12.7pt;z-index:251700224;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v2jAEAABEDAAAOAAAAZHJzL2Uyb0RvYy54bWysUttqwzAMfR/sH4zf1ySFXhaaFkbpGIxt&#10;0O0DXMduDLFlbK9J/36y27Rjext7sWVJPjo60mLV65YchPMKTEWLUU6JMBxqZfYV/Xjf3M0p8YGZ&#10;mrVgREWPwtPV8vZm0dlSjKGBthaOIIjxZWcr2oRgyyzzvBGa+RFYYTAowWkW8On2We1Yh+i6zcZ5&#10;Ps06cLV1wIX36F2fgnSZ8KUUPLxK6UUgbUWRW0inS+cuntlywcq9Y7ZR/EyD/YGFZspg0QvUmgVG&#10;Pp36BaUVd+BBhhEHnYGUiovUA3ZT5D+62TbMitQLiuPtRSb/f7D85fDmiKpxdlNKDNM4o1SWFEUU&#10;p7O+xJytxazQP0CPiYPfozP23Eun443dEIyjzMeLtKIPhMdP4/v5ZDahhGOsmOIzaZ9df1vnw6MA&#10;TaJRUYejS4qyw7MPyARTh5RYzMBGtW30R4onKtEK/a5P/cwGmjuoj8i+wyFX1OAWUtI+GdQw7sNg&#10;uMHYnY0BGXVPtc87Egf7/Z3qXzd5+QUAAP//AwBQSwMEFAAGAAgAAAAhANEw5aPdAAAACQEAAA8A&#10;AABkcnMvZG93bnJldi54bWxMjzFPwzAUhHck/oP1kNiobSghhLxUCMFIpRYWNid+TdLGdmQ7bfj3&#10;uFMZT3e6+65czWZgR/KhdxZBLgQwso3TvW0Rvr8+7nJgISqr1eAsIfxSgFV1fVWqQruT3dBxG1uW&#10;SmwoFEIX41hwHpqOjAoLN5JN3s55o2KSvuXaq1MqNwO/FyLjRvU2LXRqpLeOmsN2Mgi7z/Vh/z5t&#10;xL4VOf1IT3Mt14i3N/PrC7BIc7yE4Yyf0KFKTLWbrA5sQMgfn5YpipClS2dfZPIZWI3wIJfAq5L/&#10;f1D9AQAA//8DAFBLAQItABQABgAIAAAAIQC2gziS/gAAAOEBAAATAAAAAAAAAAAAAAAAAAAAAABb&#10;Q29udGVudF9UeXBlc10ueG1sUEsBAi0AFAAGAAgAAAAhADj9If/WAAAAlAEAAAsAAAAAAAAAAAAA&#10;AAAALwEAAF9yZWxzLy5yZWxzUEsBAi0AFAAGAAgAAAAhAIEYO/aMAQAAEQMAAA4AAAAAAAAAAAAA&#10;AAAALgIAAGRycy9lMm9Eb2MueG1sUEsBAi0AFAAGAAgAAAAhANEw5aPdAAAACQEAAA8AAAAAAAAA&#10;AAAAAAAA5gMAAGRycy9kb3ducmV2LnhtbFBLBQYAAAAABAAEAPMAAADwBAAAAAA=&#10;" filled="f" stroked="f">
                <v:textbox inset="0,0,0,0">
                  <w:txbxContent>
                    <w:p w:rsidR="007B3E50" w:rsidRDefault="007B3E50" w:rsidP="003F0B88">
                      <w:pPr>
                        <w:pStyle w:val="19"/>
                        <w:shd w:val="clear" w:color="auto" w:fill="auto"/>
                        <w:spacing w:after="0" w:line="240" w:lineRule="auto"/>
                        <w:ind w:firstLine="0"/>
                      </w:pPr>
                      <w:r>
                        <w:rPr>
                          <w:lang w:val="uk-UA" w:eastAsia="uk-UA" w:bidi="uk-UA"/>
                        </w:rPr>
                        <w:t>середньої потужності</w:t>
                      </w:r>
                    </w:p>
                  </w:txbxContent>
                </v:textbox>
                <w10:wrap type="square" side="left" anchorx="page"/>
              </v:shape>
            </w:pict>
          </mc:Fallback>
        </mc:AlternateContent>
      </w:r>
      <w:r>
        <w:rPr>
          <w:color w:val="363637"/>
          <w:lang w:val="uk-UA" w:eastAsia="uk-UA" w:bidi="uk-UA"/>
        </w:rPr>
        <w:t xml:space="preserve">що </w:t>
      </w:r>
      <w:r>
        <w:rPr>
          <w:lang w:val="uk-UA" w:eastAsia="uk-UA" w:bidi="uk-UA"/>
        </w:rPr>
        <w:t>залягають нижче, нідссіїпй. які гидокрсмлсн! товщею глин</w:t>
      </w:r>
    </w:p>
    <w:p w:rsidR="003F0B88" w:rsidRDefault="003F0B88" w:rsidP="003F0B88">
      <w:pPr>
        <w:pStyle w:val="19"/>
        <w:shd w:val="clear" w:color="auto" w:fill="auto"/>
        <w:tabs>
          <w:tab w:val="left" w:pos="475"/>
        </w:tabs>
        <w:spacing w:after="120" w:line="240" w:lineRule="auto"/>
        <w:ind w:firstLine="0"/>
      </w:pPr>
      <w:r>
        <w:rPr>
          <w:color w:val="363637"/>
          <w:lang w:val="uk-UA" w:eastAsia="uk-UA" w:bidi="uk-UA"/>
        </w:rPr>
        <w:t>0.4</w:t>
      </w:r>
      <w:r>
        <w:rPr>
          <w:color w:val="363637"/>
          <w:lang w:val="uk-UA" w:eastAsia="uk-UA" w:bidi="uk-UA"/>
        </w:rPr>
        <w:tab/>
      </w:r>
      <w:r>
        <w:rPr>
          <w:lang w:val="uk-UA" w:eastAsia="uk-UA" w:bidi="uk-UA"/>
        </w:rPr>
        <w:t>13,4 м.</w:t>
      </w:r>
      <w:r>
        <w:br w:type="page"/>
      </w:r>
    </w:p>
    <w:p w:rsidR="003F0B88" w:rsidRDefault="003F0B88" w:rsidP="003F0B88">
      <w:pPr>
        <w:jc w:val="center"/>
        <w:rPr>
          <w:sz w:val="2"/>
          <w:szCs w:val="2"/>
        </w:rPr>
      </w:pPr>
    </w:p>
    <w:p w:rsidR="003F0B88" w:rsidRDefault="003F0B88" w:rsidP="003F0B88">
      <w:pPr>
        <w:spacing w:after="399" w:line="1" w:lineRule="exact"/>
      </w:pPr>
    </w:p>
    <w:p w:rsidR="003F0B88" w:rsidRDefault="003F0B88" w:rsidP="003F0B88">
      <w:pPr>
        <w:pStyle w:val="19"/>
        <w:shd w:val="clear" w:color="auto" w:fill="auto"/>
        <w:spacing w:after="0" w:line="389" w:lineRule="auto"/>
        <w:ind w:firstLine="660"/>
        <w:jc w:val="both"/>
      </w:pPr>
      <w:r>
        <w:rPr>
          <w:lang w:val="uk-UA" w:eastAsia="uk-UA" w:bidi="uk-UA"/>
        </w:rPr>
        <w:t xml:space="preserve">Глибина залягання рівнів підземних вод залежить від форм сучасного рельєфу і змінюється по плоїш аркушу від 1,8 м до 18.9 метрів. Найбільш високе </w:t>
      </w:r>
      <w:r>
        <w:rPr>
          <w:lang w:eastAsia="ru-RU" w:bidi="ru-RU"/>
        </w:rPr>
        <w:t xml:space="preserve">положения </w:t>
      </w:r>
      <w:r>
        <w:rPr>
          <w:rFonts w:ascii="Lucida Sans Unicode" w:eastAsia="Lucida Sans Unicode" w:hAnsi="Lucida Sans Unicode" w:cs="Lucida Sans Unicode"/>
          <w:sz w:val="15"/>
          <w:szCs w:val="15"/>
          <w:lang w:val="uk-UA" w:eastAsia="uk-UA" w:bidi="uk-UA"/>
        </w:rPr>
        <w:t xml:space="preserve">поверхні </w:t>
      </w:r>
      <w:r>
        <w:rPr>
          <w:lang w:val="uk-UA" w:eastAsia="uk-UA" w:bidi="uk-UA"/>
        </w:rPr>
        <w:t xml:space="preserve">підземних вод спостерігається на ділянках прилеглих до водосховищ та </w:t>
      </w:r>
      <w:r>
        <w:rPr>
          <w:rFonts w:ascii="Lucida Sans Unicode" w:eastAsia="Lucida Sans Unicode" w:hAnsi="Lucida Sans Unicode" w:cs="Lucida Sans Unicode"/>
          <w:sz w:val="15"/>
          <w:szCs w:val="15"/>
          <w:lang w:val="uk-UA" w:eastAsia="uk-UA" w:bidi="uk-UA"/>
        </w:rPr>
        <w:t xml:space="preserve">ХНОСТОСХОВШЦ. </w:t>
      </w:r>
      <w:r>
        <w:rPr>
          <w:lang w:val="uk-UA" w:eastAsia="uk-UA" w:bidi="uk-UA"/>
        </w:rPr>
        <w:t>де вони не перевищують 1.0- 2,0 м.</w:t>
      </w:r>
    </w:p>
    <w:p w:rsidR="003F0B88" w:rsidRDefault="003F0B88" w:rsidP="003F0B88">
      <w:pPr>
        <w:pStyle w:val="19"/>
        <w:shd w:val="clear" w:color="auto" w:fill="auto"/>
        <w:spacing w:after="0" w:line="410" w:lineRule="auto"/>
        <w:ind w:firstLine="660"/>
        <w:jc w:val="both"/>
      </w:pPr>
      <w:r>
        <w:rPr>
          <w:lang w:val="uk-UA" w:eastAsia="uk-UA" w:bidi="uk-UA"/>
        </w:rPr>
        <w:t>Крім фільтраційних витрат з водосховищ та хвостосховищ поповнення водоносного горизонту відбувалося за рахунок зрошення.</w:t>
      </w:r>
    </w:p>
    <w:p w:rsidR="003F0B88" w:rsidRDefault="003F0B88" w:rsidP="003F0B88">
      <w:pPr>
        <w:pStyle w:val="19"/>
        <w:shd w:val="clear" w:color="auto" w:fill="auto"/>
        <w:spacing w:after="0" w:line="410" w:lineRule="auto"/>
        <w:ind w:firstLine="660"/>
        <w:jc w:val="both"/>
      </w:pPr>
      <w:r>
        <w:rPr>
          <w:lang w:val="uk-UA" w:eastAsia="uk-UA" w:bidi="uk-UA"/>
        </w:rPr>
        <w:t>Па вододільних ділянках і на схилах великих балок обводненою є тільки нижня частина суглинків, глибини рівнів досягають 10.0- 18,9 м.</w:t>
      </w:r>
    </w:p>
    <w:p w:rsidR="003F0B88" w:rsidRDefault="003F0B88" w:rsidP="003F0B88">
      <w:pPr>
        <w:pStyle w:val="19"/>
        <w:shd w:val="clear" w:color="auto" w:fill="auto"/>
        <w:spacing w:after="0" w:line="410" w:lineRule="auto"/>
        <w:ind w:firstLine="660"/>
        <w:jc w:val="both"/>
      </w:pPr>
      <w:r>
        <w:rPr>
          <w:lang w:val="uk-UA" w:eastAsia="uk-UA" w:bidi="uk-UA"/>
        </w:rPr>
        <w:t>Водоносний горизонт еолово-делювіальних суглинків експлуатується колодязями і приватними свердловинами, глибини яких складають 6,0 - 13,0 м. Розвідувально-експлуатаційні свердловини відсутні.</w:t>
      </w:r>
    </w:p>
    <w:p w:rsidR="003F0B88" w:rsidRDefault="003F0B88" w:rsidP="003F0B88">
      <w:pPr>
        <w:pStyle w:val="19"/>
        <w:shd w:val="clear" w:color="auto" w:fill="auto"/>
        <w:spacing w:after="0" w:line="410" w:lineRule="auto"/>
        <w:ind w:firstLine="620"/>
        <w:jc w:val="both"/>
      </w:pPr>
      <w:r>
        <w:rPr>
          <w:lang w:val="uk-UA" w:eastAsia="uk-UA" w:bidi="uk-UA"/>
        </w:rPr>
        <w:t xml:space="preserve">Добовий водовідбір </w:t>
      </w:r>
      <w:r>
        <w:rPr>
          <w:color w:val="7B7A80"/>
          <w:lang w:val="uk-UA" w:eastAsia="uk-UA" w:bidi="uk-UA"/>
        </w:rPr>
        <w:t xml:space="preserve">з </w:t>
      </w:r>
      <w:r>
        <w:rPr>
          <w:lang w:val="uk-UA" w:eastAsia="uk-UA" w:bidi="uk-UA"/>
        </w:rPr>
        <w:t>колодязів становить 0,2 - 3.0 м</w:t>
      </w:r>
      <w:r>
        <w:rPr>
          <w:vertAlign w:val="superscript"/>
          <w:lang w:val="uk-UA" w:eastAsia="uk-UA" w:bidi="uk-UA"/>
        </w:rPr>
        <w:t>3</w:t>
      </w:r>
      <w:r>
        <w:rPr>
          <w:lang w:val="uk-UA" w:eastAsia="uk-UA" w:bidi="uk-UA"/>
        </w:rPr>
        <w:t>, іноді 25 м</w:t>
      </w:r>
      <w:r>
        <w:rPr>
          <w:vertAlign w:val="superscript"/>
          <w:lang w:val="uk-UA" w:eastAsia="uk-UA" w:bidi="uk-UA"/>
        </w:rPr>
        <w:t>3</w:t>
      </w:r>
      <w:r>
        <w:rPr>
          <w:lang w:val="uk-UA" w:eastAsia="uk-UA" w:bidi="uk-UA"/>
        </w:rPr>
        <w:t>.</w:t>
      </w:r>
    </w:p>
    <w:p w:rsidR="003F0B88" w:rsidRDefault="003F0B88" w:rsidP="003F0B88">
      <w:pPr>
        <w:pStyle w:val="19"/>
        <w:shd w:val="clear" w:color="auto" w:fill="auto"/>
        <w:spacing w:after="0" w:line="410" w:lineRule="auto"/>
        <w:ind w:firstLine="660"/>
        <w:jc w:val="both"/>
      </w:pPr>
      <w:r>
        <w:rPr>
          <w:i/>
          <w:iCs/>
          <w:lang w:val="uk-UA" w:eastAsia="uk-UA" w:bidi="uk-UA"/>
        </w:rPr>
        <w:t xml:space="preserve">Водоносний комплекс у відкладах міоцену </w:t>
      </w:r>
      <w:r w:rsidRPr="00380FC4">
        <w:rPr>
          <w:i/>
          <w:iCs/>
          <w:lang w:bidi="en-US"/>
        </w:rPr>
        <w:t>(</w:t>
      </w:r>
      <w:r>
        <w:rPr>
          <w:i/>
          <w:iCs/>
          <w:lang w:val="en-US" w:bidi="en-US"/>
        </w:rPr>
        <w:t>N</w:t>
      </w:r>
      <w:r w:rsidRPr="00380FC4">
        <w:rPr>
          <w:i/>
          <w:iCs/>
          <w:lang w:bidi="en-US"/>
        </w:rPr>
        <w:t>/)</w:t>
      </w:r>
      <w:r w:rsidRPr="00380FC4">
        <w:rPr>
          <w:lang w:bidi="en-US"/>
        </w:rPr>
        <w:t xml:space="preserve"> </w:t>
      </w:r>
      <w:r>
        <w:rPr>
          <w:lang w:val="uk-UA" w:eastAsia="uk-UA" w:bidi="uk-UA"/>
        </w:rPr>
        <w:t>має майже обмеженне поширення. Водовміщуючі породи у межах території, невитримані по потужності і простяганню на окремих ділянках спостерігається переверстування їх з глинами.</w:t>
      </w:r>
    </w:p>
    <w:p w:rsidR="003F0B88" w:rsidRPr="00380FC4" w:rsidRDefault="003F0B88" w:rsidP="003F0B88">
      <w:pPr>
        <w:pStyle w:val="19"/>
        <w:shd w:val="clear" w:color="auto" w:fill="auto"/>
        <w:spacing w:after="0" w:line="410" w:lineRule="auto"/>
        <w:ind w:firstLine="660"/>
        <w:jc w:val="both"/>
        <w:rPr>
          <w:lang w:val="uk-UA"/>
        </w:rPr>
      </w:pPr>
      <w:r>
        <w:rPr>
          <w:lang w:val="uk-UA" w:eastAsia="uk-UA" w:bidi="uk-UA"/>
        </w:rPr>
        <w:t>Водовміщуючими породами є піски кварцові дрібнозернисті, зеленувато-сірі, середньої потужності 5 м. з прошарками глин. Залягають вони місцями на водотривкої товщі відкладів середнь-верхнього еоцену, місцями на породах кристалічного фундаменту і перекриваються товщею строкатих глин. Абсолютні позначки покрівлі водоносного горизонту складають 75.0- 144,0 м, глибини - 0,5 м - 48.0 м. Водозбагаченість пісків різна, залежить від рельєфу поверхні, літологічного складу порід.</w:t>
      </w:r>
    </w:p>
    <w:p w:rsidR="003F0B88" w:rsidRPr="00380FC4" w:rsidRDefault="003F0B88" w:rsidP="003F0B88">
      <w:pPr>
        <w:pStyle w:val="19"/>
        <w:shd w:val="clear" w:color="auto" w:fill="auto"/>
        <w:spacing w:after="0" w:line="410" w:lineRule="auto"/>
        <w:ind w:firstLine="660"/>
        <w:jc w:val="both"/>
        <w:rPr>
          <w:lang w:val="uk-UA"/>
        </w:rPr>
      </w:pPr>
      <w:r>
        <w:rPr>
          <w:lang w:val="uk-UA" w:eastAsia="uk-UA" w:bidi="uk-UA"/>
        </w:rPr>
        <w:t>Дебіти окремих пошукових та розвідувально-експлуатаційних свердловин становили 0.1 м.’7год - 6,8 м</w:t>
      </w:r>
      <w:r>
        <w:rPr>
          <w:vertAlign w:val="superscript"/>
          <w:lang w:val="uk-UA" w:eastAsia="uk-UA" w:bidi="uk-UA"/>
        </w:rPr>
        <w:t>3</w:t>
      </w:r>
      <w:r>
        <w:rPr>
          <w:lang w:val="uk-UA" w:eastAsia="uk-UA" w:bidi="uk-UA"/>
        </w:rPr>
        <w:t>/год при зниженні рівнів до 17,5 м; питомі дебіти -0,5 м’/год.водовідбір з приватних колодязів не перевищує 0,11 - 1,0 м</w:t>
      </w:r>
      <w:r>
        <w:rPr>
          <w:vertAlign w:val="superscript"/>
          <w:lang w:val="uk-UA" w:eastAsia="uk-UA" w:bidi="uk-UA"/>
        </w:rPr>
        <w:t>3</w:t>
      </w:r>
      <w:r>
        <w:rPr>
          <w:lang w:val="uk-UA" w:eastAsia="uk-UA" w:bidi="uk-UA"/>
        </w:rPr>
        <w:t>/год, з шахтних колодязів - 5.0 м</w:t>
      </w:r>
      <w:r>
        <w:rPr>
          <w:vertAlign w:val="superscript"/>
          <w:lang w:val="uk-UA" w:eastAsia="uk-UA" w:bidi="uk-UA"/>
        </w:rPr>
        <w:t>3</w:t>
      </w:r>
      <w:r>
        <w:rPr>
          <w:lang w:val="uk-UA" w:eastAsia="uk-UA" w:bidi="uk-UA"/>
        </w:rPr>
        <w:t>/год, рівні підземних вод но площі поширення обводнених відкладів змінюються від 6.1 м (або позначка 116,9 м) до 20,0 м (абс.позначка 76,0 м). Часто розвід} вально-експлуатаційними свердловинами експлуатується спільний водоносний горизонт у відкладах неогену та палеогену, так як відсутня між ними водо гривка товща.</w:t>
      </w:r>
    </w:p>
    <w:p w:rsidR="003F0B88" w:rsidRPr="00380FC4" w:rsidRDefault="003F0B88" w:rsidP="003F0B88">
      <w:pPr>
        <w:pStyle w:val="19"/>
        <w:shd w:val="clear" w:color="auto" w:fill="auto"/>
        <w:spacing w:after="120" w:line="396" w:lineRule="auto"/>
        <w:ind w:left="260" w:firstLine="620"/>
        <w:rPr>
          <w:lang w:val="uk-UA"/>
        </w:rPr>
      </w:pPr>
      <w:r>
        <w:rPr>
          <w:lang w:val="uk-UA" w:eastAsia="uk-UA" w:bidi="uk-UA"/>
        </w:rPr>
        <w:t>За даними дослідно-фільтраційних досліджень коефіцієнти фільтрації пісків коливаю і ься у межах 0,28 м/'добу - 5,45 м/добу.</w:t>
      </w:r>
    </w:p>
    <w:p w:rsidR="003F0B88" w:rsidRPr="00380FC4" w:rsidRDefault="003F0B88" w:rsidP="003F0B88">
      <w:pPr>
        <w:pStyle w:val="19"/>
        <w:shd w:val="clear" w:color="auto" w:fill="auto"/>
        <w:spacing w:after="60" w:line="394" w:lineRule="auto"/>
        <w:ind w:firstLine="660"/>
        <w:jc w:val="both"/>
        <w:rPr>
          <w:lang w:val="uk-UA"/>
        </w:rPr>
      </w:pPr>
      <w:r>
        <w:rPr>
          <w:lang w:val="uk-UA" w:eastAsia="uk-UA" w:bidi="uk-UA"/>
        </w:rPr>
        <w:t>За хімічним гипом підземні води, в основному, хлоридно-сульфатні натрієво- магнієві з переважаючим значення мінералізації 1,6 г/дм</w:t>
      </w:r>
      <w:r>
        <w:rPr>
          <w:vertAlign w:val="superscript"/>
          <w:lang w:val="uk-UA" w:eastAsia="uk-UA" w:bidi="uk-UA"/>
        </w:rPr>
        <w:t>3</w:t>
      </w:r>
      <w:r>
        <w:rPr>
          <w:lang w:val="uk-UA" w:eastAsia="uk-UA" w:bidi="uk-UA"/>
        </w:rPr>
        <w:t xml:space="preserve"> - 2,4 г/дм</w:t>
      </w:r>
      <w:r>
        <w:rPr>
          <w:vertAlign w:val="superscript"/>
          <w:lang w:val="uk-UA" w:eastAsia="uk-UA" w:bidi="uk-UA"/>
        </w:rPr>
        <w:t>3</w:t>
      </w:r>
      <w:r>
        <w:rPr>
          <w:lang w:val="uk-UA" w:eastAsia="uk-UA" w:bidi="uk-UA"/>
        </w:rPr>
        <w:t>, загальною жорсткістю 11,5 мг/дм'</w:t>
      </w:r>
      <w:r>
        <w:rPr>
          <w:vertAlign w:val="superscript"/>
          <w:lang w:val="uk-UA" w:eastAsia="uk-UA" w:bidi="uk-UA"/>
        </w:rPr>
        <w:t>1</w:t>
      </w:r>
      <w:r>
        <w:rPr>
          <w:lang w:val="uk-UA" w:eastAsia="uk-UA" w:bidi="uk-UA"/>
        </w:rPr>
        <w:t>- 17,5 г/дм</w:t>
      </w:r>
      <w:r>
        <w:rPr>
          <w:vertAlign w:val="superscript"/>
          <w:lang w:val="uk-UA" w:eastAsia="uk-UA" w:bidi="uk-UA"/>
        </w:rPr>
        <w:t>3</w:t>
      </w:r>
      <w:r>
        <w:rPr>
          <w:lang w:val="uk-UA" w:eastAsia="uk-UA" w:bidi="uk-UA"/>
        </w:rPr>
        <w:t>.</w:t>
      </w:r>
      <w:r w:rsidRPr="00380FC4">
        <w:rPr>
          <w:lang w:val="uk-UA"/>
        </w:rPr>
        <w:br w:type="page"/>
      </w:r>
    </w:p>
    <w:p w:rsidR="003F0B88" w:rsidRPr="00380FC4" w:rsidRDefault="003F0B88" w:rsidP="003F0B88">
      <w:pPr>
        <w:pStyle w:val="19"/>
        <w:shd w:val="clear" w:color="auto" w:fill="auto"/>
        <w:spacing w:after="0" w:line="415" w:lineRule="auto"/>
        <w:ind w:firstLine="640"/>
        <w:jc w:val="both"/>
        <w:rPr>
          <w:lang w:val="uk-UA"/>
        </w:rPr>
      </w:pPr>
      <w:r>
        <w:rPr>
          <w:i/>
          <w:iCs/>
          <w:lang w:val="uk-UA" w:eastAsia="uk-UA" w:bidi="uk-UA"/>
        </w:rPr>
        <w:lastRenderedPageBreak/>
        <w:t xml:space="preserve">Водоносний гори юши )’ </w:t>
      </w:r>
      <w:r>
        <w:rPr>
          <w:i/>
          <w:iCs/>
          <w:lang w:val="en-US" w:bidi="en-US"/>
        </w:rPr>
        <w:t>Joni</w:t>
      </w:r>
      <w:r w:rsidRPr="00380FC4">
        <w:rPr>
          <w:i/>
          <w:iCs/>
          <w:lang w:val="uk-UA" w:bidi="en-US"/>
        </w:rPr>
        <w:t xml:space="preserve"> </w:t>
      </w:r>
      <w:r>
        <w:rPr>
          <w:i/>
          <w:iCs/>
          <w:lang w:val="uk-UA" w:eastAsia="uk-UA" w:bidi="uk-UA"/>
        </w:rPr>
        <w:t>інріїципуиаіносіні кріїсіиилічних порід і їх кори вивітрювання (АВ-РВ;)</w:t>
      </w:r>
      <w:r>
        <w:rPr>
          <w:lang w:val="uk-UA" w:eastAsia="uk-UA" w:bidi="uk-UA"/>
        </w:rPr>
        <w:t xml:space="preserve"> мас площинне поширення. У стратиграфічному відношенні породи плоиіі. представлено двома комплексами: архейським і протерозойським. Архейські та прогерозойські утворення являють собою метаморфічні, вулканогенні іі вулканогенно-осадові відклади, що складають двоярусну кристалічну основу.</w:t>
      </w:r>
    </w:p>
    <w:p w:rsidR="003F0B88" w:rsidRPr="00380FC4" w:rsidRDefault="003F0B88" w:rsidP="003F0B88">
      <w:pPr>
        <w:pStyle w:val="19"/>
        <w:shd w:val="clear" w:color="auto" w:fill="auto"/>
        <w:spacing w:after="0" w:line="415" w:lineRule="auto"/>
        <w:ind w:firstLine="640"/>
        <w:jc w:val="both"/>
        <w:rPr>
          <w:lang w:val="uk-UA"/>
        </w:rPr>
      </w:pPr>
      <w:r>
        <w:rPr>
          <w:lang w:val="uk-UA" w:eastAsia="uk-UA" w:bidi="uk-UA"/>
        </w:rPr>
        <w:t>Водоносні зони тріщинуватості кристалічних порід приурочені до порід Криворізької серії (новокриворізької, скелюватської, саксаганської і гданцівської світу 1п</w:t>
      </w:r>
      <w:r>
        <w:rPr>
          <w:lang w:val="en-US" w:bidi="en-US"/>
        </w:rPr>
        <w:t>rvno</w:t>
      </w:r>
      <w:r>
        <w:rPr>
          <w:lang w:val="uk-UA" w:eastAsia="uk-UA" w:bidi="uk-UA"/>
        </w:rPr>
        <w:t>-Ііігулецької серії (чечеліївська. спаська. родіопівська світи) та нерозчленованих утворені. Конської серії.</w:t>
      </w:r>
    </w:p>
    <w:p w:rsidR="003F0B88" w:rsidRPr="00380FC4" w:rsidRDefault="003F0B88" w:rsidP="003F0B88">
      <w:pPr>
        <w:pStyle w:val="19"/>
        <w:shd w:val="clear" w:color="auto" w:fill="auto"/>
        <w:spacing w:after="280" w:line="410" w:lineRule="auto"/>
        <w:ind w:firstLine="640"/>
        <w:jc w:val="both"/>
        <w:rPr>
          <w:sz w:val="15"/>
          <w:szCs w:val="15"/>
          <w:lang w:val="uk-UA"/>
        </w:rPr>
      </w:pPr>
      <w:r>
        <w:rPr>
          <w:lang w:val="uk-UA" w:eastAsia="uk-UA" w:bidi="uk-UA"/>
        </w:rPr>
        <w:t xml:space="preserve">Підземні води циркулюють, в основному, у верхній тріщинуватій, вивітрілій іовші кристалічних порід архею </w:t>
      </w:r>
      <w:r>
        <w:rPr>
          <w:color w:val="6C6A71"/>
          <w:lang w:val="uk-UA" w:eastAsia="uk-UA" w:bidi="uk-UA"/>
        </w:rPr>
        <w:t xml:space="preserve">і </w:t>
      </w:r>
      <w:r>
        <w:rPr>
          <w:lang w:val="uk-UA" w:eastAsia="uk-UA" w:bidi="uk-UA"/>
        </w:rPr>
        <w:t xml:space="preserve">нижнього протерозою, які представлені гнейсами, гранітами, мігматитами, амфіболітами, аркозовимп мстапісковиками, залізистими кварцитами. мета пісковиками, кварц-карбонатними породами і продуктами їх розпушення. Водовміщуючі породи, незалежно від складу і віку, утворюють єдиний гідравлічно пов'язаний водоносний комплекс. Основним фактором, що сприяє накопиченню і циркуляції підземних вод у кристалічних породах, є ступінь тріщинуватості порід і стан тріщин. Ступінь тріщинуватості порід визначається умовами їх утворення, петрографічним складом, віком порід, тектонічним рухом та інтенсивністю процесів вивітрювання. Глибина прояву зони інтенсивної тріщинуватості </w:t>
      </w:r>
      <w:r>
        <w:rPr>
          <w:color w:val="6C6A71"/>
          <w:lang w:val="uk-UA" w:eastAsia="uk-UA" w:bidi="uk-UA"/>
        </w:rPr>
        <w:t xml:space="preserve">і </w:t>
      </w:r>
      <w:r>
        <w:rPr>
          <w:lang w:val="uk-UA" w:eastAsia="uk-UA" w:bidi="uk-UA"/>
        </w:rPr>
        <w:t xml:space="preserve">циркуляції підземних вод складає 100-150 м від поверхні, нижче цієї глибини обводненість порід пов’язана з наявністю зон розломів і тектонічних </w:t>
      </w:r>
      <w:r>
        <w:rPr>
          <w:rFonts w:ascii="Lucida Sans Unicode" w:eastAsia="Lucida Sans Unicode" w:hAnsi="Lucida Sans Unicode" w:cs="Lucida Sans Unicode"/>
          <w:sz w:val="15"/>
          <w:szCs w:val="15"/>
          <w:lang w:val="uk-UA" w:eastAsia="uk-UA" w:bidi="uk-UA"/>
        </w:rPr>
        <w:t>порушень.</w:t>
      </w:r>
    </w:p>
    <w:p w:rsidR="003F0B88" w:rsidRDefault="003F0B88" w:rsidP="003F0B88">
      <w:pPr>
        <w:pStyle w:val="19"/>
        <w:shd w:val="clear" w:color="auto" w:fill="auto"/>
        <w:spacing w:after="0"/>
        <w:ind w:firstLine="720"/>
        <w:jc w:val="both"/>
      </w:pPr>
      <w:r>
        <w:rPr>
          <w:lang w:val="uk-UA" w:eastAsia="uk-UA" w:bidi="uk-UA"/>
        </w:rPr>
        <w:t xml:space="preserve">Кристалічні породи на території робіт, за винятком долин річок, де вони виходять на поверхню, перекриті каолінами, або товщею кайнозойських відкладів. Глибина залягання покрівлі водоносного горизонту змінюється в широких межах: </w:t>
      </w:r>
      <w:r>
        <w:rPr>
          <w:color w:val="6C6A71"/>
          <w:lang w:val="uk-UA" w:eastAsia="uk-UA" w:bidi="uk-UA"/>
        </w:rPr>
        <w:t xml:space="preserve">від </w:t>
      </w:r>
      <w:r>
        <w:rPr>
          <w:lang w:val="uk-UA" w:eastAsia="uk-UA" w:bidi="uk-UA"/>
        </w:rPr>
        <w:t>0.0 м до 76,0 м. Абсолютні відмітки покрівлі складають +0 - (+) 132 м .</w:t>
      </w:r>
    </w:p>
    <w:p w:rsidR="003F0B88" w:rsidRDefault="003F0B88" w:rsidP="003F0B88">
      <w:pPr>
        <w:pStyle w:val="19"/>
        <w:shd w:val="clear" w:color="auto" w:fill="auto"/>
        <w:spacing w:after="380"/>
        <w:ind w:firstLine="720"/>
        <w:jc w:val="both"/>
      </w:pPr>
      <w:r>
        <w:rPr>
          <w:lang w:val="uk-UA" w:eastAsia="uk-UA" w:bidi="uk-UA"/>
        </w:rPr>
        <w:t>По населених пунктах, які знаходяться па території сільської ради, но розвідува.н.ио-експлуатаційних свердловинах, надасться інформація нижче:</w:t>
      </w:r>
    </w:p>
    <w:p w:rsidR="003F0B88" w:rsidRDefault="003F0B88" w:rsidP="003F0B88">
      <w:pPr>
        <w:pStyle w:val="19"/>
        <w:shd w:val="clear" w:color="auto" w:fill="auto"/>
        <w:spacing w:after="80" w:line="415" w:lineRule="auto"/>
        <w:ind w:firstLine="0"/>
        <w:jc w:val="both"/>
      </w:pPr>
      <w:r>
        <w:rPr>
          <w:lang w:val="uk-UA" w:eastAsia="uk-UA" w:bidi="uk-UA"/>
        </w:rPr>
        <w:t>С. Дев.іадове</w:t>
      </w:r>
    </w:p>
    <w:p w:rsidR="003F0B88" w:rsidRDefault="003F0B88" w:rsidP="003F0B88">
      <w:pPr>
        <w:pStyle w:val="19"/>
        <w:shd w:val="clear" w:color="auto" w:fill="auto"/>
        <w:spacing w:after="0" w:line="415" w:lineRule="auto"/>
        <w:ind w:firstLine="700"/>
        <w:jc w:val="both"/>
      </w:pPr>
      <w:r>
        <w:rPr>
          <w:lang w:val="uk-UA" w:eastAsia="uk-UA" w:bidi="uk-UA"/>
        </w:rPr>
        <w:t>1 Свердлови на №22145</w:t>
      </w:r>
    </w:p>
    <w:p w:rsidR="003F0B88" w:rsidRDefault="003F0B88" w:rsidP="003F0B88">
      <w:pPr>
        <w:pStyle w:val="19"/>
        <w:shd w:val="clear" w:color="auto" w:fill="auto"/>
        <w:spacing w:after="180" w:line="415" w:lineRule="auto"/>
        <w:ind w:firstLine="700"/>
        <w:jc w:val="both"/>
        <w:sectPr w:rsidR="003F0B88">
          <w:type w:val="continuous"/>
          <w:pgSz w:w="11900" w:h="16840"/>
          <w:pgMar w:top="84" w:right="1438" w:bottom="2569" w:left="2322" w:header="0" w:footer="2141" w:gutter="0"/>
          <w:cols w:space="720"/>
          <w:noEndnote/>
          <w:docGrid w:linePitch="360"/>
        </w:sectPr>
      </w:pPr>
      <w:r>
        <w:rPr>
          <w:color w:val="6C6A71"/>
          <w:lang w:val="uk-UA" w:eastAsia="uk-UA" w:bidi="uk-UA"/>
        </w:rPr>
        <w:t>48°05-</w:t>
      </w:r>
    </w:p>
    <w:p w:rsidR="003F0B88" w:rsidRDefault="003F0B88" w:rsidP="003F0B88">
      <w:pPr>
        <w:pStyle w:val="19"/>
        <w:shd w:val="clear" w:color="auto" w:fill="auto"/>
        <w:spacing w:after="100" w:line="295" w:lineRule="auto"/>
        <w:ind w:firstLine="980"/>
      </w:pPr>
      <w:r>
        <w:rPr>
          <w:color w:val="363637"/>
          <w:lang w:val="uk-UA" w:eastAsia="uk-UA" w:bidi="uk-UA"/>
        </w:rPr>
        <w:lastRenderedPageBreak/>
        <w:t>Глибина свердловини 124.0 м</w:t>
      </w:r>
    </w:p>
    <w:p w:rsidR="003F0B88" w:rsidRDefault="003F0B88" w:rsidP="003F0B88">
      <w:pPr>
        <w:pStyle w:val="19"/>
        <w:shd w:val="clear" w:color="auto" w:fill="auto"/>
        <w:spacing w:after="100" w:line="295" w:lineRule="auto"/>
        <w:ind w:firstLine="880"/>
      </w:pPr>
      <w:r>
        <w:rPr>
          <w:color w:val="363637"/>
          <w:lang w:val="uk-UA" w:eastAsia="uk-UA" w:bidi="uk-UA"/>
        </w:rPr>
        <w:t>Глибина рівня 21 м</w:t>
      </w:r>
    </w:p>
    <w:p w:rsidR="003F0B88" w:rsidRDefault="003F0B88" w:rsidP="003F0B88">
      <w:pPr>
        <w:pStyle w:val="19"/>
        <w:shd w:val="clear" w:color="auto" w:fill="auto"/>
        <w:spacing w:after="100" w:line="295" w:lineRule="auto"/>
        <w:ind w:firstLine="880"/>
      </w:pPr>
      <w:r>
        <w:rPr>
          <w:color w:val="363637"/>
          <w:lang w:val="uk-UA" w:eastAsia="uk-UA" w:bidi="uk-UA"/>
        </w:rPr>
        <w:t xml:space="preserve">Дебі т -1.5 </w:t>
      </w:r>
      <w:r>
        <w:rPr>
          <w:smallCaps/>
          <w:color w:val="363637"/>
          <w:lang w:val="en-US" w:bidi="en-US"/>
        </w:rPr>
        <w:t>m</w:t>
      </w:r>
      <w:r w:rsidRPr="00380FC4">
        <w:rPr>
          <w:smallCaps/>
          <w:color w:val="363637"/>
          <w:lang w:bidi="en-US"/>
        </w:rPr>
        <w:t>’’</w:t>
      </w:r>
      <w:r>
        <w:rPr>
          <w:smallCaps/>
          <w:color w:val="363637"/>
          <w:lang w:eastAsia="ru-RU" w:bidi="ru-RU"/>
        </w:rPr>
        <w:t>/год</w:t>
      </w:r>
    </w:p>
    <w:p w:rsidR="003F0B88" w:rsidRDefault="003F0B88" w:rsidP="003F0B88">
      <w:pPr>
        <w:pStyle w:val="19"/>
        <w:shd w:val="clear" w:color="auto" w:fill="auto"/>
        <w:spacing w:after="100" w:line="295" w:lineRule="auto"/>
        <w:ind w:firstLine="880"/>
      </w:pPr>
      <w:r>
        <w:rPr>
          <w:color w:val="363637"/>
          <w:lang w:val="uk-UA" w:eastAsia="uk-UA" w:bidi="uk-UA"/>
        </w:rPr>
        <w:t>Сухій залишок - 2.8 г/дм’</w:t>
      </w:r>
    </w:p>
    <w:p w:rsidR="003F0B88" w:rsidRDefault="003F0B88" w:rsidP="003F0B88">
      <w:pPr>
        <w:pStyle w:val="19"/>
        <w:shd w:val="clear" w:color="auto" w:fill="auto"/>
        <w:spacing w:after="100" w:line="295" w:lineRule="auto"/>
        <w:ind w:firstLine="880"/>
        <w:jc w:val="both"/>
      </w:pPr>
      <w:r>
        <w:rPr>
          <w:i/>
          <w:iCs/>
          <w:color w:val="363637"/>
          <w:lang w:val="uk-UA" w:eastAsia="uk-UA" w:bidi="uk-UA"/>
        </w:rPr>
        <w:t>Рекомендація рля</w:t>
      </w:r>
      <w:r>
        <w:rPr>
          <w:color w:val="363637"/>
          <w:lang w:val="uk-UA" w:eastAsia="uk-UA" w:bidi="uk-UA"/>
        </w:rPr>
        <w:t xml:space="preserve"> буріння розвідувальної свердловини:</w:t>
      </w:r>
    </w:p>
    <w:p w:rsidR="003F0B88" w:rsidRDefault="003F0B88" w:rsidP="003F0B88">
      <w:pPr>
        <w:pStyle w:val="19"/>
        <w:shd w:val="clear" w:color="auto" w:fill="auto"/>
        <w:spacing w:after="200" w:line="295" w:lineRule="auto"/>
        <w:ind w:left="320" w:firstLine="60"/>
        <w:jc w:val="both"/>
      </w:pPr>
      <w:r>
        <w:rPr>
          <w:i/>
          <w:iCs/>
          <w:color w:val="363637"/>
          <w:lang w:val="uk-UA" w:eastAsia="uk-UA" w:bidi="uk-UA"/>
        </w:rPr>
        <w:t>Водоносний горизонт</w:t>
      </w:r>
      <w:r>
        <w:rPr>
          <w:color w:val="363637"/>
          <w:lang w:val="uk-UA" w:eastAsia="uk-UA" w:bidi="uk-UA"/>
        </w:rPr>
        <w:t xml:space="preserve"> у </w:t>
      </w:r>
      <w:r>
        <w:rPr>
          <w:i/>
          <w:iCs/>
          <w:color w:val="363637"/>
          <w:lang w:val="uk-UA" w:eastAsia="uk-UA" w:bidi="uk-UA"/>
        </w:rPr>
        <w:t xml:space="preserve">зоні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80,0м</w:t>
      </w:r>
    </w:p>
    <w:p w:rsidR="003F0B88" w:rsidRDefault="003F0B88" w:rsidP="003F0B88">
      <w:pPr>
        <w:pStyle w:val="19"/>
        <w:shd w:val="clear" w:color="auto" w:fill="auto"/>
        <w:spacing w:after="260" w:line="240" w:lineRule="auto"/>
        <w:ind w:firstLine="360"/>
        <w:rPr>
          <w:sz w:val="19"/>
          <w:szCs w:val="19"/>
        </w:rPr>
      </w:pPr>
      <w:r>
        <w:rPr>
          <w:color w:val="363637"/>
          <w:sz w:val="19"/>
          <w:szCs w:val="19"/>
          <w:lang w:val="uk-UA" w:eastAsia="uk-UA" w:bidi="uk-UA"/>
        </w:rPr>
        <w:t>С. Ордо -Васп.чівкя</w:t>
      </w:r>
    </w:p>
    <w:p w:rsidR="003F0B88" w:rsidRDefault="003F0B88" w:rsidP="003F0B88">
      <w:pPr>
        <w:pStyle w:val="19"/>
        <w:shd w:val="clear" w:color="auto" w:fill="auto"/>
        <w:spacing w:after="100" w:line="240" w:lineRule="auto"/>
        <w:ind w:firstLine="360"/>
        <w:jc w:val="both"/>
      </w:pPr>
      <w:r>
        <w:rPr>
          <w:color w:val="363637"/>
          <w:lang w:val="uk-UA" w:eastAsia="uk-UA" w:bidi="uk-UA"/>
        </w:rPr>
        <w:t xml:space="preserve">1 </w:t>
      </w:r>
      <w:r>
        <w:rPr>
          <w:color w:val="363637"/>
          <w:lang w:eastAsia="ru-RU" w:bidi="ru-RU"/>
        </w:rPr>
        <w:t xml:space="preserve">Св </w:t>
      </w:r>
      <w:r>
        <w:rPr>
          <w:color w:val="363637"/>
          <w:lang w:val="uk-UA" w:eastAsia="uk-UA" w:bidi="uk-UA"/>
        </w:rPr>
        <w:t>е рдпо в 11 її а №221З 9</w:t>
      </w:r>
    </w:p>
    <w:p w:rsidR="003F0B88" w:rsidRDefault="003F0B88" w:rsidP="003F0B88">
      <w:pPr>
        <w:pStyle w:val="19"/>
        <w:shd w:val="clear" w:color="auto" w:fill="auto"/>
        <w:spacing w:after="100" w:line="240" w:lineRule="auto"/>
        <w:ind w:firstLine="880"/>
      </w:pPr>
      <w:r>
        <w:rPr>
          <w:color w:val="363637"/>
          <w:lang w:val="uk-UA" w:eastAsia="uk-UA" w:bidi="uk-UA"/>
        </w:rPr>
        <w:t>48</w:t>
      </w:r>
      <w:r>
        <w:rPr>
          <w:color w:val="363637"/>
          <w:vertAlign w:val="superscript"/>
          <w:lang w:val="uk-UA" w:eastAsia="uk-UA" w:bidi="uk-UA"/>
        </w:rPr>
        <w:t>и</w:t>
      </w:r>
      <w:r>
        <w:rPr>
          <w:color w:val="363637"/>
          <w:lang w:val="uk-UA" w:eastAsia="uk-UA" w:bidi="uk-UA"/>
        </w:rPr>
        <w:t>12</w:t>
      </w:r>
    </w:p>
    <w:p w:rsidR="003F0B88" w:rsidRDefault="003F0B88" w:rsidP="003F0B88">
      <w:pPr>
        <w:pStyle w:val="19"/>
        <w:shd w:val="clear" w:color="auto" w:fill="auto"/>
        <w:spacing w:after="500" w:line="240" w:lineRule="auto"/>
        <w:ind w:firstLine="880"/>
      </w:pPr>
      <w:r>
        <w:rPr>
          <w:color w:val="363637"/>
          <w:lang w:val="uk-UA" w:eastAsia="uk-UA" w:bidi="uk-UA"/>
        </w:rPr>
        <w:t>33'</w:t>
      </w:r>
      <w:r>
        <w:rPr>
          <w:color w:val="363637"/>
          <w:vertAlign w:val="superscript"/>
          <w:lang w:val="uk-UA" w:eastAsia="uk-UA" w:bidi="uk-UA"/>
        </w:rPr>
        <w:t>!</w:t>
      </w:r>
      <w:r>
        <w:rPr>
          <w:color w:val="363637"/>
          <w:lang w:val="uk-UA" w:eastAsia="uk-UA" w:bidi="uk-UA"/>
        </w:rPr>
        <w:t>43</w:t>
      </w:r>
    </w:p>
    <w:p w:rsidR="003F0B88" w:rsidRDefault="003F0B88" w:rsidP="003F0B88">
      <w:pPr>
        <w:pStyle w:val="19"/>
        <w:shd w:val="clear" w:color="auto" w:fill="auto"/>
        <w:spacing w:after="0" w:line="406" w:lineRule="auto"/>
        <w:ind w:left="980" w:firstLine="20"/>
      </w:pPr>
      <w:r>
        <w:rPr>
          <w:color w:val="6C6A71"/>
          <w:lang w:val="uk-UA" w:eastAsia="uk-UA" w:bidi="uk-UA"/>
        </w:rPr>
        <w:t>Глибина свердловини 80.0 м Глибина рівня ЗО м</w:t>
      </w:r>
    </w:p>
    <w:p w:rsidR="003F0B88" w:rsidRDefault="003F0B88" w:rsidP="003F0B88">
      <w:pPr>
        <w:pStyle w:val="19"/>
        <w:shd w:val="clear" w:color="auto" w:fill="auto"/>
        <w:spacing w:after="0" w:line="406" w:lineRule="auto"/>
        <w:ind w:firstLine="980"/>
      </w:pPr>
      <w:r>
        <w:rPr>
          <w:color w:val="6C6A71"/>
          <w:lang w:val="uk-UA" w:eastAsia="uk-UA" w:bidi="uk-UA"/>
        </w:rPr>
        <w:t>Добі г -2.5 хґ/год</w:t>
      </w:r>
    </w:p>
    <w:p w:rsidR="003F0B88" w:rsidRDefault="003F0B88" w:rsidP="003F0B88">
      <w:pPr>
        <w:pStyle w:val="19"/>
        <w:shd w:val="clear" w:color="auto" w:fill="auto"/>
        <w:spacing w:after="340" w:line="406" w:lineRule="auto"/>
        <w:ind w:firstLine="980"/>
        <w:jc w:val="both"/>
      </w:pPr>
      <w:r>
        <w:rPr>
          <w:color w:val="6C6A71"/>
          <w:lang w:val="uk-UA" w:eastAsia="uk-UA" w:bidi="uk-UA"/>
        </w:rPr>
        <w:t>Сухій залишок - 1.8 г/дм’</w:t>
      </w:r>
    </w:p>
    <w:p w:rsidR="003F0B88" w:rsidRDefault="003F0B88" w:rsidP="003F0B88">
      <w:pPr>
        <w:pStyle w:val="19"/>
        <w:shd w:val="clear" w:color="auto" w:fill="auto"/>
        <w:spacing w:after="340" w:line="406" w:lineRule="auto"/>
        <w:ind w:firstLine="360"/>
      </w:pPr>
      <w:r>
        <w:rPr>
          <w:color w:val="6C6A71"/>
          <w:lang w:val="uk-UA" w:eastAsia="uk-UA" w:bidi="uk-UA"/>
        </w:rPr>
        <w:t>2. Свердлови на №22143</w:t>
      </w:r>
    </w:p>
    <w:p w:rsidR="003F0B88" w:rsidRDefault="003F0B88" w:rsidP="003F0B88">
      <w:pPr>
        <w:pStyle w:val="19"/>
        <w:shd w:val="clear" w:color="auto" w:fill="auto"/>
        <w:spacing w:after="0" w:line="406" w:lineRule="auto"/>
        <w:ind w:left="1080" w:firstLine="0"/>
      </w:pPr>
      <w:r>
        <w:rPr>
          <w:color w:val="6C6A71"/>
          <w:lang w:val="uk-UA" w:eastAsia="uk-UA" w:bidi="uk-UA"/>
        </w:rPr>
        <w:t>Глибина свердловини 80,0 м</w:t>
      </w:r>
    </w:p>
    <w:p w:rsidR="003F0B88" w:rsidRDefault="003F0B88" w:rsidP="003F0B88">
      <w:pPr>
        <w:pStyle w:val="19"/>
        <w:shd w:val="clear" w:color="auto" w:fill="auto"/>
        <w:spacing w:after="0" w:line="406" w:lineRule="auto"/>
        <w:ind w:firstLine="980"/>
      </w:pPr>
      <w:r>
        <w:rPr>
          <w:color w:val="6C6A71"/>
          <w:lang w:val="uk-UA" w:eastAsia="uk-UA" w:bidi="uk-UA"/>
        </w:rPr>
        <w:t>Глибина рівня 18,2м</w:t>
      </w:r>
    </w:p>
    <w:p w:rsidR="003F0B88" w:rsidRDefault="003F0B88" w:rsidP="003F0B88">
      <w:pPr>
        <w:pStyle w:val="19"/>
        <w:shd w:val="clear" w:color="auto" w:fill="auto"/>
        <w:spacing w:after="0" w:line="406" w:lineRule="auto"/>
        <w:ind w:firstLine="980"/>
      </w:pPr>
      <w:r>
        <w:rPr>
          <w:color w:val="6C6A71"/>
          <w:lang w:val="uk-UA" w:eastAsia="uk-UA" w:bidi="uk-UA"/>
        </w:rPr>
        <w:t>Дебіт -1,7 м’/год</w:t>
      </w:r>
    </w:p>
    <w:p w:rsidR="003F0B88" w:rsidRDefault="003F0B88" w:rsidP="003F0B88">
      <w:pPr>
        <w:pStyle w:val="19"/>
        <w:shd w:val="clear" w:color="auto" w:fill="auto"/>
        <w:spacing w:after="1020" w:line="406" w:lineRule="auto"/>
        <w:ind w:firstLine="980"/>
        <w:jc w:val="both"/>
      </w:pPr>
      <w:r>
        <w:rPr>
          <w:color w:val="6C6A71"/>
          <w:lang w:val="uk-UA" w:eastAsia="uk-UA" w:bidi="uk-UA"/>
        </w:rPr>
        <w:t>Сухій залишок - 1.5 г/дм’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62"/>
        <w:gridCol w:w="2645"/>
      </w:tblGrid>
      <w:tr w:rsidR="003F0B88" w:rsidTr="00894993">
        <w:trPr>
          <w:trHeight w:hRule="exact" w:val="1066"/>
          <w:jc w:val="center"/>
        </w:trPr>
        <w:tc>
          <w:tcPr>
            <w:tcW w:w="4162" w:type="dxa"/>
            <w:shd w:val="clear" w:color="auto" w:fill="FFFFFF"/>
          </w:tcPr>
          <w:p w:rsidR="003F0B88" w:rsidRDefault="003F0B88" w:rsidP="00894993">
            <w:pPr>
              <w:pStyle w:val="afff"/>
              <w:shd w:val="clear" w:color="auto" w:fill="auto"/>
              <w:spacing w:after="140" w:line="240" w:lineRule="auto"/>
              <w:ind w:firstLine="600"/>
            </w:pPr>
            <w:r>
              <w:rPr>
                <w:i/>
                <w:iCs/>
                <w:color w:val="363637"/>
                <w:lang w:val="uk-UA" w:eastAsia="uk-UA" w:bidi="uk-UA"/>
              </w:rPr>
              <w:t>Рекомендація</w:t>
            </w:r>
            <w:r>
              <w:rPr>
                <w:color w:val="363637"/>
                <w:lang w:val="uk-UA" w:eastAsia="uk-UA" w:bidi="uk-UA"/>
              </w:rPr>
              <w:t xml:space="preserve"> для буріння розвідувальн</w:t>
            </w:r>
          </w:p>
          <w:p w:rsidR="003F0B88" w:rsidRDefault="003F0B88" w:rsidP="00894993">
            <w:pPr>
              <w:pStyle w:val="afff"/>
              <w:shd w:val="clear" w:color="auto" w:fill="auto"/>
              <w:spacing w:after="0" w:line="240" w:lineRule="auto"/>
              <w:ind w:firstLine="0"/>
            </w:pPr>
            <w:r>
              <w:rPr>
                <w:i/>
                <w:iCs/>
                <w:color w:val="363637"/>
                <w:lang w:val="uk-UA" w:eastAsia="uk-UA" w:bidi="uk-UA"/>
              </w:rPr>
              <w:t>Водоносний горизонту зоні тріщинуватості</w:t>
            </w:r>
          </w:p>
          <w:p w:rsidR="003F0B88" w:rsidRDefault="003F0B88" w:rsidP="00894993">
            <w:pPr>
              <w:pStyle w:val="afff"/>
              <w:shd w:val="clear" w:color="auto" w:fill="auto"/>
              <w:spacing w:after="80" w:line="240" w:lineRule="auto"/>
              <w:ind w:firstLine="0"/>
            </w:pPr>
            <w:r>
              <w:rPr>
                <w:i/>
                <w:iCs/>
                <w:color w:val="363637"/>
                <w:lang w:val="uk-UA" w:eastAsia="uk-UA" w:bidi="uk-UA"/>
              </w:rPr>
              <w:t xml:space="preserve">вивітрювання </w:t>
            </w:r>
            <w:r w:rsidRPr="00380FC4">
              <w:rPr>
                <w:i/>
                <w:iCs/>
                <w:smallCaps/>
                <w:color w:val="363637"/>
                <w:sz w:val="17"/>
                <w:szCs w:val="17"/>
                <w:lang w:eastAsia="en-US" w:bidi="en-US"/>
              </w:rPr>
              <w:t>(</w:t>
            </w:r>
            <w:r>
              <w:rPr>
                <w:i/>
                <w:iCs/>
                <w:smallCaps/>
                <w:color w:val="363637"/>
                <w:sz w:val="17"/>
                <w:szCs w:val="17"/>
                <w:lang w:val="en-US" w:eastAsia="en-US" w:bidi="en-US"/>
              </w:rPr>
              <w:t>AR</w:t>
            </w:r>
            <w:r w:rsidRPr="00380FC4">
              <w:rPr>
                <w:i/>
                <w:iCs/>
                <w:smallCaps/>
                <w:color w:val="363637"/>
                <w:sz w:val="17"/>
                <w:szCs w:val="17"/>
                <w:lang w:eastAsia="en-US" w:bidi="en-US"/>
              </w:rPr>
              <w:t>-</w:t>
            </w:r>
            <w:r>
              <w:rPr>
                <w:i/>
                <w:iCs/>
                <w:smallCaps/>
                <w:color w:val="363637"/>
                <w:sz w:val="17"/>
                <w:szCs w:val="17"/>
                <w:lang w:val="en-US" w:eastAsia="en-US" w:bidi="en-US"/>
              </w:rPr>
              <w:t>PRt</w:t>
            </w:r>
            <w:r w:rsidRPr="00380FC4">
              <w:rPr>
                <w:i/>
                <w:iCs/>
                <w:smallCaps/>
                <w:color w:val="363637"/>
                <w:sz w:val="17"/>
                <w:szCs w:val="17"/>
                <w:lang w:eastAsia="en-US" w:bidi="en-US"/>
              </w:rPr>
              <w:t>)</w:t>
            </w:r>
            <w:r w:rsidRPr="00380FC4">
              <w:rPr>
                <w:i/>
                <w:iCs/>
                <w:color w:val="363637"/>
                <w:lang w:eastAsia="en-US" w:bidi="en-US"/>
              </w:rPr>
              <w:t xml:space="preserve"> </w:t>
            </w:r>
            <w:r>
              <w:rPr>
                <w:i/>
                <w:iCs/>
                <w:color w:val="363637"/>
                <w:lang w:val="uk-UA" w:eastAsia="uk-UA" w:bidi="uk-UA"/>
              </w:rPr>
              <w:t>с глибини 16,0м</w:t>
            </w:r>
          </w:p>
        </w:tc>
        <w:tc>
          <w:tcPr>
            <w:tcW w:w="2645" w:type="dxa"/>
            <w:shd w:val="clear" w:color="auto" w:fill="FFFFFF"/>
          </w:tcPr>
          <w:p w:rsidR="003F0B88" w:rsidRDefault="003F0B88" w:rsidP="00894993">
            <w:pPr>
              <w:pStyle w:val="afff"/>
              <w:shd w:val="clear" w:color="auto" w:fill="auto"/>
              <w:spacing w:after="140" w:line="240" w:lineRule="auto"/>
              <w:ind w:firstLine="0"/>
            </w:pPr>
            <w:r>
              <w:rPr>
                <w:color w:val="363637"/>
                <w:lang w:val="uk-UA" w:eastAsia="uk-UA" w:bidi="uk-UA"/>
              </w:rPr>
              <w:t>ої свердловини:</w:t>
            </w:r>
          </w:p>
          <w:p w:rsidR="003F0B88" w:rsidRDefault="003F0B88" w:rsidP="00894993">
            <w:pPr>
              <w:pStyle w:val="afff"/>
              <w:shd w:val="clear" w:color="auto" w:fill="auto"/>
              <w:spacing w:after="0" w:line="240" w:lineRule="auto"/>
              <w:ind w:firstLine="0"/>
            </w:pPr>
            <w:r>
              <w:rPr>
                <w:i/>
                <w:iCs/>
                <w:color w:val="363637"/>
                <w:lang w:val="uk-UA" w:eastAsia="uk-UA" w:bidi="uk-UA"/>
              </w:rPr>
              <w:t>крнста.'іічпнх норії) і їх кори</w:t>
            </w:r>
          </w:p>
        </w:tc>
      </w:tr>
      <w:tr w:rsidR="003F0B88" w:rsidTr="00894993">
        <w:trPr>
          <w:trHeight w:hRule="exact" w:val="576"/>
          <w:jc w:val="center"/>
        </w:trPr>
        <w:tc>
          <w:tcPr>
            <w:tcW w:w="4162" w:type="dxa"/>
            <w:shd w:val="clear" w:color="auto" w:fill="FFFFFF"/>
            <w:vAlign w:val="center"/>
          </w:tcPr>
          <w:p w:rsidR="003F0B88" w:rsidRDefault="003F0B88" w:rsidP="00894993">
            <w:pPr>
              <w:pStyle w:val="afff"/>
              <w:shd w:val="clear" w:color="auto" w:fill="auto"/>
              <w:spacing w:after="0" w:line="240" w:lineRule="auto"/>
              <w:ind w:firstLine="0"/>
            </w:pPr>
            <w:r>
              <w:rPr>
                <w:i/>
                <w:iCs/>
                <w:color w:val="363637"/>
                <w:lang w:val="uk-UA" w:eastAsia="uk-UA" w:bidi="uk-UA"/>
              </w:rPr>
              <w:t>С. Водяне</w:t>
            </w:r>
          </w:p>
        </w:tc>
        <w:tc>
          <w:tcPr>
            <w:tcW w:w="2645" w:type="dxa"/>
            <w:shd w:val="clear" w:color="auto" w:fill="FFFFFF"/>
          </w:tcPr>
          <w:p w:rsidR="003F0B88" w:rsidRDefault="003F0B88" w:rsidP="00894993">
            <w:pPr>
              <w:rPr>
                <w:sz w:val="10"/>
                <w:szCs w:val="10"/>
              </w:rPr>
            </w:pPr>
          </w:p>
        </w:tc>
      </w:tr>
      <w:tr w:rsidR="003F0B88" w:rsidTr="00894993">
        <w:trPr>
          <w:trHeight w:hRule="exact" w:val="398"/>
          <w:jc w:val="center"/>
        </w:trPr>
        <w:tc>
          <w:tcPr>
            <w:tcW w:w="4162" w:type="dxa"/>
            <w:shd w:val="clear" w:color="auto" w:fill="FFFFFF"/>
            <w:vAlign w:val="bottom"/>
          </w:tcPr>
          <w:p w:rsidR="003F0B88" w:rsidRDefault="003F0B88" w:rsidP="00894993">
            <w:pPr>
              <w:pStyle w:val="afff"/>
              <w:shd w:val="clear" w:color="auto" w:fill="auto"/>
              <w:spacing w:after="0" w:line="240" w:lineRule="auto"/>
              <w:ind w:firstLine="340"/>
            </w:pPr>
            <w:r>
              <w:rPr>
                <w:color w:val="363637"/>
                <w:lang w:val="uk-UA" w:eastAsia="uk-UA" w:bidi="uk-UA"/>
              </w:rPr>
              <w:t>1 Свердловина №21521</w:t>
            </w:r>
          </w:p>
        </w:tc>
        <w:tc>
          <w:tcPr>
            <w:tcW w:w="2645" w:type="dxa"/>
            <w:shd w:val="clear" w:color="auto" w:fill="FFFFFF"/>
          </w:tcPr>
          <w:p w:rsidR="003F0B88" w:rsidRDefault="003F0B88" w:rsidP="00894993">
            <w:pPr>
              <w:rPr>
                <w:sz w:val="10"/>
                <w:szCs w:val="10"/>
              </w:rPr>
            </w:pPr>
          </w:p>
        </w:tc>
      </w:tr>
      <w:tr w:rsidR="003F0B88" w:rsidTr="00894993">
        <w:trPr>
          <w:trHeight w:hRule="exact" w:val="355"/>
          <w:jc w:val="center"/>
        </w:trPr>
        <w:tc>
          <w:tcPr>
            <w:tcW w:w="4162" w:type="dxa"/>
            <w:shd w:val="clear" w:color="auto" w:fill="FFFFFF"/>
          </w:tcPr>
          <w:p w:rsidR="003F0B88" w:rsidRDefault="003F0B88" w:rsidP="00894993">
            <w:pPr>
              <w:pStyle w:val="afff"/>
              <w:shd w:val="clear" w:color="auto" w:fill="auto"/>
              <w:spacing w:after="0" w:line="240" w:lineRule="auto"/>
              <w:ind w:firstLine="600"/>
            </w:pPr>
            <w:r>
              <w:rPr>
                <w:color w:val="363637"/>
                <w:lang w:val="uk-UA" w:eastAsia="uk-UA" w:bidi="uk-UA"/>
              </w:rPr>
              <w:t>48"05</w:t>
            </w:r>
          </w:p>
        </w:tc>
        <w:tc>
          <w:tcPr>
            <w:tcW w:w="2645" w:type="dxa"/>
            <w:shd w:val="clear" w:color="auto" w:fill="FFFFFF"/>
          </w:tcPr>
          <w:p w:rsidR="003F0B88" w:rsidRDefault="003F0B88" w:rsidP="00894993">
            <w:pPr>
              <w:rPr>
                <w:sz w:val="10"/>
                <w:szCs w:val="10"/>
              </w:rPr>
            </w:pPr>
          </w:p>
        </w:tc>
      </w:tr>
      <w:tr w:rsidR="003F0B88" w:rsidTr="00894993">
        <w:trPr>
          <w:trHeight w:hRule="exact" w:val="278"/>
          <w:jc w:val="center"/>
        </w:trPr>
        <w:tc>
          <w:tcPr>
            <w:tcW w:w="4162" w:type="dxa"/>
            <w:shd w:val="clear" w:color="auto" w:fill="FFFFFF"/>
            <w:vAlign w:val="bottom"/>
          </w:tcPr>
          <w:p w:rsidR="003F0B88" w:rsidRDefault="003F0B88" w:rsidP="00894993">
            <w:pPr>
              <w:pStyle w:val="afff"/>
              <w:shd w:val="clear" w:color="auto" w:fill="auto"/>
              <w:spacing w:after="0" w:line="240" w:lineRule="auto"/>
              <w:ind w:firstLine="600"/>
            </w:pPr>
            <w:r>
              <w:rPr>
                <w:color w:val="363637"/>
                <w:lang w:val="uk-UA" w:eastAsia="uk-UA" w:bidi="uk-UA"/>
              </w:rPr>
              <w:t>33°44</w:t>
            </w:r>
          </w:p>
        </w:tc>
        <w:tc>
          <w:tcPr>
            <w:tcW w:w="2645" w:type="dxa"/>
            <w:shd w:val="clear" w:color="auto" w:fill="FFFFFF"/>
          </w:tcPr>
          <w:p w:rsidR="003F0B88" w:rsidRDefault="003F0B88" w:rsidP="00894993">
            <w:pPr>
              <w:rPr>
                <w:sz w:val="10"/>
                <w:szCs w:val="10"/>
              </w:rPr>
            </w:pPr>
          </w:p>
        </w:tc>
      </w:tr>
    </w:tbl>
    <w:p w:rsidR="003F0B88" w:rsidRPr="008052D9" w:rsidRDefault="003F0B88" w:rsidP="003F0B88">
      <w:pPr>
        <w:spacing w:line="1" w:lineRule="exact"/>
        <w:rPr>
          <w:sz w:val="2"/>
          <w:szCs w:val="2"/>
        </w:rPr>
      </w:pPr>
      <w:r>
        <w:br w:type="page"/>
      </w:r>
      <w:r>
        <w:rPr>
          <w:color w:val="363637"/>
          <w:lang w:val="uk-UA" w:eastAsia="uk-UA" w:bidi="uk-UA"/>
        </w:rPr>
        <w:lastRenderedPageBreak/>
        <w:t>Глибини свердловини 93.4 м</w:t>
      </w:r>
    </w:p>
    <w:p w:rsidR="003F0B88" w:rsidRDefault="003F0B88" w:rsidP="003F0B88">
      <w:pPr>
        <w:pStyle w:val="19"/>
        <w:shd w:val="clear" w:color="auto" w:fill="auto"/>
        <w:spacing w:after="80" w:line="300" w:lineRule="auto"/>
        <w:ind w:firstLine="0"/>
      </w:pPr>
      <w:r>
        <w:rPr>
          <w:color w:val="363637"/>
          <w:lang w:val="uk-UA" w:eastAsia="uk-UA" w:bidi="uk-UA"/>
        </w:rPr>
        <w:t xml:space="preserve">                              Глибина рівня 29 м</w:t>
      </w:r>
    </w:p>
    <w:p w:rsidR="003F0B88" w:rsidRDefault="003F0B88" w:rsidP="003F0B88">
      <w:pPr>
        <w:pStyle w:val="19"/>
        <w:shd w:val="clear" w:color="auto" w:fill="auto"/>
        <w:spacing w:after="80" w:line="300" w:lineRule="auto"/>
        <w:ind w:left="1380" w:firstLine="0"/>
      </w:pPr>
      <w:r>
        <w:rPr>
          <w:color w:val="363637"/>
          <w:lang w:val="uk-UA" w:eastAsia="uk-UA" w:bidi="uk-UA"/>
        </w:rPr>
        <w:t>Дебіт -0.4 м7і од</w:t>
      </w:r>
    </w:p>
    <w:p w:rsidR="003F0B88" w:rsidRDefault="003F0B88" w:rsidP="003F0B88">
      <w:pPr>
        <w:pStyle w:val="19"/>
        <w:shd w:val="clear" w:color="auto" w:fill="auto"/>
        <w:spacing w:after="80" w:line="300" w:lineRule="auto"/>
        <w:ind w:left="1380" w:firstLine="0"/>
      </w:pPr>
      <w:r>
        <w:rPr>
          <w:color w:val="363637"/>
          <w:lang w:val="uk-UA" w:eastAsia="uk-UA" w:bidi="uk-UA"/>
        </w:rPr>
        <w:t>Сухій залишок -2,4 г/дм''</w:t>
      </w:r>
    </w:p>
    <w:p w:rsidR="003F0B88" w:rsidRDefault="003F0B88" w:rsidP="003F0B88">
      <w:pPr>
        <w:pStyle w:val="19"/>
        <w:shd w:val="clear" w:color="auto" w:fill="auto"/>
        <w:spacing w:after="80" w:line="300" w:lineRule="auto"/>
        <w:ind w:left="1380" w:firstLine="0"/>
      </w:pPr>
      <w:r>
        <w:rPr>
          <w:i/>
          <w:iCs/>
          <w:color w:val="363637"/>
          <w:lang w:val="uk-UA" w:eastAsia="uk-UA" w:bidi="uk-UA"/>
        </w:rPr>
        <w:t>Рекомендація</w:t>
      </w:r>
      <w:r>
        <w:rPr>
          <w:color w:val="363637"/>
          <w:lang w:val="uk-UA" w:eastAsia="uk-UA" w:bidi="uk-UA"/>
        </w:rPr>
        <w:t xml:space="preserve"> для буріння розвідувальної свердловини:</w:t>
      </w:r>
    </w:p>
    <w:p w:rsidR="003F0B88" w:rsidRDefault="003F0B88" w:rsidP="003F0B88">
      <w:pPr>
        <w:pStyle w:val="19"/>
        <w:shd w:val="clear" w:color="auto" w:fill="auto"/>
        <w:spacing w:after="940" w:line="300" w:lineRule="auto"/>
        <w:ind w:left="800" w:firstLine="40"/>
      </w:pPr>
      <w:r>
        <w:rPr>
          <w:i/>
          <w:iCs/>
          <w:color w:val="363637"/>
          <w:lang w:eastAsia="ru-RU" w:bidi="ru-RU"/>
        </w:rPr>
        <w:t xml:space="preserve">Нодоносний горизонту </w:t>
      </w:r>
      <w:r>
        <w:rPr>
          <w:i/>
          <w:iCs/>
          <w:color w:val="363637"/>
          <w:lang w:val="uk-UA" w:eastAsia="uk-UA" w:bidi="uk-UA"/>
        </w:rPr>
        <w:t xml:space="preserve">іоні тріщинуватості кристалічних порід і їх кори вивітрювання </w:t>
      </w:r>
      <w:r w:rsidRPr="00380FC4">
        <w:rPr>
          <w:i/>
          <w:iCs/>
          <w:color w:val="363637"/>
          <w:lang w:bidi="en-US"/>
        </w:rPr>
        <w:t>(</w:t>
      </w:r>
      <w:r>
        <w:rPr>
          <w:i/>
          <w:iCs/>
          <w:color w:val="363637"/>
          <w:lang w:val="en-US" w:bidi="en-US"/>
        </w:rPr>
        <w:t>AR</w:t>
      </w:r>
      <w:r w:rsidRPr="00380FC4">
        <w:rPr>
          <w:i/>
          <w:iCs/>
          <w:color w:val="363637"/>
          <w:lang w:bidi="en-US"/>
        </w:rPr>
        <w:t>-</w:t>
      </w:r>
      <w:r>
        <w:rPr>
          <w:i/>
          <w:iCs/>
          <w:color w:val="363637"/>
          <w:lang w:val="en-US" w:bidi="en-US"/>
        </w:rPr>
        <w:t>PR</w:t>
      </w:r>
      <w:r w:rsidRPr="00380FC4">
        <w:rPr>
          <w:i/>
          <w:iCs/>
          <w:color w:val="363637"/>
          <w:lang w:bidi="en-US"/>
        </w:rPr>
        <w:t xml:space="preserve">?) </w:t>
      </w:r>
      <w:r>
        <w:rPr>
          <w:i/>
          <w:iCs/>
          <w:color w:val="363637"/>
          <w:lang w:val="uk-UA" w:eastAsia="uk-UA" w:bidi="uk-UA"/>
        </w:rPr>
        <w:t>с глибини 64,0м</w:t>
      </w:r>
    </w:p>
    <w:p w:rsidR="003F0B88" w:rsidRDefault="003F0B88" w:rsidP="003F0B88">
      <w:pPr>
        <w:pStyle w:val="19"/>
        <w:shd w:val="clear" w:color="auto" w:fill="auto"/>
        <w:spacing w:after="260" w:line="240" w:lineRule="auto"/>
        <w:ind w:firstLine="800"/>
      </w:pPr>
      <w:r>
        <w:rPr>
          <w:noProof/>
          <w:lang w:eastAsia="ru-RU"/>
        </w:rPr>
        <w:drawing>
          <wp:anchor distT="0" distB="0" distL="0" distR="0" simplePos="0" relativeHeight="251701248" behindDoc="0" locked="0" layoutInCell="1" allowOverlap="1" wp14:anchorId="43B1A21F" wp14:editId="10A563D2">
            <wp:simplePos x="0" y="0"/>
            <wp:positionH relativeFrom="page">
              <wp:posOffset>4958080</wp:posOffset>
            </wp:positionH>
            <wp:positionV relativeFrom="paragraph">
              <wp:posOffset>76200</wp:posOffset>
            </wp:positionV>
            <wp:extent cx="646430" cy="603250"/>
            <wp:effectExtent l="0" t="0" r="0" b="0"/>
            <wp:wrapTight wrapText="left">
              <wp:wrapPolygon edited="0">
                <wp:start x="0" y="0"/>
                <wp:lineTo x="21600" y="0"/>
                <wp:lineTo x="21600" y="21600"/>
                <wp:lineTo x="0" y="21600"/>
                <wp:lineTo x="0" y="13048"/>
                <wp:lineTo x="4483" y="13048"/>
                <wp:lineTo x="4483" y="8662"/>
                <wp:lineTo x="0" y="8662"/>
                <wp:lineTo x="0" y="0"/>
              </wp:wrapPolygon>
            </wp:wrapTight>
            <wp:docPr id="3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84"/>
                    <a:stretch/>
                  </pic:blipFill>
                  <pic:spPr>
                    <a:xfrm>
                      <a:off x="0" y="0"/>
                      <a:ext cx="646430" cy="603250"/>
                    </a:xfrm>
                    <a:prstGeom prst="rect">
                      <a:avLst/>
                    </a:prstGeom>
                  </pic:spPr>
                </pic:pic>
              </a:graphicData>
            </a:graphic>
          </wp:anchor>
        </w:drawing>
      </w:r>
      <w:r>
        <w:rPr>
          <w:color w:val="363637"/>
          <w:lang w:val="uk-UA" w:eastAsia="uk-UA" w:bidi="uk-UA"/>
        </w:rPr>
        <w:t>Типовий розріз додасться (Додаток 1-3).</w:t>
      </w:r>
    </w:p>
    <w:p w:rsidR="003F0B88" w:rsidRDefault="003F0B88" w:rsidP="003F0B88">
      <w:pPr>
        <w:pStyle w:val="19"/>
        <w:shd w:val="clear" w:color="auto" w:fill="auto"/>
        <w:spacing w:after="460" w:line="276" w:lineRule="auto"/>
        <w:ind w:left="800" w:firstLine="20"/>
      </w:pPr>
      <w:r>
        <w:rPr>
          <w:noProof/>
          <w:lang w:eastAsia="ru-RU"/>
        </w:rPr>
        <mc:AlternateContent>
          <mc:Choice Requires="wps">
            <w:drawing>
              <wp:anchor distT="0" distB="0" distL="114300" distR="114300" simplePos="0" relativeHeight="251702272" behindDoc="0" locked="0" layoutInCell="1" allowOverlap="1" wp14:anchorId="33F319A0" wp14:editId="102ADAA8">
                <wp:simplePos x="0" y="0"/>
                <wp:positionH relativeFrom="page">
                  <wp:posOffset>6033770</wp:posOffset>
                </wp:positionH>
                <wp:positionV relativeFrom="paragraph">
                  <wp:posOffset>127000</wp:posOffset>
                </wp:positionV>
                <wp:extent cx="841375" cy="164465"/>
                <wp:effectExtent l="0" t="0" r="0" b="0"/>
                <wp:wrapSquare wrapText="bothSides"/>
                <wp:docPr id="27" name="Shape 20"/>
                <wp:cNvGraphicFramePr/>
                <a:graphic xmlns:a="http://schemas.openxmlformats.org/drawingml/2006/main">
                  <a:graphicData uri="http://schemas.microsoft.com/office/word/2010/wordprocessingShape">
                    <wps:wsp>
                      <wps:cNvSpPr txBox="1"/>
                      <wps:spPr>
                        <a:xfrm>
                          <a:off x="0" y="0"/>
                          <a:ext cx="841375" cy="164465"/>
                        </a:xfrm>
                        <a:prstGeom prst="rect">
                          <a:avLst/>
                        </a:prstGeom>
                        <a:noFill/>
                      </wps:spPr>
                      <wps:txbx>
                        <w:txbxContent>
                          <w:p w:rsidR="007B3E50" w:rsidRDefault="007B3E50" w:rsidP="003F0B88">
                            <w:pPr>
                              <w:pStyle w:val="19"/>
                              <w:shd w:val="clear" w:color="auto" w:fill="auto"/>
                              <w:spacing w:after="0" w:line="240" w:lineRule="auto"/>
                              <w:ind w:firstLine="0"/>
                            </w:pPr>
                            <w:r>
                              <w:rPr>
                                <w:color w:val="4D414A"/>
                                <w:lang w:val="uk-UA" w:eastAsia="uk-UA" w:bidi="uk-UA"/>
                              </w:rPr>
                              <w:t>В.О. Фортуна</w:t>
                            </w:r>
                          </w:p>
                        </w:txbxContent>
                      </wps:txbx>
                      <wps:bodyPr wrap="none" lIns="0" tIns="0" rIns="0" bIns="0"/>
                    </wps:wsp>
                  </a:graphicData>
                </a:graphic>
              </wp:anchor>
            </w:drawing>
          </mc:Choice>
          <mc:Fallback>
            <w:pict>
              <v:shape w14:anchorId="33F319A0" id="_x0000_s1034" type="#_x0000_t202" style="position:absolute;left:0;text-align:left;margin-left:475.1pt;margin-top:10pt;width:66.25pt;height:12.95pt;z-index:2517022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HAjQEAABADAAAOAAAAZHJzL2Uyb0RvYy54bWysUttOwzAMfUfiH6K8s3ZjN1XrJqFpCAkB&#10;0uADsjRZIzVxlIS1+3ucbN0QvCFeXMd2j4+PvVh1uiEH4bwCU9LhIKdEGA6VMvuSfrxv7uaU+MBM&#10;xRowoqRH4elqeXuzaG0hRlBDUwlHEMT4orUlrUOwRZZ5XgvN/ACsMJiU4DQL+HT7rHKsRXTdZKM8&#10;n2YtuMo64MJ7jK5PSbpM+FIKHl6l9CKQpqTILSTrkt1Fmy0XrNg7ZmvFzzTYH1hopgw2vUCtWWDk&#10;06lfUFpxBx5kGHDQGUipuEgz4DTD/Mc025pZkWZBcby9yOT/D5a/HN4cUVVJRzNKDNO4o9SWjJI4&#10;rfUF1mwtVoXuATpcchQtxj0G48yddDp+cRqCeZT5eJFWdIFwDM7Hw/vZhBKOqeF0PJ5OIkp2/dk6&#10;Hx4FaBKdkjrcXBKUHZ59OJX2JbGXgY1qmhi/Mole6HZdGmfes9xBdUTyLe64pAaPkJLmyaCE8Rx6&#10;x/XO7uz0yCh7onk+kbjX7+/U/3rIyy8AAAD//wMAUEsDBBQABgAIAAAAIQCWQXtQ3gAAAAoBAAAP&#10;AAAAZHJzL2Rvd25yZXYueG1sTI/BTsMwEETvSPyDtUjcqJ2IQhqyqRCCI5VauHBz4m2SNl5HsdOG&#10;v8c90eNqnmbeFuvZ9uJEo+8cIyQLBYK4dqbjBuH76+MhA+GDZqN7x4TwSx7W5e1NoXPjzryl0y40&#10;IpawzzVCG8KQS+nrlqz2CzcQx2zvRqtDPMdGmlGfY7ntZarUk7S647jQ6oHeWqqPu8ki7D83x8P7&#10;tFWHRmX0k4w0V8kG8f5ufn0BEWgO/zBc9KM6lNGpchMbL3qE1VKlEUWIMyAugMrSZxAVwuNyBbIs&#10;5PUL5R8AAAD//wMAUEsBAi0AFAAGAAgAAAAhALaDOJL+AAAA4QEAABMAAAAAAAAAAAAAAAAAAAAA&#10;AFtDb250ZW50X1R5cGVzXS54bWxQSwECLQAUAAYACAAAACEAOP0h/9YAAACUAQAACwAAAAAAAAAA&#10;AAAAAAAvAQAAX3JlbHMvLnJlbHNQSwECLQAUAAYACAAAACEAI5yBwI0BAAAQAwAADgAAAAAAAAAA&#10;AAAAAAAuAgAAZHJzL2Uyb0RvYy54bWxQSwECLQAUAAYACAAAACEAlkF7UN4AAAAKAQAADwAAAAAA&#10;AAAAAAAAAADnAwAAZHJzL2Rvd25yZXYueG1sUEsFBgAAAAAEAAQA8wAAAPIEAAAAAA==&#10;" filled="f" stroked="f">
                <v:textbox inset="0,0,0,0">
                  <w:txbxContent>
                    <w:p w:rsidR="007B3E50" w:rsidRDefault="007B3E50" w:rsidP="003F0B88">
                      <w:pPr>
                        <w:pStyle w:val="19"/>
                        <w:shd w:val="clear" w:color="auto" w:fill="auto"/>
                        <w:spacing w:after="0" w:line="240" w:lineRule="auto"/>
                        <w:ind w:firstLine="0"/>
                      </w:pPr>
                      <w:r>
                        <w:rPr>
                          <w:color w:val="4D414A"/>
                          <w:lang w:val="uk-UA" w:eastAsia="uk-UA" w:bidi="uk-UA"/>
                        </w:rPr>
                        <w:t>В.О. Фортуна</w:t>
                      </w:r>
                    </w:p>
                  </w:txbxContent>
                </v:textbox>
                <w10:wrap type="square" anchorx="page"/>
              </v:shape>
            </w:pict>
          </mc:Fallback>
        </mc:AlternateContent>
      </w:r>
      <w:r>
        <w:rPr>
          <w:noProof/>
          <w:lang w:eastAsia="ru-RU"/>
        </w:rPr>
        <w:drawing>
          <wp:anchor distT="0" distB="0" distL="0" distR="1075690" simplePos="0" relativeHeight="251703296" behindDoc="0" locked="0" layoutInCell="1" allowOverlap="1" wp14:anchorId="5713161A" wp14:editId="1243D0B2">
            <wp:simplePos x="0" y="0"/>
            <wp:positionH relativeFrom="page">
              <wp:posOffset>5408930</wp:posOffset>
            </wp:positionH>
            <wp:positionV relativeFrom="paragraph">
              <wp:posOffset>508000</wp:posOffset>
            </wp:positionV>
            <wp:extent cx="457200" cy="615950"/>
            <wp:effectExtent l="0" t="0" r="0" b="0"/>
            <wp:wrapTight wrapText="bothSides">
              <wp:wrapPolygon edited="0">
                <wp:start x="0" y="0"/>
                <wp:lineTo x="21600" y="0"/>
                <wp:lineTo x="21600" y="21600"/>
                <wp:lineTo x="0" y="21600"/>
                <wp:lineTo x="0" y="8127"/>
                <wp:lineTo x="15552" y="8127"/>
                <wp:lineTo x="15552" y="3850"/>
                <wp:lineTo x="0" y="3850"/>
                <wp:lineTo x="0" y="0"/>
              </wp:wrapPolygon>
            </wp:wrapTight>
            <wp:docPr id="39"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85"/>
                    <a:stretch/>
                  </pic:blipFill>
                  <pic:spPr>
                    <a:xfrm>
                      <a:off x="0" y="0"/>
                      <a:ext cx="457200" cy="615950"/>
                    </a:xfrm>
                    <a:prstGeom prst="rect">
                      <a:avLst/>
                    </a:prstGeom>
                  </pic:spPr>
                </pic:pic>
              </a:graphicData>
            </a:graphic>
          </wp:anchor>
        </w:drawing>
      </w:r>
      <w:r>
        <w:rPr>
          <w:noProof/>
          <w:lang w:eastAsia="ru-RU"/>
        </w:rPr>
        <mc:AlternateContent>
          <mc:Choice Requires="wps">
            <w:drawing>
              <wp:anchor distT="0" distB="0" distL="0" distR="0" simplePos="0" relativeHeight="251706368" behindDoc="0" locked="0" layoutInCell="1" allowOverlap="1" wp14:anchorId="4EA9E9B2" wp14:editId="677731DF">
                <wp:simplePos x="0" y="0"/>
                <wp:positionH relativeFrom="page">
                  <wp:posOffset>5960745</wp:posOffset>
                </wp:positionH>
                <wp:positionV relativeFrom="paragraph">
                  <wp:posOffset>733425</wp:posOffset>
                </wp:positionV>
                <wp:extent cx="981710" cy="164465"/>
                <wp:effectExtent l="0" t="0" r="0" b="0"/>
                <wp:wrapNone/>
                <wp:docPr id="33" name="Shape 24"/>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7B3E50" w:rsidRDefault="007B3E50" w:rsidP="003F0B88">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wps:txbx>
                      <wps:bodyPr lIns="0" tIns="0" rIns="0" bIns="0"/>
                    </wps:wsp>
                  </a:graphicData>
                </a:graphic>
              </wp:anchor>
            </w:drawing>
          </mc:Choice>
          <mc:Fallback>
            <w:pict>
              <v:shape w14:anchorId="4EA9E9B2" id="_x0000_s1035" type="#_x0000_t202" style="position:absolute;left:0;text-align:left;margin-left:469.35pt;margin-top:57.75pt;width:77.3pt;height:12.9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JuhQEAAAQDAAAOAAAAZHJzL2Uyb0RvYy54bWysUlFPwjAQfjfxPzR9lzFAhIVBYgjGxKgJ&#10;+gNK17Ima69pKxv/3mthaPTN+NJd727ffd93Xaw63ZCDcF6BKWk+GFIiDIdKmX1J3982NzNKfGCm&#10;Yg0YUdKj8HS1vL5atLYQI6ihqYQjCGJ80dqS1iHYIss8r4VmfgBWGCxKcJoFvLp9VjnWIrpustFw&#10;OM1acJV1wIX3mF2finSZ8KUUPLxI6UUgTUmRW0inS+cuntlywYq9Y7ZW/EyD/YGFZsrg0AvUmgVG&#10;Ppz6BaUVd+BBhgEHnYGUioukAdXkwx9qtjWzImlBc7y92OT/D5Y/H14dUVVJx2NKDNO4ozSWjCbR&#10;nNb6Anu2FrtCdw8dLrnPe0xGzZ10On5RDcE62ny8WCu6QDgm57P8LscKx1I+nUymtxEl+/rZOh8e&#10;BGgSg5I63FwylB2efDi19i1xloGNapqYjwxPTGIUul2X5Mx7ljuojki+eTRoW3wCfeD6YHcOejS0&#10;OlE7P4u4y+/3NPPr8S4/AQAA//8DAFBLAwQUAAYACAAAACEAmN1WG+IAAAAMAQAADwAAAGRycy9k&#10;b3ducmV2LnhtbEyPwU7DMAyG70i8Q+RJ3Fhauo21azpNCE5IaF05cEybrI3WOKXJtvL2eCe42fo/&#10;/f6cbyfbs4sevXEoIJ5HwDQ2ThlsBXxWb49rYD5IVLJ3qAX8aA/b4v4ul5lyVyz15RBaRiXoMymg&#10;C2HIOPdNp630czdopOzoRisDrWPL1SivVG57/hRFK26lQbrQyUG/dLo5Hc5WwO4Ly1fz/VHvy2Np&#10;qiqN8H11EuJhNu02wIKewh8MN31Sh4KcandG5VkvIE3Wz4RSEC+XwG5ElCYJsJqmRbwAXuT8/xPF&#10;LwAAAP//AwBQSwECLQAUAAYACAAAACEAtoM4kv4AAADhAQAAEwAAAAAAAAAAAAAAAAAAAAAAW0Nv&#10;bnRlbnRfVHlwZXNdLnhtbFBLAQItABQABgAIAAAAIQA4/SH/1gAAAJQBAAALAAAAAAAAAAAAAAAA&#10;AC8BAABfcmVscy8ucmVsc1BLAQItABQABgAIAAAAIQCclcJuhQEAAAQDAAAOAAAAAAAAAAAAAAAA&#10;AC4CAABkcnMvZTJvRG9jLnhtbFBLAQItABQABgAIAAAAIQCY3VYb4gAAAAwBAAAPAAAAAAAAAAAA&#10;AAAAAN8DAABkcnMvZG93bnJldi54bWxQSwUGAAAAAAQABADzAAAA7gQAAAAA&#10;" filled="f" stroked="f">
                <v:textbox inset="0,0,0,0">
                  <w:txbxContent>
                    <w:p w:rsidR="007B3E50" w:rsidRDefault="007B3E50" w:rsidP="003F0B88">
                      <w:pPr>
                        <w:pStyle w:val="affc"/>
                        <w:shd w:val="clear" w:color="auto" w:fill="auto"/>
                        <w:rPr>
                          <w:sz w:val="18"/>
                          <w:szCs w:val="18"/>
                        </w:rPr>
                      </w:pPr>
                      <w:r>
                        <w:rPr>
                          <w:rFonts w:ascii="Times New Roman" w:eastAsia="Times New Roman" w:hAnsi="Times New Roman" w:cs="Times New Roman"/>
                          <w:color w:val="4D414A"/>
                          <w:sz w:val="18"/>
                          <w:szCs w:val="18"/>
                          <w:lang w:val="uk-UA" w:eastAsia="uk-UA" w:bidi="uk-UA"/>
                        </w:rPr>
                        <w:t>В.Є. Чумаченко</w:t>
                      </w:r>
                    </w:p>
                  </w:txbxContent>
                </v:textbox>
                <w10:wrap anchorx="page"/>
              </v:shape>
            </w:pict>
          </mc:Fallback>
        </mc:AlternateContent>
      </w:r>
      <w:r>
        <w:rPr>
          <w:color w:val="7B7A80"/>
          <w:lang w:val="uk-UA" w:eastAsia="uk-UA" w:bidi="uk-UA"/>
        </w:rPr>
        <w:t>Начальник ВП Криворізька геологічна експедиції ДП « Українська геологічна компанія»</w:t>
      </w:r>
    </w:p>
    <w:p w:rsidR="003F0B88" w:rsidRDefault="003F0B88" w:rsidP="003F0B88">
      <w:pPr>
        <w:jc w:val="center"/>
        <w:rPr>
          <w:rFonts w:ascii="Times New Roman" w:hAnsi="Times New Roman" w:cs="Times New Roman"/>
          <w:b/>
          <w:sz w:val="28"/>
          <w:szCs w:val="28"/>
          <w:lang w:val="uk-UA"/>
        </w:rPr>
      </w:pPr>
      <w:r>
        <w:rPr>
          <w:noProof/>
          <w:lang w:eastAsia="ru-RU"/>
        </w:rPr>
        <w:drawing>
          <wp:anchor distT="0" distB="0" distL="0" distR="0" simplePos="0" relativeHeight="251704320" behindDoc="0" locked="0" layoutInCell="1" allowOverlap="1" wp14:anchorId="62C11A8A" wp14:editId="25241ADE">
            <wp:simplePos x="0" y="0"/>
            <wp:positionH relativeFrom="page">
              <wp:posOffset>4677410</wp:posOffset>
            </wp:positionH>
            <wp:positionV relativeFrom="paragraph">
              <wp:posOffset>228600</wp:posOffset>
            </wp:positionV>
            <wp:extent cx="298450" cy="323215"/>
            <wp:effectExtent l="0" t="0" r="0" b="0"/>
            <wp:wrapTight wrapText="left">
              <wp:wrapPolygon edited="0">
                <wp:start x="0" y="0"/>
                <wp:lineTo x="21600" y="0"/>
                <wp:lineTo x="21600" y="21600"/>
                <wp:lineTo x="0" y="21600"/>
                <wp:lineTo x="0" y="0"/>
              </wp:wrapPolygon>
            </wp:wrapTight>
            <wp:docPr id="41"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86"/>
                    <a:stretch/>
                  </pic:blipFill>
                  <pic:spPr>
                    <a:xfrm>
                      <a:off x="0" y="0"/>
                      <a:ext cx="298450" cy="323215"/>
                    </a:xfrm>
                    <a:prstGeom prst="rect">
                      <a:avLst/>
                    </a:prstGeom>
                  </pic:spPr>
                </pic:pic>
              </a:graphicData>
            </a:graphic>
          </wp:anchor>
        </w:drawing>
      </w:r>
      <w:r>
        <w:rPr>
          <w:color w:val="7B7A80"/>
          <w:lang w:val="uk-UA" w:eastAsia="uk-UA" w:bidi="uk-UA"/>
        </w:rPr>
        <w:t xml:space="preserve">Головин її гідрогеолог </w:t>
      </w:r>
      <w:r>
        <w:rPr>
          <w:color w:val="6C6A71"/>
          <w:lang w:val="uk-UA" w:eastAsia="uk-UA" w:bidi="uk-UA"/>
        </w:rPr>
        <w:t xml:space="preserve">Вії </w:t>
      </w:r>
      <w:r>
        <w:rPr>
          <w:color w:val="7B7A80"/>
          <w:lang w:val="uk-UA" w:eastAsia="uk-UA" w:bidi="uk-UA"/>
        </w:rPr>
        <w:t xml:space="preserve">Криворізька' геологічна експедиції ДП « Українська геологічна компанія» </w:t>
      </w:r>
      <w:r>
        <w:rPr>
          <w:color w:val="6C6A71"/>
          <w:vertAlign w:val="subscript"/>
          <w:lang w:val="uk-UA" w:eastAsia="uk-UA" w:bidi="uk-UA"/>
        </w:rPr>
        <w:t>(</w:t>
      </w:r>
      <w:r>
        <w:rPr>
          <w:color w:val="6C6A71"/>
          <w:lang w:val="uk-UA" w:eastAsia="uk-UA" w:bidi="uk-UA"/>
        </w:rPr>
        <w:t xml:space="preserve"> -</w:t>
      </w:r>
    </w:p>
    <w:p w:rsidR="006F087C" w:rsidRDefault="0046617C" w:rsidP="006F087C">
      <w:pPr>
        <w:shd w:val="clear" w:color="auto" w:fill="FFFFFF"/>
        <w:spacing w:after="150" w:line="240" w:lineRule="auto"/>
        <w:ind w:firstLine="708"/>
        <w:jc w:val="both"/>
        <w:rPr>
          <w:rFonts w:ascii="Times New Roman" w:eastAsia="Times New Roman" w:hAnsi="Times New Roman" w:cs="Times New Roman"/>
          <w:sz w:val="28"/>
          <w:szCs w:val="28"/>
          <w:lang w:val="uk-UA" w:eastAsia="ru-RU"/>
        </w:rPr>
      </w:pPr>
      <w:r>
        <w:rPr>
          <w:noProof/>
          <w:lang w:eastAsia="ru-RU"/>
        </w:rPr>
        <w:lastRenderedPageBreak/>
        <mc:AlternateContent>
          <mc:Choice Requires="wps">
            <w:drawing>
              <wp:anchor distT="0" distB="0" distL="114300" distR="114300" simplePos="0" relativeHeight="251708416" behindDoc="0" locked="0" layoutInCell="1" allowOverlap="1">
                <wp:simplePos x="0" y="0"/>
                <wp:positionH relativeFrom="column">
                  <wp:posOffset>1690370</wp:posOffset>
                </wp:positionH>
                <wp:positionV relativeFrom="paragraph">
                  <wp:posOffset>1062990</wp:posOffset>
                </wp:positionV>
                <wp:extent cx="1143000" cy="95250"/>
                <wp:effectExtent l="57150" t="38100" r="76200" b="95250"/>
                <wp:wrapNone/>
                <wp:docPr id="45" name="Прямоугольник 45"/>
                <wp:cNvGraphicFramePr/>
                <a:graphic xmlns:a="http://schemas.openxmlformats.org/drawingml/2006/main">
                  <a:graphicData uri="http://schemas.microsoft.com/office/word/2010/wordprocessingShape">
                    <wps:wsp>
                      <wps:cNvSpPr/>
                      <wps:spPr>
                        <a:xfrm>
                          <a:off x="0" y="0"/>
                          <a:ext cx="11430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A3E1C" id="Прямоугольник 45" o:spid="_x0000_s1026" style="position:absolute;margin-left:133.1pt;margin-top:83.7pt;width:90pt;height: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1NfQIAABwFAAAOAAAAZHJzL2Uyb0RvYy54bWysVM1uEzEQviPxDpbvdLMhARp1U0WtipCq&#10;tqJFPbteu1nhP8ZONuGExBWJR+AhuCB++gybN2Ls3WyrgkBCXLwzO9/MeGa+8d7+SiuyFOArawqa&#10;7wwoEYbbsjLXBX11cfToGSU+MFMyZY0o6Fp4uj99+GCvdhMxtHOrSgEEgxg/qV1B5yG4SZZ5Phea&#10;+R3rhEGjtKBZQBWusxJYjdG1yoaDwZOstlA6sFx4j38PWyOdpvhSCh5OpfQiEFVQvFtIJ6TzKp7Z&#10;dI9NroG5ecW7a7B/uIVmlcGkfahDFhhZQPVLKF1xsN7KsMOtzqyUFRepBqwmH9yr5nzOnEi1YHO8&#10;69vk/19YfrI8A1KVBR2NKTFM44yaT5t3m4/N9+Zm87753Nw03zYfmh/Nl+YrQRB2rHZ+go7n7gw6&#10;zaMYy19J0PGLhZFV6vK677JYBcLxZ56PHg8GOAyOtt3xcJymkN06O/DhubCaRKGggENMvWXLYx8w&#10;IUK3EFTiZdr0SQprJeINlHkpJBYWEybvRClxoIAsGZKhfJ3HUjBWQkYXWSnVOw3/7NRho5tINOsd&#10;/5KtR6eM1oTeUVfGwl+ytvht1W2tsewrW65xjmBbgnvHjyps3jHz4YwBMhrbjVsaTvGQytYFtZ1E&#10;ydzC29/9j3gkGlopqXFDCurfLBgIStQLgxTczUejuFJJGY2fDlGBu5aruxaz0AcW+57je+B4EiM+&#10;qK0owepLXOZZzIomZjjmLigPsFUOQru5+BxwMZslGK6RY+HYnDu+nXQkx8XqkoHrGBSQeid2u01s&#10;co9ILTbOw9jZIlhZJZbd9rXrN65gIkz3XMQdv6sn1O2jNv0JAAD//wMAUEsDBBQABgAIAAAAIQAv&#10;pUix4AAAAAsBAAAPAAAAZHJzL2Rvd25yZXYueG1sTI/NTsMwEITvSLyDtUjcqEMU0iqNU/EjhMQB&#10;qaVwdpxtEiVeR7HTBp6e7akcd+bT7Ey+mW0vjjj61pGC+0UEAsm4qqVawf7z9W4FwgdNle4doYIf&#10;9LAprq9ynVXuRFs87kItOIR8phU0IQyZlN40aLVfuAGJvYMbrQ58jrWsRn3icNvLOIpSaXVL/KHR&#10;Az43aLrdZBUsza+fyoeXr8m+PXXf78N+az46pW5v5sc1iIBzuMBwrs/VoeBOpZuo8qJXEKdpzCgb&#10;6TIBwUSSnJWSlVWcgCxy+X9D8QcAAP//AwBQSwECLQAUAAYACAAAACEAtoM4kv4AAADhAQAAEwAA&#10;AAAAAAAAAAAAAAAAAAAAW0NvbnRlbnRfVHlwZXNdLnhtbFBLAQItABQABgAIAAAAIQA4/SH/1gAA&#10;AJQBAAALAAAAAAAAAAAAAAAAAC8BAABfcmVscy8ucmVsc1BLAQItABQABgAIAAAAIQAC5d1NfQIA&#10;ABwFAAAOAAAAAAAAAAAAAAAAAC4CAABkcnMvZTJvRG9jLnhtbFBLAQItABQABgAIAAAAIQAvpUix&#10;4AAAAAsBAAAPAAAAAAAAAAAAAAAAANcEAABkcnMvZG93bnJldi54bWxQSwUGAAAAAAQABADzAAAA&#10;5AUAAAAA&#10;" fillcolor="gray [1616]" strokecolor="black [3040]">
                <v:fill color2="#d9d9d9 [496]" rotate="t" angle="180" colors="0 #bcbcbc;22938f #d0d0d0;1 #ededed" focus="100%" type="gradient"/>
                <v:shadow on="t" color="black" opacity="24903f" origin=",.5" offset="0,.55556mm"/>
              </v:rect>
            </w:pict>
          </mc:Fallback>
        </mc:AlternateContent>
      </w:r>
      <w:r w:rsidR="001D0596">
        <w:rPr>
          <w:noProof/>
          <w:lang w:eastAsia="ru-RU"/>
        </w:rPr>
        <w:drawing>
          <wp:inline distT="0" distB="0" distL="0" distR="0" wp14:anchorId="5E5837FE" wp14:editId="7968E808">
            <wp:extent cx="5939790" cy="8273188"/>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790" cy="8273188"/>
                    </a:xfrm>
                    <a:prstGeom prst="rect">
                      <a:avLst/>
                    </a:prstGeom>
                    <a:noFill/>
                    <a:ln>
                      <a:noFill/>
                    </a:ln>
                  </pic:spPr>
                </pic:pic>
              </a:graphicData>
            </a:graphic>
          </wp:inline>
        </w:drawing>
      </w: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651DEE" w:rsidRDefault="00651DEE"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p>
    <w:p w:rsidR="00085180" w:rsidRDefault="00085180" w:rsidP="00085180">
      <w:pPr>
        <w:tabs>
          <w:tab w:val="left" w:pos="2385"/>
          <w:tab w:val="center" w:pos="5314"/>
        </w:tabs>
        <w:spacing w:after="0" w:line="360" w:lineRule="auto"/>
        <w:ind w:firstLine="70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Стан фауни, флори, біорізноманіття, землі.</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Район дослідження розташований у підзоні різнотравно-типчаково- ковилового степу. Для цієї підзони серед різнотрав’я найбільш характерними представниками є горицвіт весняний, піон тонколистий, гвоздика голівчаста, суниця зелена, земляний горіх, шалфей пониклий, подорожник, васильки, крупка весняна, вероніка весняна, перляк та ін. Серед злакових найбільш розповсюджені ковил волохатий, ковил пістряволистий, типчак (вівсяниця), тонконіг вузькоповзучий, променистий стоколос, пирій. Бобові представлені конюшиною альпійською та гірською, вікою вузьколистою, люцерною серпоподібною та хмелеподібною. Для степових фітоценозів з чагарників розповсюджені терен, вишня степова, мигдаль степовий, дереза чагарникова та деякі ін. В цілому, чагарники та чагарникові ростуть на вододілах, схилах балок, ярів та річкових долин.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Лісистість Дніпропетровської області 6%. За цим показником вона належить до лісодефіцитних. Сучасні лісові насадження є переважно штучними, і представлені лісопарками, лісополосами, насадженнями санітарних зон. Із природних лісових масивів збереглися лише соснові бори лівого берега Самари, заплавні ліси лівого берега Дніпра та байрачні ліси і чагарники. Вік насаджень молодий; лише 5% лісів належать до категорії стиглих та пристигаючих. Ліси на території області розташовані вздовж річок, на схилах річкових долин, балок та ярів, на піщаних ґрунтах. Представлені ліси двох типів: заплавні, які зростають у заплавах Дніпра, Орілі, Самари, Вовчої, та ліси байрачного типу, що ростуть на схилах балок та ярів. До лісових насаджень також можна віднести і лісові полезахисні смуги та насадження вздовж залізниць. Вони складаються з дуба, береста, ясена, клена, акації білої, гледичії, лоха, липи та ін.</w:t>
      </w:r>
    </w:p>
    <w:p w:rsidR="00085180" w:rsidRDefault="00085180" w:rsidP="00085180">
      <w:pPr>
        <w:spacing w:after="0" w:line="240" w:lineRule="auto"/>
        <w:ind w:firstLine="708"/>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lang w:val="uk-UA"/>
        </w:rPr>
        <w:t xml:space="preserve"> На території Криворізького району розташовані об’єкти   Смарагдової мережі.</w:t>
      </w:r>
      <w:r>
        <w:rPr>
          <w:rFonts w:ascii="Arial" w:eastAsia="Calibri" w:hAnsi="Arial" w:cs="Arial"/>
          <w:sz w:val="21"/>
          <w:szCs w:val="21"/>
          <w:shd w:val="clear" w:color="auto" w:fill="FFFFFF"/>
          <w:lang w:val="uk-UA"/>
        </w:rPr>
        <w:t xml:space="preserve"> </w:t>
      </w:r>
      <w:r>
        <w:rPr>
          <w:rFonts w:ascii="Times New Roman" w:eastAsia="Calibri" w:hAnsi="Times New Roman" w:cs="Times New Roman"/>
          <w:sz w:val="28"/>
          <w:szCs w:val="28"/>
          <w:shd w:val="clear" w:color="auto" w:fill="FFFFFF"/>
          <w:lang w:val="uk-UA"/>
        </w:rPr>
        <w:t>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120" w:tooltip="Бернська конвенція з охорони європейської фауни, флори, та природних місць перебування" w:history="1">
        <w:r>
          <w:rPr>
            <w:rStyle w:val="af5"/>
            <w:rFonts w:ascii="Times New Roman" w:eastAsia="Calibri" w:hAnsi="Times New Roman" w:cs="Times New Roman"/>
            <w:sz w:val="28"/>
            <w:szCs w:val="28"/>
            <w:shd w:val="clear" w:color="auto" w:fill="FFFFFF"/>
            <w:lang w:val="uk-UA"/>
          </w:rPr>
          <w:t>Бернської конвенції</w:t>
        </w:r>
      </w:hyperlink>
      <w:r>
        <w:rPr>
          <w:rFonts w:ascii="Times New Roman" w:eastAsia="Calibri" w:hAnsi="Times New Roman" w:cs="Times New Roman"/>
          <w:sz w:val="28"/>
          <w:szCs w:val="28"/>
          <w:shd w:val="clear" w:color="auto" w:fill="FFFFFF"/>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w:t>
      </w:r>
      <w:r>
        <w:rPr>
          <w:rFonts w:ascii="Times New Roman" w:eastAsia="Calibri" w:hAnsi="Times New Roman" w:cs="Times New Roman"/>
          <w:bCs/>
          <w:sz w:val="28"/>
          <w:szCs w:val="28"/>
          <w:bdr w:val="none" w:sz="0" w:space="0" w:color="auto" w:frame="1"/>
          <w:shd w:val="clear" w:color="auto" w:fill="FFFFFF"/>
          <w:lang w:val="uk-UA"/>
        </w:rPr>
        <w:t>Смарагдової мережі</w:t>
      </w:r>
      <w:r>
        <w:rPr>
          <w:rFonts w:ascii="Times New Roman" w:eastAsia="Calibri" w:hAnsi="Times New Roman" w:cs="Times New Roman"/>
          <w:b/>
          <w:sz w:val="28"/>
          <w:szCs w:val="28"/>
          <w:shd w:val="clear" w:color="auto" w:fill="FFFFFF"/>
          <w:lang w:val="uk-UA"/>
        </w:rPr>
        <w:t> </w:t>
      </w:r>
      <w:r>
        <w:rPr>
          <w:rFonts w:ascii="Times New Roman" w:eastAsia="Calibri" w:hAnsi="Times New Roman" w:cs="Times New Roman"/>
          <w:sz w:val="28"/>
          <w:szCs w:val="28"/>
          <w:shd w:val="clear" w:color="auto" w:fill="FFFFFF"/>
          <w:lang w:val="uk-UA"/>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shd w:val="clear" w:color="auto" w:fill="FFFFFF"/>
          <w:lang w:eastAsia="ru-RU"/>
        </w:rPr>
        <w:lastRenderedPageBreak/>
        <w:drawing>
          <wp:inline distT="0" distB="0" distL="0" distR="0" wp14:anchorId="51F97020" wp14:editId="694F620D">
            <wp:extent cx="5676265" cy="4859020"/>
            <wp:effectExtent l="0" t="0" r="635" b="0"/>
            <wp:docPr id="4" name="Рисунок 4" descr="смарагдова мер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марагдова мереж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6265" cy="4859020"/>
                    </a:xfrm>
                    <a:prstGeom prst="rect">
                      <a:avLst/>
                    </a:prstGeom>
                    <a:noFill/>
                    <a:ln>
                      <a:noFill/>
                    </a:ln>
                  </pic:spPr>
                </pic:pic>
              </a:graphicData>
            </a:graphic>
          </wp:inline>
        </w:drawing>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Дніпропетровська область розташована в смузі центрального та лівобережного злако-лучного степу.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Фауна зазначеної зони в останній час зазнала значних змін. Степові види на великих просторах витиснуті польовими, які пристосувались до агроценозів. По долинах річок, де сформувався лісостеповий комплекс, мешкають лісові види. </w:t>
      </w:r>
    </w:p>
    <w:p w:rsidR="00085180" w:rsidRDefault="00085180" w:rsidP="00085180">
      <w:pPr>
        <w:spacing w:after="0" w:line="24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Фауна Дніпропетровщини в цілому є типовою для степової зони України – представлена степовими і деякими лісовими тваринами (69 видів савців, 246 видів птахів, 12 видів і підвидів плазунів, 10 земноводних, 59 риб).</w:t>
      </w:r>
    </w:p>
    <w:p w:rsidR="00894993" w:rsidRDefault="00894993" w:rsidP="00894993">
      <w:pPr>
        <w:spacing w:before="225" w:after="0" w:line="240" w:lineRule="auto"/>
        <w:ind w:firstLine="708"/>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Поводження з відходами</w:t>
      </w:r>
    </w:p>
    <w:p w:rsidR="00894993" w:rsidRDefault="00894993" w:rsidP="00894993">
      <w:pPr>
        <w:spacing w:after="160" w:line="254"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Певний негативний вплив на екологічну ситуацію в територіальної громади привносять як промислові місця накопичення та зберігання відходів так і місця складування ТПВ. Основною проблемою для довкілля територіальної громади та її мешканців є розташування на її території відпрацьованої уранової шахти. Також негативно впливає на забруднення території громади відсутність централізованого збору побутового сміття від мешканців та його складування або переробка. </w:t>
      </w:r>
      <w:r>
        <w:rPr>
          <w:rFonts w:ascii="Times New Roman" w:eastAsia="Calibri" w:hAnsi="Times New Roman" w:cs="Times New Roman"/>
          <w:sz w:val="28"/>
          <w:szCs w:val="28"/>
        </w:rPr>
        <w:t>За межами смт. Софіївка</w:t>
      </w:r>
      <w:r>
        <w:rPr>
          <w:rFonts w:ascii="Times New Roman" w:eastAsia="Calibri" w:hAnsi="Times New Roman" w:cs="Times New Roman"/>
          <w:sz w:val="28"/>
          <w:szCs w:val="28"/>
          <w:lang w:val="uk-UA"/>
        </w:rPr>
        <w:t xml:space="preserve"> </w:t>
      </w:r>
      <w:proofErr w:type="gramStart"/>
      <w:r>
        <w:rPr>
          <w:rFonts w:ascii="Times New Roman" w:eastAsia="Calibri" w:hAnsi="Times New Roman" w:cs="Times New Roman"/>
          <w:sz w:val="28"/>
          <w:szCs w:val="28"/>
          <w:lang w:val="uk-UA"/>
        </w:rPr>
        <w:t xml:space="preserve">розташовано </w:t>
      </w:r>
      <w:r>
        <w:rPr>
          <w:rFonts w:ascii="Times New Roman" w:eastAsia="Calibri" w:hAnsi="Times New Roman" w:cs="Times New Roman"/>
          <w:sz w:val="28"/>
          <w:szCs w:val="28"/>
        </w:rPr>
        <w:t xml:space="preserve"> майданчик</w:t>
      </w:r>
      <w:proofErr w:type="gramEnd"/>
      <w:r>
        <w:rPr>
          <w:rFonts w:ascii="Times New Roman" w:eastAsia="Calibri" w:hAnsi="Times New Roman" w:cs="Times New Roman"/>
          <w:sz w:val="28"/>
          <w:szCs w:val="28"/>
        </w:rPr>
        <w:t xml:space="preserve"> для тимчасового складування ТПВ, який знаходиться </w:t>
      </w:r>
      <w:r>
        <w:rPr>
          <w:rFonts w:ascii="Times New Roman" w:eastAsia="Calibri" w:hAnsi="Times New Roman" w:cs="Times New Roman"/>
          <w:sz w:val="28"/>
          <w:szCs w:val="28"/>
        </w:rPr>
        <w:lastRenderedPageBreak/>
        <w:t>на</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балансі об‘єднаної територіальної громади</w:t>
      </w:r>
      <w:r>
        <w:rPr>
          <w:rFonts w:ascii="Times New Roman" w:eastAsia="Times New Roman" w:hAnsi="Times New Roman" w:cs="Times New Roman"/>
          <w:sz w:val="28"/>
          <w:szCs w:val="28"/>
          <w:lang w:val="uk-UA" w:eastAsia="ru-RU"/>
        </w:rPr>
        <w:t xml:space="preserve"> та підлягає паспортизації та включенню до реєстру МВВ.</w:t>
      </w:r>
    </w:p>
    <w:p w:rsidR="00894993" w:rsidRDefault="00894993" w:rsidP="00894993">
      <w:pPr>
        <w:spacing w:after="160" w:line="254" w:lineRule="auto"/>
        <w:jc w:val="both"/>
        <w:rPr>
          <w:rFonts w:ascii="Times New Roman" w:eastAsia="Calibri" w:hAnsi="Times New Roman" w:cs="Times New Roman"/>
          <w:sz w:val="28"/>
          <w:szCs w:val="28"/>
          <w:lang w:val="uk-UA"/>
        </w:rPr>
      </w:pPr>
    </w:p>
    <w:p w:rsidR="00894993" w:rsidRPr="00651DEE" w:rsidRDefault="00894993" w:rsidP="00894993">
      <w:pPr>
        <w:pStyle w:val="zfr3q"/>
        <w:spacing w:before="225" w:beforeAutospacing="0" w:after="0" w:afterAutospacing="0"/>
        <w:ind w:firstLine="708"/>
        <w:jc w:val="center"/>
        <w:rPr>
          <w:rFonts w:ascii="Open Sans" w:hAnsi="Open Sans"/>
          <w:b/>
          <w:color w:val="212121"/>
          <w:sz w:val="28"/>
          <w:szCs w:val="28"/>
          <w:lang w:val="uk-UA"/>
        </w:rPr>
      </w:pPr>
      <w:r w:rsidRPr="00651DEE">
        <w:rPr>
          <w:rFonts w:ascii="Open Sans" w:hAnsi="Open Sans"/>
          <w:b/>
          <w:color w:val="212121"/>
          <w:sz w:val="28"/>
          <w:szCs w:val="28"/>
          <w:lang w:val="uk-UA"/>
        </w:rPr>
        <w:t>Заповідні об’єкти</w:t>
      </w:r>
    </w:p>
    <w:p w:rsidR="00894993" w:rsidRDefault="00894993" w:rsidP="00894993">
      <w:pPr>
        <w:pStyle w:val="zfr3q"/>
        <w:spacing w:before="225" w:beforeAutospacing="0" w:after="0" w:afterAutospacing="0"/>
        <w:ind w:firstLine="708"/>
        <w:jc w:val="both"/>
        <w:rPr>
          <w:sz w:val="28"/>
          <w:szCs w:val="28"/>
          <w:shd w:val="clear" w:color="auto" w:fill="FFFFFF"/>
          <w:lang w:val="uk-UA"/>
        </w:rPr>
      </w:pPr>
      <w:r>
        <w:rPr>
          <w:sz w:val="28"/>
          <w:szCs w:val="28"/>
          <w:shd w:val="clear" w:color="auto" w:fill="FFFFFF"/>
          <w:lang w:val="uk-UA"/>
        </w:rPr>
        <w:t>На сьогодні мережа територій та об’єктів природно-заповідного фонду Дніпропетровської області складає 128 об’єктів на загальній площі 46,255 тис. га, серед них: загальнодержавного значення – 30 об’єктів на площі 30,348 тис. га, місцевого значення – 98 об’єктів на площі 15,908 тис. га. Це складає 1,45 % площі області при середньому по державі – понад 5,0 %</w:t>
      </w:r>
    </w:p>
    <w:p w:rsidR="00894993" w:rsidRDefault="00894993" w:rsidP="00894993">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території Криворізького  району знаходяться об’єкти природно – заповідного фонду, а саме:–</w:t>
      </w:r>
    </w:p>
    <w:p w:rsidR="00894993" w:rsidRDefault="00894993" w:rsidP="00894993">
      <w:pPr>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Загальнодержавного значення</w:t>
      </w:r>
      <w:r>
        <w:rPr>
          <w:rFonts w:ascii="Times New Roman" w:eastAsia="Times New Roman" w:hAnsi="Times New Roman" w:cs="Times New Roman"/>
          <w:sz w:val="28"/>
          <w:szCs w:val="28"/>
          <w:lang w:val="uk-UA" w:eastAsia="ru-RU"/>
        </w:rPr>
        <w:t>:</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-ландшафтний заказник: Інгулецький степ (Глеюватська сільська рада);</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-ботанічний сад: Криворізький ботанічний сад (Криворізька міська рада);</w:t>
      </w:r>
    </w:p>
    <w:p w:rsidR="00894993" w:rsidRDefault="00894993" w:rsidP="0089499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-геологічна пам’ятка природи: скелі Мопра (Криворізька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Місцевого значення</w:t>
      </w:r>
      <w:r>
        <w:rPr>
          <w:rFonts w:ascii="Times New Roman" w:eastAsia="Times New Roman" w:hAnsi="Times New Roman" w:cs="Times New Roman"/>
          <w:sz w:val="28"/>
          <w:szCs w:val="28"/>
          <w:lang w:val="uk-UA" w:eastAsia="ru-RU"/>
        </w:rPr>
        <w:t>:</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Ландшафтний заказник: </w:t>
      </w:r>
    </w:p>
    <w:p w:rsidR="00894993" w:rsidRDefault="00894993" w:rsidP="00894993">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-візирка (Криворізька міська рада);</w:t>
      </w:r>
    </w:p>
    <w:p w:rsidR="00894993" w:rsidRDefault="00894993" w:rsidP="00894993">
      <w:pPr>
        <w:tabs>
          <w:tab w:val="num" w:pos="1901"/>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-балка Північна Червона (Криворізька міська рада).</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p>
    <w:p w:rsidR="00894993" w:rsidRDefault="00894993" w:rsidP="00894993">
      <w:pPr>
        <w:tabs>
          <w:tab w:val="num" w:pos="0"/>
        </w:tabs>
        <w:spacing w:after="0"/>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Геологічні пам’ятки природи:</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-відслоєння аркозових пісковиків (Новолатівська сільська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-водопад на річці Кам’янка (Грушівська сільська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-виходи  мігматиту (Лозуватська сільська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магматичні скелі (Лозуватська сільська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сланцеві скелі (Криворізька міська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виходи арказових пісковиків (Криворізька міська рада);</w:t>
      </w:r>
    </w:p>
    <w:p w:rsidR="00894993" w:rsidRDefault="00894993" w:rsidP="00894993">
      <w:pPr>
        <w:tabs>
          <w:tab w:val="num" w:pos="0"/>
        </w:tabs>
        <w:spacing w:after="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скелеватські виходи (Криворізька міська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пісковикова скеля (Криворізька міська рада);</w:t>
      </w:r>
    </w:p>
    <w:p w:rsidR="00894993" w:rsidRDefault="00894993" w:rsidP="00894993">
      <w:pPr>
        <w:tabs>
          <w:tab w:val="num" w:pos="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виходи амфіболітів (Криворізька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Регіональний ландшафтний парк – Балка Кобильна (Широківська селищна рада)</w:t>
      </w:r>
      <w:r>
        <w:rPr>
          <w:rFonts w:ascii="Times New Roman" w:eastAsia="Times New Roman" w:hAnsi="Times New Roman" w:cs="Times New Roman"/>
          <w:sz w:val="28"/>
          <w:szCs w:val="28"/>
          <w:lang w:val="uk-UA" w:eastAsia="ru-RU"/>
        </w:rPr>
        <w:t>;</w:t>
      </w:r>
    </w:p>
    <w:p w:rsidR="00894993" w:rsidRDefault="00894993" w:rsidP="00894993">
      <w:pPr>
        <w:tabs>
          <w:tab w:val="num" w:pos="0"/>
        </w:tabs>
        <w:spacing w:after="0"/>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Орнітологічний заказник – заплава річки Базалук</w:t>
      </w:r>
      <w:r>
        <w:rPr>
          <w:rFonts w:ascii="Times New Roman" w:eastAsia="Times New Roman" w:hAnsi="Times New Roman" w:cs="Times New Roman"/>
          <w:sz w:val="28"/>
          <w:szCs w:val="28"/>
          <w:lang w:val="uk-UA" w:eastAsia="ru-RU"/>
        </w:rPr>
        <w:t xml:space="preserve"> (Апостолівська міська рада); </w:t>
      </w:r>
    </w:p>
    <w:p w:rsidR="00894993" w:rsidRDefault="00894993" w:rsidP="00894993">
      <w:pPr>
        <w:tabs>
          <w:tab w:val="num" w:pos="0"/>
        </w:tabs>
        <w:spacing w:after="0"/>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eastAsia="ru-RU"/>
        </w:rPr>
        <w:t>Дендрологічний парк: Саксагань</w:t>
      </w:r>
      <w:r>
        <w:rPr>
          <w:rFonts w:ascii="Times New Roman" w:eastAsia="Times New Roman" w:hAnsi="Times New Roman" w:cs="Times New Roman"/>
          <w:sz w:val="28"/>
          <w:szCs w:val="28"/>
          <w:lang w:val="uk-UA" w:eastAsia="ru-RU"/>
        </w:rPr>
        <w:t xml:space="preserve"> (Криворізька міська рада)</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
    <w:p w:rsidR="00651DEE" w:rsidRDefault="00651DEE" w:rsidP="00894993">
      <w:pPr>
        <w:tabs>
          <w:tab w:val="num" w:pos="0"/>
        </w:tabs>
        <w:spacing w:after="0" w:line="240" w:lineRule="auto"/>
        <w:ind w:firstLine="700"/>
        <w:jc w:val="both"/>
        <w:rPr>
          <w:rFonts w:ascii="Times New Roman" w:eastAsia="Times New Roman" w:hAnsi="Times New Roman" w:cs="Times New Roman"/>
          <w:b/>
          <w:sz w:val="28"/>
          <w:szCs w:val="28"/>
          <w:lang w:val="uk-UA" w:eastAsia="ru-RU"/>
        </w:rPr>
      </w:pPr>
    </w:p>
    <w:p w:rsidR="00894993" w:rsidRDefault="00894993" w:rsidP="00894993">
      <w:pPr>
        <w:tabs>
          <w:tab w:val="num" w:pos="0"/>
        </w:tabs>
        <w:spacing w:after="0" w:line="240" w:lineRule="auto"/>
        <w:ind w:firstLine="70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Ботанічні пам’ятки природи:</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дерево культурної груші (Лозуватська сільська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старовинна груша на Карнаватці (Криворізька міська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Пам’ятка садово–паркового мистецтва:</w:t>
      </w:r>
      <w:r>
        <w:rPr>
          <w:rFonts w:ascii="Times New Roman" w:eastAsia="Times New Roman" w:hAnsi="Times New Roman" w:cs="Times New Roman"/>
          <w:sz w:val="28"/>
          <w:szCs w:val="28"/>
          <w:lang w:val="uk-UA" w:eastAsia="ru-RU"/>
        </w:rPr>
        <w:t xml:space="preserve"> Парк ім. газети «Правда» (Криворізька міська рада).</w:t>
      </w:r>
    </w:p>
    <w:p w:rsidR="00894993" w:rsidRDefault="00894993" w:rsidP="00894993">
      <w:pPr>
        <w:tabs>
          <w:tab w:val="num" w:pos="0"/>
        </w:tabs>
        <w:spacing w:after="0" w:line="240" w:lineRule="auto"/>
        <w:ind w:firstLine="700"/>
        <w:jc w:val="both"/>
        <w:rPr>
          <w:rFonts w:ascii="Times New Roman" w:eastAsia="Times New Roman" w:hAnsi="Times New Roman" w:cs="Times New Roman"/>
          <w:sz w:val="28"/>
          <w:szCs w:val="28"/>
          <w:lang w:val="uk-UA" w:eastAsia="ru-RU"/>
        </w:rPr>
      </w:pPr>
      <w:r w:rsidRPr="00344254">
        <w:rPr>
          <w:rFonts w:ascii="Times New Roman" w:eastAsia="Times New Roman" w:hAnsi="Times New Roman" w:cs="Times New Roman"/>
          <w:sz w:val="28"/>
          <w:szCs w:val="28"/>
          <w:lang w:val="uk-UA" w:eastAsia="ru-RU"/>
        </w:rPr>
        <w:t>В межах території Девладівської сільської територіальної громади об’єкти природно – заповідного фонду відсутні.</w:t>
      </w:r>
    </w:p>
    <w:p w:rsidR="00F14A8A" w:rsidRDefault="00F14A8A" w:rsidP="00F14A8A">
      <w:pPr>
        <w:spacing w:before="225" w:after="0" w:line="240" w:lineRule="auto"/>
        <w:ind w:firstLine="708"/>
        <w:jc w:val="center"/>
        <w:rPr>
          <w:rFonts w:ascii="Times New Roman" w:eastAsia="Times New Roman" w:hAnsi="Times New Roman" w:cs="Times New Roman"/>
          <w:b/>
          <w:sz w:val="28"/>
          <w:szCs w:val="28"/>
          <w:shd w:val="clear" w:color="auto" w:fill="FFFFFF"/>
          <w:lang w:val="uk-UA" w:eastAsia="ru-RU"/>
        </w:rPr>
      </w:pPr>
      <w:r>
        <w:rPr>
          <w:rFonts w:ascii="Times New Roman" w:eastAsia="Times New Roman" w:hAnsi="Times New Roman" w:cs="Times New Roman"/>
          <w:b/>
          <w:sz w:val="28"/>
          <w:szCs w:val="28"/>
          <w:shd w:val="clear" w:color="auto" w:fill="FFFFFF"/>
          <w:lang w:val="uk-UA" w:eastAsia="ru-RU"/>
        </w:rPr>
        <w:t>Клімат</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lang w:val="uk-UA"/>
        </w:rPr>
      </w:pPr>
      <w:r>
        <w:rPr>
          <w:rFonts w:ascii="Times New Roman" w:hAnsi="Times New Roman"/>
          <w:sz w:val="28"/>
          <w:szCs w:val="28"/>
          <w:lang w:val="uk-UA"/>
        </w:rPr>
        <w:t>Клімат в зоні розглядаємої території помірно-континентальний, відрізняється жаркого і сухого літа і не дуже холодної зими.</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Температура повітря.  </w:t>
      </w:r>
      <w:r>
        <w:rPr>
          <w:rFonts w:ascii="Times New Roman" w:hAnsi="Times New Roman"/>
          <w:sz w:val="28"/>
          <w:szCs w:val="28"/>
          <w:lang w:val="uk-UA"/>
        </w:rPr>
        <w:t xml:space="preserve">Середньобагаторічна </w:t>
      </w:r>
      <w:r>
        <w:rPr>
          <w:rFonts w:ascii="Times New Roman" w:hAnsi="Times New Roman"/>
          <w:sz w:val="28"/>
          <w:szCs w:val="28"/>
        </w:rPr>
        <w:t>температура повітря дорівнює +8.5°С. Найбільш жаркий місяць липень - середня максимальна температура +26,7°С, найбільш холодний – січень, с</w:t>
      </w:r>
      <w:r>
        <w:rPr>
          <w:rFonts w:ascii="Times New Roman" w:hAnsi="Times New Roman"/>
          <w:spacing w:val="-7"/>
          <w:sz w:val="28"/>
          <w:szCs w:val="28"/>
        </w:rPr>
        <w:t xml:space="preserve">редня мінімальна температура </w:t>
      </w:r>
      <w:r>
        <w:rPr>
          <w:rFonts w:ascii="Times New Roman" w:hAnsi="Times New Roman"/>
          <w:sz w:val="28"/>
          <w:szCs w:val="28"/>
        </w:rPr>
        <w:t>- мінус 5.5°С. Абсолютний максимум температури +40°С досягався в серпні, абсолютний мінімум - мінус 34°С - в лютому.</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Тривалість безморозного періоду дорівнює 190 дням, найбільша 228 днів, найменша - 143 дні.</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 Найменша кількість опадів доводиться на жовтень - 35 мм, найбільше - на червень - 66 мм.</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Сніговий покрив. Терміни освіти і сходу снігового покриву залежать від погодних умов і від року </w:t>
      </w:r>
      <w:proofErr w:type="gramStart"/>
      <w:r>
        <w:rPr>
          <w:rFonts w:ascii="Times New Roman" w:hAnsi="Times New Roman"/>
          <w:sz w:val="28"/>
          <w:szCs w:val="28"/>
        </w:rPr>
        <w:t>до року</w:t>
      </w:r>
      <w:proofErr w:type="gramEnd"/>
      <w:r>
        <w:rPr>
          <w:rFonts w:ascii="Times New Roman" w:hAnsi="Times New Roman"/>
          <w:sz w:val="28"/>
          <w:szCs w:val="28"/>
        </w:rPr>
        <w:t xml:space="preserve">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 xml:space="preserve">Вологість повітря залежить від циркуляційних процесів і особливостей підстилаючої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Дніпро. Влітку </w:t>
      </w:r>
      <w:r>
        <w:rPr>
          <w:rFonts w:ascii="Times New Roman" w:hAnsi="Times New Roman"/>
          <w:sz w:val="28"/>
          <w:szCs w:val="28"/>
        </w:rPr>
        <w:lastRenderedPageBreak/>
        <w:t>спостерігається жаркий сухий вітер - суховій. Ранньої весни при снігу, що розтанув, і рідкісному травостое можуть виникнути запорошені бурі.</w:t>
      </w:r>
    </w:p>
    <w:p w:rsidR="00F14A8A" w:rsidRDefault="00F14A8A" w:rsidP="00C77615">
      <w:pPr>
        <w:numPr>
          <w:ilvl w:val="0"/>
          <w:numId w:val="6"/>
        </w:numPr>
        <w:tabs>
          <w:tab w:val="num" w:pos="0"/>
          <w:tab w:val="left" w:pos="1418"/>
          <w:tab w:val="left" w:pos="2268"/>
        </w:tabs>
        <w:autoSpaceDE w:val="0"/>
        <w:autoSpaceDN w:val="0"/>
        <w:adjustRightInd w:val="0"/>
        <w:spacing w:after="0" w:line="268" w:lineRule="auto"/>
        <w:ind w:left="0" w:firstLine="709"/>
        <w:jc w:val="both"/>
        <w:rPr>
          <w:rFonts w:ascii="Times New Roman" w:hAnsi="Times New Roman"/>
          <w:sz w:val="28"/>
          <w:szCs w:val="28"/>
        </w:rPr>
      </w:pPr>
      <w:r>
        <w:rPr>
          <w:rFonts w:ascii="Times New Roman" w:hAnsi="Times New Roman"/>
          <w:sz w:val="28"/>
          <w:szCs w:val="28"/>
        </w:rPr>
        <w:t>Характерними особливостями клімату є зливовій характер літніх опадів і значний дефіцит вологи.</w:t>
      </w:r>
    </w:p>
    <w:p w:rsidR="00F14A8A" w:rsidRDefault="00F14A8A" w:rsidP="00C77615">
      <w:pPr>
        <w:numPr>
          <w:ilvl w:val="0"/>
          <w:numId w:val="6"/>
        </w:numPr>
        <w:tabs>
          <w:tab w:val="num" w:pos="0"/>
          <w:tab w:val="left" w:pos="1418"/>
          <w:tab w:val="left" w:pos="2268"/>
        </w:tabs>
        <w:autoSpaceDE w:val="0"/>
        <w:autoSpaceDN w:val="0"/>
        <w:adjustRightInd w:val="0"/>
        <w:spacing w:after="0"/>
        <w:ind w:left="0" w:firstLine="0"/>
        <w:jc w:val="both"/>
        <w:rPr>
          <w:rFonts w:ascii="Times New Roman" w:hAnsi="Times New Roman"/>
          <w:b/>
          <w:sz w:val="28"/>
          <w:szCs w:val="28"/>
        </w:rPr>
      </w:pPr>
    </w:p>
    <w:p w:rsidR="00F14A8A" w:rsidRDefault="00F14A8A" w:rsidP="00F14A8A">
      <w:pPr>
        <w:spacing w:after="0" w:line="240" w:lineRule="auto"/>
        <w:ind w:firstLine="708"/>
        <w:jc w:val="both"/>
        <w:rPr>
          <w:rFonts w:ascii="Times New Roman" w:eastAsia="Calibri" w:hAnsi="Times New Roman" w:cs="Times New Roman"/>
          <w:sz w:val="28"/>
          <w:szCs w:val="28"/>
        </w:rPr>
      </w:pPr>
    </w:p>
    <w:p w:rsidR="00F14A8A" w:rsidRDefault="00F14A8A" w:rsidP="00F14A8A">
      <w:pPr>
        <w:shd w:val="clear" w:color="auto" w:fill="FFFFFF"/>
        <w:spacing w:after="150" w:line="240" w:lineRule="auto"/>
        <w:ind w:firstLine="709"/>
        <w:contextualSpacing/>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Охорона здоров’я</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забезпечення рівня доступності населення до медичних послуг та ефективного обслуговування населення на Дніпропетровщині у 2020 році: функціонувало 68 закладів охорони здоров’я: 2 амбулаторії загальної практики – сімейної медицини, як самостійні юридичні особи, та 66 центрів первинної медичної (медико-санітарної) допомоги, з них у містах – 32 центри, районах – 34 центри, до складу яких входять 413 лікарських амбулаторій, з них у містах – 186 амбулаторій, районах – 227 амбулаторій, 339 фельдшерських (фельдшерсько-акушерських пунктів) та медичних пунктів тимчасового базування, у яких здійснюються виїзні прийоми медичними працівниками, які надають первинну медичну допомогу. </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В області діє Єдина регіональна оперативно-диспетчерська служба, яка складається з двох центрів:</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комунальний заклад “Обласний центр екстреної медичної допомоги та медицини катастроф” Дніпропетровської обласної ради” з 5 відокремленими підрозділами </w:t>
      </w:r>
    </w:p>
    <w:p w:rsidR="00F14A8A" w:rsidRDefault="00F14A8A" w:rsidP="00F14A8A">
      <w:pPr>
        <w:shd w:val="clear" w:color="auto" w:fill="FFFFFF"/>
        <w:tabs>
          <w:tab w:val="left" w:pos="1418"/>
          <w:tab w:val="left" w:pos="2268"/>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станціями екстреної медичної допомоги, комунальний заклад “Криворізька станція швидкої медичної допомоги” Дніпропетровської обласної ради” – окрема юридична особа. </w:t>
      </w:r>
    </w:p>
    <w:p w:rsidR="00F14A8A" w:rsidRDefault="00F14A8A" w:rsidP="00F14A8A">
      <w:pPr>
        <w:spacing w:after="0" w:line="240" w:lineRule="auto"/>
        <w:ind w:firstLine="708"/>
        <w:jc w:val="both"/>
        <w:rPr>
          <w:rFonts w:ascii="Times New Roman" w:hAnsi="Times New Roman" w:cs="Times New Roman"/>
          <w:color w:val="212529"/>
          <w:sz w:val="28"/>
          <w:szCs w:val="28"/>
          <w:highlight w:val="yellow"/>
          <w:shd w:val="clear" w:color="auto" w:fill="FFFFFF"/>
          <w:lang w:val="uk-UA"/>
        </w:rPr>
      </w:pPr>
      <w:r>
        <w:rPr>
          <w:rFonts w:ascii="Times New Roman" w:eastAsia="Times New Roman" w:hAnsi="Times New Roman" w:cs="Times New Roman"/>
          <w:sz w:val="28"/>
          <w:szCs w:val="28"/>
          <w:lang w:val="uk-UA" w:eastAsia="ru-RU"/>
        </w:rPr>
        <w:t xml:space="preserve">         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Pr>
          <w:rFonts w:ascii="Times New Roman" w:eastAsia="Times New Roman" w:hAnsi="Times New Roman" w:cs="Times New Roman"/>
          <w:b/>
          <w:sz w:val="28"/>
          <w:szCs w:val="28"/>
          <w:lang w:val="uk-UA" w:eastAsia="ru-RU"/>
        </w:rPr>
        <w:t>49 закладів охорони здоров’я.</w:t>
      </w:r>
      <w:r>
        <w:rPr>
          <w:rFonts w:ascii="Times New Roman" w:hAnsi="Times New Roman" w:cs="Times New Roman"/>
          <w:color w:val="212529"/>
          <w:sz w:val="28"/>
          <w:szCs w:val="28"/>
          <w:highlight w:val="yellow"/>
          <w:shd w:val="clear" w:color="auto" w:fill="FFFFFF"/>
          <w:lang w:val="uk-UA"/>
        </w:rPr>
        <w:t xml:space="preserve"> </w:t>
      </w:r>
    </w:p>
    <w:p w:rsidR="00F14A8A" w:rsidRPr="00344254" w:rsidRDefault="00F14A8A" w:rsidP="00F14A8A">
      <w:pPr>
        <w:spacing w:after="0" w:line="240" w:lineRule="auto"/>
        <w:ind w:firstLine="708"/>
        <w:jc w:val="both"/>
        <w:rPr>
          <w:rFonts w:ascii="Times New Roman" w:hAnsi="Times New Roman" w:cs="Times New Roman"/>
          <w:color w:val="212529"/>
          <w:sz w:val="28"/>
          <w:szCs w:val="28"/>
          <w:shd w:val="clear" w:color="auto" w:fill="FFFFFF"/>
          <w:lang w:val="uk-UA"/>
        </w:rPr>
      </w:pPr>
      <w:r w:rsidRPr="00344254">
        <w:rPr>
          <w:rFonts w:ascii="Times New Roman" w:hAnsi="Times New Roman" w:cs="Times New Roman"/>
          <w:color w:val="212529"/>
          <w:sz w:val="28"/>
          <w:szCs w:val="28"/>
          <w:shd w:val="clear" w:color="auto" w:fill="FFFFFF"/>
          <w:lang w:val="uk-UA"/>
        </w:rPr>
        <w:t xml:space="preserve">На території  громади діє </w:t>
      </w:r>
      <w:r w:rsidRPr="00344254">
        <w:rPr>
          <w:rFonts w:ascii="Times New Roman" w:hAnsi="Times New Roman" w:cs="Times New Roman"/>
          <w:sz w:val="28"/>
          <w:szCs w:val="28"/>
          <w:lang w:val="uk-UA"/>
        </w:rPr>
        <w:t xml:space="preserve"> </w:t>
      </w:r>
      <w:r w:rsidRPr="00344254">
        <w:rPr>
          <w:rFonts w:ascii="Times New Roman" w:hAnsi="Times New Roman" w:cs="Times New Roman"/>
          <w:color w:val="212529"/>
          <w:sz w:val="28"/>
          <w:szCs w:val="28"/>
          <w:shd w:val="clear" w:color="auto" w:fill="FFFFFF"/>
          <w:lang w:val="uk-UA"/>
        </w:rPr>
        <w:t>Комунальне некомерційне підприємство «ДЕВЛАДІВСЬКА АМБУЛАТОРІЯ ЗАГАЛЬНОЇ ПРАКТИКИ - СІМЕЙНОЇ МЕДИЦИНИ»</w:t>
      </w:r>
      <w:r w:rsidR="00344254" w:rsidRPr="00344254">
        <w:rPr>
          <w:rFonts w:ascii="Times New Roman" w:hAnsi="Times New Roman" w:cs="Times New Roman"/>
          <w:color w:val="212529"/>
          <w:sz w:val="28"/>
          <w:szCs w:val="28"/>
          <w:shd w:val="clear" w:color="auto" w:fill="FFFFFF"/>
          <w:lang w:val="uk-UA"/>
        </w:rPr>
        <w:t xml:space="preserve"> Девладівської сільської ради</w:t>
      </w:r>
      <w:r w:rsidRPr="00344254">
        <w:rPr>
          <w:rFonts w:ascii="Times New Roman" w:hAnsi="Times New Roman" w:cs="Times New Roman"/>
          <w:color w:val="212529"/>
          <w:sz w:val="28"/>
          <w:szCs w:val="28"/>
          <w:shd w:val="clear" w:color="auto" w:fill="FFFFFF"/>
          <w:lang w:val="uk-UA"/>
        </w:rPr>
        <w:t>.</w:t>
      </w:r>
    </w:p>
    <w:p w:rsidR="00F14A8A" w:rsidRDefault="00F14A8A" w:rsidP="00F14A8A">
      <w:pPr>
        <w:spacing w:after="0" w:line="240" w:lineRule="auto"/>
        <w:ind w:firstLine="708"/>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Екологічні проблеми, у тому числі ризики впливу на здоров’я    населення, які стосуються документу державного планування</w:t>
      </w:r>
      <w:r>
        <w:rPr>
          <w:rFonts w:ascii="Times New Roman" w:eastAsia="Times New Roman" w:hAnsi="Times New Roman" w:cs="Times New Roman"/>
          <w:sz w:val="28"/>
          <w:szCs w:val="28"/>
          <w:lang w:val="uk-UA" w:eastAsia="ru-RU"/>
        </w:rPr>
        <w:t>.</w:t>
      </w: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14A8A" w:rsidRDefault="00F14A8A" w:rsidP="00F14A8A">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Атмосферне повітря</w:t>
      </w:r>
    </w:p>
    <w:p w:rsidR="00F14A8A" w:rsidRDefault="00F14A8A" w:rsidP="00F14A8A">
      <w:pPr>
        <w:shd w:val="clear" w:color="auto" w:fill="FFFFFF"/>
        <w:spacing w:after="0" w:line="360" w:lineRule="auto"/>
        <w:ind w:firstLine="709"/>
        <w:contextualSpacing/>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За інформацією МОЗ, найбільш несприятливому впливу шкідливих факторів підлягає населення, яке мешкає в межах санітарно-захисних смуг промислових підприємств, що є порушенням вимог «Державних санітарних правил планування та забудови населених місць».</w:t>
      </w:r>
    </w:p>
    <w:p w:rsidR="00F14A8A" w:rsidRDefault="00F14A8A" w:rsidP="00F14A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У міських поселеннях 3,4 % проб (16479 із 271202) атмосферного повітря містять забруднюючі речовини у концентраціях, що перевищують гранично допустимі (проти 3.0% у 2016, 3,6% у 2015, 3,3% у 2014), у сільських поселеннях - 1,3% (проти 1,3% у 2016, 1,0% у 2014 і 2015).</w:t>
      </w:r>
    </w:p>
    <w:p w:rsidR="00F14A8A" w:rsidRDefault="00F14A8A" w:rsidP="00F14A8A">
      <w:pPr>
        <w:shd w:val="clear" w:color="auto" w:fill="FFFFFF"/>
        <w:spacing w:after="0" w:line="24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будівництві та експлуатації об’єктів інфраструктури згідно Стратегії та планів до неї, викиди забруднюючих речовин в атмосферне повітря будуть здійснюватися від стаціонарних джерел (розрахункові та фактично заміряні приземні концентрації яких не повинні перевищувати значення гранично допустимих концентрацій (ГДК)) та пересувних джерел забруднення, а саме викиди автомобільного транспорту.</w:t>
      </w:r>
    </w:p>
    <w:p w:rsidR="00F14A8A" w:rsidRDefault="00F14A8A" w:rsidP="00F14A8A">
      <w:pPr>
        <w:shd w:val="clear" w:color="auto" w:fill="FFFFFF"/>
        <w:spacing w:after="0" w:line="240" w:lineRule="auto"/>
        <w:ind w:firstLine="709"/>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дотриманні норм природоохоронного законодавства, рекомендацій, технологічних режимів проектована будівельна діяльність буде чинити мінімальний вплив на повітряний басейн.</w:t>
      </w:r>
    </w:p>
    <w:p w:rsidR="00857563" w:rsidRDefault="00857563" w:rsidP="00857563">
      <w:pPr>
        <w:shd w:val="clear" w:color="auto" w:fill="FFFFFF"/>
        <w:spacing w:after="0" w:line="240" w:lineRule="auto"/>
        <w:ind w:firstLine="709"/>
        <w:contextualSpacing/>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sz w:val="28"/>
          <w:szCs w:val="28"/>
          <w:lang w:val="uk-UA" w:eastAsia="uk-UA"/>
        </w:rPr>
        <w:t>Підземні та поверхневі води</w:t>
      </w:r>
    </w:p>
    <w:p w:rsidR="00857563" w:rsidRPr="00646CC0" w:rsidRDefault="00857563" w:rsidP="00857563">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000000"/>
          <w:sz w:val="28"/>
          <w:szCs w:val="28"/>
          <w:lang w:val="uk-UA" w:eastAsia="uk-UA"/>
        </w:rPr>
        <w:t xml:space="preserve">З даними Держгеонадр, головними чинниками забруднення ґрунтових вод на більшій частині території України є комунальні стоки, стоки тваринницьких комплексів, мінеральні добрива, продукти сільгоспхімії, свинець, марганець, нафтопродукти. </w:t>
      </w:r>
      <w:r w:rsidRPr="00D46557">
        <w:rPr>
          <w:rFonts w:ascii="Times New Roman" w:eastAsia="Times New Roman" w:hAnsi="Times New Roman" w:cs="Times New Roman"/>
          <w:color w:val="000000"/>
          <w:sz w:val="28"/>
          <w:szCs w:val="28"/>
          <w:lang w:val="uk-UA" w:eastAsia="uk-UA"/>
        </w:rPr>
        <w:t xml:space="preserve">А у випадку Девладівської територіальної громади </w:t>
      </w:r>
      <w:r w:rsidR="00646CC0" w:rsidRPr="00D46557">
        <w:rPr>
          <w:rFonts w:ascii="Times New Roman" w:eastAsia="Times New Roman" w:hAnsi="Times New Roman" w:cs="Times New Roman"/>
          <w:color w:val="000000"/>
          <w:sz w:val="28"/>
          <w:szCs w:val="28"/>
          <w:lang w:val="uk-UA" w:eastAsia="uk-UA"/>
        </w:rPr>
        <w:t xml:space="preserve">залишковими </w:t>
      </w:r>
      <w:r w:rsidRPr="00D46557">
        <w:rPr>
          <w:rFonts w:ascii="Times New Roman" w:eastAsia="Times New Roman" w:hAnsi="Times New Roman" w:cs="Times New Roman"/>
          <w:color w:val="000000"/>
          <w:sz w:val="28"/>
          <w:szCs w:val="28"/>
          <w:lang w:val="uk-UA" w:eastAsia="uk-UA"/>
        </w:rPr>
        <w:t xml:space="preserve">явищами видобутку урану методом </w:t>
      </w:r>
      <w:r w:rsidRPr="00D46557">
        <w:rPr>
          <w:rFonts w:ascii="Times New Roman" w:eastAsia="Times New Roman" w:hAnsi="Times New Roman" w:cs="Times New Roman"/>
          <w:sz w:val="28"/>
          <w:szCs w:val="28"/>
          <w:lang w:val="uk-UA" w:eastAsia="uk-UA"/>
        </w:rPr>
        <w:t xml:space="preserve">підземного </w:t>
      </w:r>
      <w:r w:rsidR="00D46557">
        <w:rPr>
          <w:rFonts w:ascii="Times New Roman" w:eastAsia="Times New Roman" w:hAnsi="Times New Roman" w:cs="Times New Roman"/>
          <w:sz w:val="28"/>
          <w:szCs w:val="28"/>
          <w:lang w:val="uk-UA" w:eastAsia="uk-UA"/>
        </w:rPr>
        <w:t>вилуго</w:t>
      </w:r>
      <w:r w:rsidR="00646CC0" w:rsidRPr="00D46557">
        <w:rPr>
          <w:rFonts w:ascii="Times New Roman" w:eastAsia="Times New Roman" w:hAnsi="Times New Roman" w:cs="Times New Roman"/>
          <w:sz w:val="28"/>
          <w:szCs w:val="28"/>
          <w:lang w:val="uk-UA" w:eastAsia="uk-UA"/>
        </w:rPr>
        <w:t>вання</w:t>
      </w:r>
      <w:r w:rsidRPr="00D46557">
        <w:rPr>
          <w:rFonts w:ascii="Times New Roman" w:eastAsia="Times New Roman" w:hAnsi="Times New Roman" w:cs="Times New Roman"/>
          <w:sz w:val="28"/>
          <w:szCs w:val="28"/>
          <w:lang w:val="uk-UA" w:eastAsia="uk-UA"/>
        </w:rPr>
        <w:t>. Що потребує додаткових вишукувань до початку проєктування об’єктів в зоні можливого впливу.</w:t>
      </w:r>
      <w:r w:rsidR="00E31795" w:rsidRPr="00646CC0">
        <w:rPr>
          <w:rFonts w:ascii="Times New Roman" w:eastAsia="Times New Roman" w:hAnsi="Times New Roman" w:cs="Times New Roman"/>
          <w:sz w:val="28"/>
          <w:szCs w:val="28"/>
          <w:lang w:val="uk-UA" w:eastAsia="uk-UA"/>
        </w:rPr>
        <w:t xml:space="preserve"> </w:t>
      </w:r>
      <w:r w:rsidRPr="00646CC0">
        <w:rPr>
          <w:rFonts w:ascii="Times New Roman" w:eastAsia="Times New Roman" w:hAnsi="Times New Roman" w:cs="Times New Roman"/>
          <w:sz w:val="28"/>
          <w:szCs w:val="28"/>
          <w:lang w:val="uk-UA" w:eastAsia="uk-UA"/>
        </w:rPr>
        <w:t xml:space="preserve">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Pr>
          <w:rFonts w:ascii="Times New Roman" w:eastAsia="Times New Roman" w:hAnsi="Times New Roman" w:cs="Times New Roman"/>
          <w:bCs/>
          <w:sz w:val="28"/>
          <w:szCs w:val="28"/>
          <w:lang w:eastAsia="ru-RU"/>
        </w:rPr>
        <w:t xml:space="preserve">Як наслідок, за </w:t>
      </w:r>
      <w:r>
        <w:rPr>
          <w:rFonts w:ascii="Times New Roman" w:eastAsia="Times New Roman" w:hAnsi="Times New Roman" w:cs="Times New Roman"/>
          <w:bCs/>
          <w:sz w:val="28"/>
          <w:szCs w:val="28"/>
          <w:lang w:val="uk-UA" w:eastAsia="ru-RU"/>
        </w:rPr>
        <w:t>2022</w:t>
      </w:r>
      <w:r>
        <w:rPr>
          <w:rFonts w:ascii="Times New Roman" w:eastAsia="Times New Roman" w:hAnsi="Times New Roman" w:cs="Times New Roman"/>
          <w:bCs/>
          <w:sz w:val="28"/>
          <w:szCs w:val="28"/>
          <w:lang w:eastAsia="ru-RU"/>
        </w:rPr>
        <w:t xml:space="preserve"> рік значно знизився і обсяг викидів забруднюючих речовин в атмосферу. Проте, концентрація деяких із них все ще перевищує норму. Результати щорічного моніторингу</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навело Управління екології криворізького міськвиконкому.</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sz w:val="28"/>
          <w:szCs w:val="28"/>
          <w:lang w:eastAsia="ru-RU"/>
        </w:rPr>
        <w:t xml:space="preserve">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w:t>
      </w:r>
      <w:r>
        <w:rPr>
          <w:rFonts w:ascii="Times New Roman" w:eastAsia="Times New Roman" w:hAnsi="Times New Roman" w:cs="Times New Roman"/>
          <w:sz w:val="28"/>
          <w:szCs w:val="28"/>
          <w:lang w:val="uk-UA" w:eastAsia="ru-RU"/>
        </w:rPr>
        <w:t>території</w:t>
      </w:r>
      <w:r>
        <w:rPr>
          <w:rFonts w:ascii="Times New Roman" w:eastAsia="Times New Roman" w:hAnsi="Times New Roman" w:cs="Times New Roman"/>
          <w:sz w:val="28"/>
          <w:szCs w:val="28"/>
          <w:lang w:eastAsia="ru-RU"/>
        </w:rPr>
        <w:t>. 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Левову частку викидів в повітря (88,5%) привносить «АрселорМіттал Кривий Ріг». 3,3% належать ПрАТ «ЦГЗК», 2,7% - Кривий Ріг Цемент та 2,4% - ПРАТ «ІВНГЗК». Обсяги викидів решти підприємств складають 3,1%.</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паливно-енергетичного комплексу, так і металургійної та/або хімічної промисловості.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 само можна сказати і про вроджену патологію і багато інших захворювань. Іншими словами, виділити внесок забруднення атмосферного </w:t>
      </w:r>
      <w:r>
        <w:rPr>
          <w:rFonts w:ascii="Times New Roman" w:eastAsia="Times New Roman" w:hAnsi="Times New Roman" w:cs="Times New Roman"/>
          <w:sz w:val="28"/>
          <w:szCs w:val="28"/>
          <w:lang w:val="uk-UA" w:eastAsia="ru-RU"/>
        </w:rPr>
        <w:lastRenderedPageBreak/>
        <w:t xml:space="preserve">повітря, поверхневих та підземних вод,  утворення відходів, зменшення площ зелених та лісових насаджень  у впливі на здоров'я населення завдання дуже непросте.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Однак у рамках даного СЕО не  доводиться прямий зв'язок між здоров'ям населення та впливом забруднення довкілля бо це потребує інших, спеціальних досліджень. Достатньо виявити можливі ризики для здоров'я населення, пов'язані з реалізацією завдань Стратегії.</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Приймаючи до уваги інформацію, представлену у попередніх розділах, можна зробити наступні висновки:</w:t>
      </w:r>
    </w:p>
    <w:p w:rsidR="00857563" w:rsidRDefault="00857563" w:rsidP="00C77615">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857563" w:rsidRDefault="00857563" w:rsidP="00C77615">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Україні наявна тенденція до зростання захворюваності населення, що мешкає в промислових регіонах;</w:t>
      </w:r>
    </w:p>
    <w:p w:rsidR="00857563" w:rsidRDefault="00857563" w:rsidP="00C77615">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857563" w:rsidRDefault="00857563" w:rsidP="00C77615">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857563" w:rsidRDefault="00857563" w:rsidP="00C77615">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розробці заходів з охорони навколишнього природного середовища необхідно враховувати особливу увагу для зниження екологічного навантаження в районі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Відповідно до нормативно-правової бази України було прийнято ряд зобов’язань:</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Стратегія не передбачає суттєве вилучення будь-якого невідновного ресурсу;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Стратегія  спрямування на збереження просторової та видової різноманітності і цілісності природних об'єктів і комплексів;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Стратегії було обґрунтовано;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6) забезпечення загальної доступності до матеріалів Стратегії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замовника Стратегії, у тому числі у формі відкритих даних, на єдиному державному веб-порталі відкритих даних,  у загальнодоступному місці приміщення </w:t>
      </w:r>
      <w:r>
        <w:rPr>
          <w:rFonts w:ascii="Times New Roman" w:eastAsia="Times New Roman" w:hAnsi="Times New Roman"/>
          <w:b/>
          <w:color w:val="FF0000"/>
          <w:sz w:val="28"/>
          <w:szCs w:val="28"/>
          <w:lang w:val="uk-UA" w:eastAsia="ru-RU"/>
        </w:rPr>
        <w:t xml:space="preserve">  </w:t>
      </w:r>
      <w:r>
        <w:rPr>
          <w:rFonts w:ascii="Times New Roman" w:eastAsia="Times New Roman" w:hAnsi="Times New Roman"/>
          <w:sz w:val="28"/>
          <w:szCs w:val="28"/>
          <w:lang w:val="uk-UA" w:eastAsia="ru-RU"/>
        </w:rPr>
        <w:t xml:space="preserve">замовника Стратегії,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у звіті СЕО надана інформація щодо обґрунтованого нормування впливу планової діяльності на навколишнє природне середовище;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компенсація шкоди, заподіяної порушенням законодавства про охорону навколишнього природного середовища; </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9) оцінка ступеню антропогенної змінності територій, сукупної дії    </w:t>
      </w:r>
    </w:p>
    <w:p w:rsidR="00857563" w:rsidRDefault="00857563" w:rsidP="00857563">
      <w:pPr>
        <w:shd w:val="clear" w:color="auto" w:fill="FFFFFF"/>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факторів, що негативно впливають на екологічну обстановку;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поєднання заходів стимулювання і відповідальності у справі охорони навколишнього природного середовища; </w:t>
      </w:r>
    </w:p>
    <w:p w:rsidR="00857563" w:rsidRDefault="00857563" w:rsidP="00857563">
      <w:pPr>
        <w:pStyle w:val="a4"/>
        <w:shd w:val="clear" w:color="auto" w:fill="FFFFFF"/>
        <w:spacing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857563" w:rsidRDefault="00857563" w:rsidP="00857563">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Девладівська сільська рада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Оцінка потенційних впливів на навколишнє середовище та людей встановила, що окрім вигод заходи Програми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даного проекту. Підсумки по ключовим негативним (тимчасовим) наслідкам, що були визначені, та заходам по їх пом'якшенню, надані в Таблиці  нижче.</w:t>
      </w:r>
    </w:p>
    <w:p w:rsidR="00857563" w:rsidRDefault="00857563" w:rsidP="00857563">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646CC0" w:rsidRDefault="00646CC0" w:rsidP="001F5AF9">
      <w:pPr>
        <w:shd w:val="clear" w:color="auto" w:fill="FFFFFF"/>
        <w:spacing w:after="0" w:line="240" w:lineRule="auto"/>
        <w:ind w:firstLine="567"/>
        <w:jc w:val="both"/>
        <w:rPr>
          <w:rStyle w:val="82"/>
          <w:rFonts w:eastAsia="Calibri"/>
          <w:sz w:val="28"/>
          <w:szCs w:val="28"/>
        </w:rPr>
      </w:pPr>
    </w:p>
    <w:p w:rsidR="001F5AF9" w:rsidRDefault="001F5AF9" w:rsidP="001F5AF9">
      <w:pPr>
        <w:shd w:val="clear" w:color="auto" w:fill="FFFFFF"/>
        <w:spacing w:after="0" w:line="240" w:lineRule="auto"/>
        <w:ind w:firstLine="567"/>
        <w:jc w:val="both"/>
        <w:rPr>
          <w:rStyle w:val="82"/>
          <w:rFonts w:eastAsia="Calibri"/>
          <w:bCs w:val="0"/>
          <w:i w:val="0"/>
          <w:iCs w:val="0"/>
          <w:sz w:val="28"/>
          <w:szCs w:val="28"/>
        </w:rPr>
      </w:pPr>
      <w:r>
        <w:rPr>
          <w:rStyle w:val="82"/>
          <w:rFonts w:eastAsia="Calibri"/>
          <w:sz w:val="28"/>
          <w:szCs w:val="28"/>
        </w:rPr>
        <w:t>Ймовірний екологічний вплив на складові довкілля</w:t>
      </w:r>
    </w:p>
    <w:p w:rsidR="001F5AF9" w:rsidRDefault="001F5AF9" w:rsidP="001F5AF9">
      <w:pPr>
        <w:spacing w:line="317" w:lineRule="exact"/>
        <w:rPr>
          <w:sz w:val="20"/>
          <w:szCs w:val="20"/>
        </w:rPr>
      </w:pPr>
    </w:p>
    <w:p w:rsidR="001F5AF9" w:rsidRDefault="001F5AF9" w:rsidP="001F5AF9">
      <w:pPr>
        <w:pStyle w:val="13"/>
        <w:shd w:val="clear" w:color="auto" w:fill="auto"/>
        <w:spacing w:line="317" w:lineRule="exact"/>
        <w:ind w:left="20" w:right="20" w:firstLine="0"/>
        <w:jc w:val="center"/>
        <w:rPr>
          <w:sz w:val="28"/>
          <w:szCs w:val="28"/>
          <w:lang w:val="uk-UA"/>
        </w:rPr>
      </w:pPr>
      <w:r>
        <w:rPr>
          <w:sz w:val="28"/>
          <w:szCs w:val="28"/>
          <w:lang w:val="uk-UA"/>
        </w:rPr>
        <w:t>Оцінка ймовірного впливу</w:t>
      </w:r>
    </w:p>
    <w:p w:rsidR="001F5AF9" w:rsidRDefault="001F5AF9" w:rsidP="001F5AF9">
      <w:pPr>
        <w:pStyle w:val="13"/>
        <w:shd w:val="clear" w:color="auto" w:fill="auto"/>
        <w:spacing w:line="317" w:lineRule="exact"/>
        <w:ind w:left="20" w:right="20" w:firstLine="0"/>
        <w:jc w:val="center"/>
        <w:rPr>
          <w:sz w:val="28"/>
          <w:szCs w:val="28"/>
          <w:lang w:val="uk-UA"/>
        </w:rPr>
      </w:pPr>
      <w:r>
        <w:rPr>
          <w:sz w:val="28"/>
          <w:szCs w:val="28"/>
          <w:lang w:val="uk-UA"/>
        </w:rPr>
        <w:t>заходів Програми на довкілля відповідно до контрольного переліку</w:t>
      </w:r>
    </w:p>
    <w:tbl>
      <w:tblPr>
        <w:tblW w:w="9498" w:type="dxa"/>
        <w:tblInd w:w="147" w:type="dxa"/>
        <w:tblLayout w:type="fixed"/>
        <w:tblCellMar>
          <w:left w:w="10" w:type="dxa"/>
          <w:right w:w="10" w:type="dxa"/>
        </w:tblCellMar>
        <w:tblLook w:val="04A0" w:firstRow="1" w:lastRow="0" w:firstColumn="1" w:lastColumn="0" w:noHBand="0" w:noVBand="1"/>
      </w:tblPr>
      <w:tblGrid>
        <w:gridCol w:w="572"/>
        <w:gridCol w:w="3247"/>
        <w:gridCol w:w="13"/>
        <w:gridCol w:w="1266"/>
        <w:gridCol w:w="1565"/>
        <w:gridCol w:w="993"/>
        <w:gridCol w:w="1842"/>
      </w:tblGrid>
      <w:tr w:rsidR="001F5AF9" w:rsidTr="008200D6">
        <w:trPr>
          <w:trHeight w:val="336"/>
        </w:trPr>
        <w:tc>
          <w:tcPr>
            <w:tcW w:w="572" w:type="dxa"/>
            <w:vMerge w:val="restart"/>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w:t>
            </w:r>
          </w:p>
        </w:tc>
        <w:tc>
          <w:tcPr>
            <w:tcW w:w="3260" w:type="dxa"/>
            <w:gridSpan w:val="2"/>
            <w:vMerge w:val="restart"/>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317"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 xml:space="preserve">Чи може реалізація </w:t>
            </w:r>
            <w:r>
              <w:rPr>
                <w:rFonts w:ascii="Times New Roman" w:eastAsia="Times New Roman" w:hAnsi="Times New Roman"/>
                <w:b/>
                <w:bCs/>
                <w:color w:val="000000"/>
                <w:sz w:val="24"/>
                <w:szCs w:val="24"/>
                <w:lang w:eastAsia="uk-UA" w:bidi="uk-UA"/>
              </w:rPr>
              <w:lastRenderedPageBreak/>
              <w:t>документу державного планування спричинити:</w:t>
            </w:r>
          </w:p>
        </w:tc>
        <w:tc>
          <w:tcPr>
            <w:tcW w:w="3824" w:type="dxa"/>
            <w:gridSpan w:val="3"/>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lastRenderedPageBreak/>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Пом’якшення</w:t>
            </w:r>
          </w:p>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існуючої</w:t>
            </w:r>
          </w:p>
          <w:p w:rsidR="001F5AF9" w:rsidRDefault="001F5AF9" w:rsidP="008200D6">
            <w:pPr>
              <w:widowControl w:val="0"/>
              <w:spacing w:line="322"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ситуації</w:t>
            </w:r>
          </w:p>
        </w:tc>
      </w:tr>
      <w:tr w:rsidR="001F5AF9" w:rsidTr="008200D6">
        <w:trPr>
          <w:trHeight w:hRule="exact" w:val="643"/>
        </w:trPr>
        <w:tc>
          <w:tcPr>
            <w:tcW w:w="572" w:type="dxa"/>
            <w:vMerge/>
            <w:tcBorders>
              <w:top w:val="single" w:sz="4" w:space="0" w:color="auto"/>
              <w:left w:val="single" w:sz="4" w:space="0" w:color="auto"/>
              <w:bottom w:val="nil"/>
              <w:right w:val="nil"/>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c>
          <w:tcPr>
            <w:tcW w:w="3260" w:type="dxa"/>
            <w:gridSpan w:val="2"/>
            <w:vMerge/>
            <w:tcBorders>
              <w:top w:val="single" w:sz="4" w:space="0" w:color="auto"/>
              <w:left w:val="single" w:sz="4" w:space="0" w:color="auto"/>
              <w:bottom w:val="nil"/>
              <w:right w:val="nil"/>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c>
          <w:tcPr>
            <w:tcW w:w="1266"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Так</w:t>
            </w: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Ймовірно</w:t>
            </w: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60" w:lineRule="exact"/>
              <w:ind w:left="120"/>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Ні</w:t>
            </w:r>
          </w:p>
        </w:tc>
        <w:tc>
          <w:tcPr>
            <w:tcW w:w="1842" w:type="dxa"/>
            <w:vMerge/>
            <w:tcBorders>
              <w:top w:val="single" w:sz="4" w:space="0" w:color="auto"/>
              <w:left w:val="single" w:sz="4" w:space="0" w:color="auto"/>
              <w:bottom w:val="nil"/>
              <w:right w:val="single" w:sz="4" w:space="0" w:color="auto"/>
            </w:tcBorders>
            <w:vAlign w:val="center"/>
            <w:hideMark/>
          </w:tcPr>
          <w:p w:rsidR="001F5AF9" w:rsidRDefault="001F5AF9" w:rsidP="008200D6">
            <w:pPr>
              <w:spacing w:after="0" w:line="256" w:lineRule="auto"/>
              <w:rPr>
                <w:rFonts w:ascii="Times New Roman" w:eastAsia="Times New Roman"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Повітря</w:t>
            </w: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стаціонарних джерел?</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викидів забруднюючих речовин від пересувних джерел?</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hideMark/>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Тимчасове,</w:t>
            </w:r>
            <w:r w:rsidR="00AE6C5A">
              <w:rPr>
                <w:rFonts w:ascii="Times New Roman" w:eastAsia="Courier New" w:hAnsi="Times New Roman"/>
                <w:color w:val="000000"/>
                <w:sz w:val="24"/>
                <w:szCs w:val="24"/>
                <w:lang w:eastAsia="uk-UA" w:bidi="uk-UA"/>
              </w:rPr>
              <w:t xml:space="preserve"> </w:t>
            </w:r>
            <w:r>
              <w:rPr>
                <w:rFonts w:ascii="Times New Roman" w:eastAsia="Courier New" w:hAnsi="Times New Roman"/>
                <w:color w:val="000000"/>
                <w:sz w:val="24"/>
                <w:szCs w:val="24"/>
                <w:lang w:eastAsia="uk-UA" w:bidi="uk-UA"/>
              </w:rPr>
              <w:t>на час проведення будівельних робіт</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Погіршення якості атмосферного повітря?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джерел неприємних запахів?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повітряних потоків, вологості, температури або ж будь-які локальні чи регіональні зміни клімату?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Водні ресурси</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обсягів скидів у поверхневі води?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8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навантаження на каналізаційні системи та погіршення якості очистки стічних вод?</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Courier New" w:hAnsi="Times New Roman"/>
                <w:b/>
                <w:color w:val="000000"/>
                <w:sz w:val="24"/>
                <w:szCs w:val="24"/>
                <w:lang w:eastAsia="uk-UA" w:bidi="uk-UA"/>
              </w:rPr>
            </w:pPr>
            <w:r>
              <w:rPr>
                <w:rFonts w:ascii="Times New Roman" w:eastAsia="Courier New" w:hAnsi="Times New Roman"/>
                <w:b/>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b/>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9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загроз для людей і матеріальних об’єктів, пов’язаних з водою (зокрема таких, як паводки або підтоплення)?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напрямів і швидкості течії поверхневих вод або зміни обсягів води будь-якого поверхневого водного об’єкту?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 xml:space="preserve">          </w:t>
            </w: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гідрологічного та гідрохімічного режиму малих річок регіону?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06"/>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12</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напряму або швидкості потоків підземних вод?</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single" w:sz="4" w:space="0" w:color="auto"/>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36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обсягів підземних вод (шляхом відбору чи скидів або ж шляхом порушення водоносних горизонтів)?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990"/>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13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Забруднення підземних водоносних горизонтів?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Відходи</w:t>
            </w: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твердих побутових відходів?</w:t>
            </w:r>
          </w:p>
        </w:tc>
        <w:tc>
          <w:tcPr>
            <w:tcW w:w="1266"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утворюваних чи накопичених промислових відходів IV класу небезпеки?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Збільшення кількості відходів I- III класу небезпеки?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4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Спорудження еколого- небезпечних об’єктів поводження з відходами?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Pr="00A039C5" w:rsidRDefault="001F5AF9" w:rsidP="008200D6">
            <w:pPr>
              <w:widowControl w:val="0"/>
              <w:spacing w:line="220" w:lineRule="exact"/>
              <w:ind w:left="140"/>
              <w:rPr>
                <w:rFonts w:ascii="Times New Roman" w:eastAsia="Times New Roman" w:hAnsi="Times New Roman"/>
                <w:color w:val="000000"/>
                <w:sz w:val="24"/>
                <w:szCs w:val="24"/>
                <w:lang w:eastAsia="uk-UA" w:bidi="uk-UA"/>
              </w:rPr>
            </w:pPr>
            <w:r w:rsidRPr="00A039C5">
              <w:rPr>
                <w:rFonts w:ascii="Times New Roman" w:eastAsia="Times New Roman" w:hAnsi="Times New Roman"/>
                <w:color w:val="000000"/>
                <w:sz w:val="24"/>
                <w:szCs w:val="24"/>
                <w:lang w:eastAsia="uk-UA" w:bidi="uk-UA"/>
              </w:rPr>
              <w:t>18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Pr="00A039C5" w:rsidRDefault="001F5AF9" w:rsidP="008200D6">
            <w:pPr>
              <w:widowControl w:val="0"/>
              <w:spacing w:line="274" w:lineRule="exact"/>
              <w:rPr>
                <w:rFonts w:ascii="Times New Roman" w:eastAsia="Times New Roman" w:hAnsi="Times New Roman"/>
                <w:color w:val="000000"/>
                <w:sz w:val="24"/>
                <w:szCs w:val="24"/>
                <w:lang w:eastAsia="uk-UA" w:bidi="uk-UA"/>
              </w:rPr>
            </w:pPr>
            <w:r w:rsidRPr="00A039C5">
              <w:rPr>
                <w:rFonts w:ascii="Times New Roman" w:eastAsia="Times New Roman" w:hAnsi="Times New Roman"/>
                <w:color w:val="000000"/>
                <w:sz w:val="24"/>
                <w:szCs w:val="24"/>
                <w:lang w:eastAsia="uk-UA" w:bidi="uk-UA"/>
              </w:rPr>
              <w:t>Утворення або накопичення радіоактивних відходів?</w:t>
            </w:r>
          </w:p>
        </w:tc>
        <w:tc>
          <w:tcPr>
            <w:tcW w:w="1266" w:type="dxa"/>
            <w:tcBorders>
              <w:top w:val="single" w:sz="4" w:space="0" w:color="auto"/>
              <w:left w:val="single" w:sz="4" w:space="0" w:color="auto"/>
              <w:bottom w:val="nil"/>
              <w:right w:val="nil"/>
            </w:tcBorders>
            <w:shd w:val="clear" w:color="auto" w:fill="FFFFFF"/>
          </w:tcPr>
          <w:p w:rsidR="001F5AF9" w:rsidRPr="00A039C5"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Pr="00A039C5"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Pr="00A039C5"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sidRPr="00A039C5">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Земельні ресурси</w:t>
            </w: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19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переміщення, ущільнення ґрунтового шару?</w:t>
            </w:r>
          </w:p>
        </w:tc>
        <w:tc>
          <w:tcPr>
            <w:tcW w:w="1266"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Будь-яке посилення вітрової або водної ерозії ґрунтів?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Зміни в топографії або в характеристиках рельєфу?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2268"/>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44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Суттєві зміни в структурі земельного фонду, чинній або планованій практиці використання земель?</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461"/>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24.</w:t>
            </w:r>
          </w:p>
        </w:tc>
        <w:tc>
          <w:tcPr>
            <w:tcW w:w="3260" w:type="dxa"/>
            <w:gridSpan w:val="2"/>
            <w:tcBorders>
              <w:top w:val="single" w:sz="4" w:space="0" w:color="auto"/>
              <w:left w:val="single" w:sz="4" w:space="0" w:color="auto"/>
              <w:bottom w:val="nil"/>
              <w:right w:val="nil"/>
            </w:tcBorders>
            <w:shd w:val="clear" w:color="auto" w:fill="FFFFFF"/>
            <w:vAlign w:val="bottom"/>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Виникнення конфліктів між ухваленнями цілями Програми та цілями місцевої громади?</w:t>
            </w:r>
          </w:p>
          <w:p w:rsidR="001F5AF9" w:rsidRDefault="001F5AF9" w:rsidP="008200D6">
            <w:pPr>
              <w:widowControl w:val="0"/>
              <w:spacing w:line="274" w:lineRule="exact"/>
              <w:rPr>
                <w:rFonts w:ascii="Times New Roman" w:eastAsia="Times New Roman" w:hAnsi="Times New Roman"/>
                <w:color w:val="000000"/>
                <w:sz w:val="24"/>
                <w:szCs w:val="24"/>
                <w:lang w:eastAsia="uk-UA" w:bidi="uk-UA"/>
              </w:rPr>
            </w:pPr>
          </w:p>
          <w:p w:rsidR="001F5AF9" w:rsidRDefault="001F5AF9" w:rsidP="008200D6">
            <w:pPr>
              <w:widowControl w:val="0"/>
              <w:spacing w:line="274" w:lineRule="exact"/>
              <w:rPr>
                <w:rFonts w:ascii="Times New Roman" w:eastAsia="Times New Roman" w:hAnsi="Times New Roman"/>
                <w:color w:val="000000"/>
                <w:sz w:val="24"/>
                <w:szCs w:val="24"/>
                <w:lang w:eastAsia="uk-UA" w:bidi="uk-UA"/>
              </w:rPr>
            </w:pP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b/>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b/>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b/>
                <w:bCs/>
                <w:color w:val="000000"/>
                <w:sz w:val="24"/>
                <w:szCs w:val="24"/>
                <w:lang w:eastAsia="uk-UA" w:bidi="uk-UA"/>
              </w:rPr>
              <w:t>Біорізноманіття та рекреаційні зони</w:t>
            </w:r>
          </w:p>
        </w:tc>
      </w:tr>
      <w:tr w:rsidR="001F5AF9" w:rsidTr="008200D6">
        <w:trPr>
          <w:trHeight w:hRule="exact" w:val="1754"/>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lastRenderedPageBreak/>
              <w:t>25.</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 xml:space="preserve">Негативний вплив на об’єкти природно-заповідного фонду (зменшення площ, початок небезпечної діяльності у </w:t>
            </w:r>
            <w:r>
              <w:rPr>
                <w:rFonts w:ascii="Times New Roman" w:eastAsia="Times New Roman" w:hAnsi="Times New Roman"/>
                <w:color w:val="000000"/>
                <w:lang w:eastAsia="uk-UA" w:bidi="uk-UA"/>
              </w:rPr>
              <w:t>безпосередній близькості або на їх території тощо)</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Courier New" w:hAnsi="Times New Roman"/>
                <w:color w:val="000000"/>
                <w:sz w:val="24"/>
                <w:szCs w:val="24"/>
                <w:lang w:eastAsia="uk-UA" w:bidi="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26</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у кількості видів рослин або тварин, їхній чисельності або територіальному представництві?</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27</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Порушення або деградацію середовищ існування диких видів тварин?</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28</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кількість і якість наявних рекреаційних можливостей?</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29</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Будь-який вплив на наявні об’єкти історико-культурної спадщини?</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hRule="exact" w:val="1939"/>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30</w:t>
            </w:r>
          </w:p>
        </w:tc>
        <w:tc>
          <w:tcPr>
            <w:tcW w:w="3247" w:type="dxa"/>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279" w:type="dxa"/>
            <w:gridSpan w:val="2"/>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4"/>
                <w:szCs w:val="24"/>
                <w:lang w:eastAsia="uk-UA" w:bidi="uk-UA"/>
              </w:rPr>
            </w:pPr>
            <w:r>
              <w:rPr>
                <w:rFonts w:ascii="Times New Roman" w:eastAsia="Times New Roman" w:hAnsi="Times New Roman"/>
                <w:color w:val="000000"/>
                <w:sz w:val="24"/>
                <w:szCs w:val="24"/>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Times New Roman" w:eastAsia="Courier New" w:hAnsi="Times New Roman"/>
                <w:color w:val="000000"/>
                <w:sz w:val="24"/>
                <w:szCs w:val="24"/>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Населення та інфраструктура</w:t>
            </w: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Зміни в локалізації, розміщенні, щільності, та зростанні кількості населення будь-якої території?</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32</w:t>
            </w:r>
          </w:p>
        </w:tc>
        <w:tc>
          <w:tcPr>
            <w:tcW w:w="3260" w:type="dxa"/>
            <w:gridSpan w:val="2"/>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Суттєвий вплив на нинішню транспортну систему? Зміни в структурі транспортних потоків?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Необхідність будівництва нових об’єктів для забезпечення транспортних сполучень?</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54"/>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34</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Потреби нових або суттєвий вплив на наявні комунальні послуги?</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 xml:space="preserve">       +</w:t>
            </w:r>
          </w:p>
        </w:tc>
        <w:tc>
          <w:tcPr>
            <w:tcW w:w="993"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35</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будь-яких реальних або потенційних загроз для здоров’я людей?</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val="331"/>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Екологічне управління та моніторинг</w:t>
            </w: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36</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Послаблення правових і економічних мехнізмів контролю в галузі екологічної безпеки?</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lastRenderedPageBreak/>
              <w:t>37</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Погіршення екологічного моніторингу?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114"/>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38</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Усунення наявних механізмів впливу органів місцевого самоврядування на процеси техногенного навантаження?</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39</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Стимулювання розвитку екологічно небезпечних галузей виробництва?</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Times New Roman" w:eastAsia="Times New Roman" w:hAnsi="Times New Roman"/>
                <w:color w:val="000000"/>
                <w:lang w:eastAsia="uk-UA" w:bidi="uk-UA"/>
              </w:rPr>
            </w:pPr>
            <w:r>
              <w:rPr>
                <w:rFonts w:ascii="Times New Roman" w:eastAsia="Times New Roman" w:hAnsi="Times New Roman"/>
                <w:color w:val="000000"/>
                <w:lang w:eastAsia="uk-UA" w:bidi="uk-UA"/>
              </w:rPr>
              <w:t xml:space="preserve">        </w:t>
            </w:r>
          </w:p>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 xml:space="preserve">       +</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val="336"/>
        </w:trPr>
        <w:tc>
          <w:tcPr>
            <w:tcW w:w="9498" w:type="dxa"/>
            <w:gridSpan w:val="7"/>
            <w:tcBorders>
              <w:top w:val="single" w:sz="4" w:space="0" w:color="auto"/>
              <w:left w:val="single" w:sz="4" w:space="0" w:color="auto"/>
              <w:bottom w:val="nil"/>
              <w:right w:val="single" w:sz="4" w:space="0" w:color="auto"/>
            </w:tcBorders>
            <w:shd w:val="clear" w:color="auto" w:fill="FFFFFF"/>
            <w:vAlign w:val="bottom"/>
            <w:hideMark/>
          </w:tcPr>
          <w:p w:rsidR="001F5AF9" w:rsidRDefault="001F5AF9" w:rsidP="008200D6">
            <w:pPr>
              <w:widowControl w:val="0"/>
              <w:spacing w:line="26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b/>
                <w:bCs/>
                <w:color w:val="000000"/>
                <w:sz w:val="26"/>
                <w:szCs w:val="26"/>
                <w:lang w:eastAsia="uk-UA" w:bidi="uk-UA"/>
              </w:rPr>
              <w:t>Інше</w:t>
            </w:r>
          </w:p>
        </w:tc>
      </w:tr>
      <w:tr w:rsidR="001F5AF9" w:rsidTr="008200D6">
        <w:trPr>
          <w:trHeight w:hRule="exact" w:val="835"/>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40</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Підвищення рівня використання будь-якого виду природних ресурсів?</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w:t>
            </w: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Times New Roman" w:hAnsi="Times New Roman"/>
                <w:color w:val="000000"/>
                <w:lang w:eastAsia="uk-UA" w:bidi="uk-UA"/>
              </w:rPr>
            </w:pPr>
          </w:p>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41</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83"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вилучення будь-якого невідновлюваного ресурсу?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r>
              <w:rPr>
                <w:rFonts w:ascii="Courier New" w:eastAsia="Courier New" w:hAnsi="Courier New" w:cs="Courier New"/>
                <w:color w:val="000000"/>
                <w:sz w:val="10"/>
                <w:szCs w:val="10"/>
                <w:lang w:eastAsia="uk-UA" w:bidi="uk-UA"/>
              </w:rPr>
              <w:t xml:space="preserve">         +</w:t>
            </w:r>
          </w:p>
        </w:tc>
        <w:tc>
          <w:tcPr>
            <w:tcW w:w="993"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840"/>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42</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Збільшення споживання значних обсягів палива або енергії?</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vAlign w:val="center"/>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p>
        </w:tc>
        <w:tc>
          <w:tcPr>
            <w:tcW w:w="993"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jc w:val="center"/>
              <w:rPr>
                <w:rFonts w:ascii="Times New Roman" w:eastAsia="Times New Roman" w:hAnsi="Times New Roman"/>
                <w:color w:val="000000"/>
                <w:lang w:eastAsia="uk-UA" w:bidi="uk-UA"/>
              </w:rPr>
            </w:pPr>
          </w:p>
          <w:p w:rsidR="001F5AF9" w:rsidRDefault="001F5AF9" w:rsidP="008200D6">
            <w:pPr>
              <w:widowControl w:val="0"/>
              <w:spacing w:line="240" w:lineRule="auto"/>
              <w:jc w:val="center"/>
              <w:rPr>
                <w:rFonts w:ascii="Courier New" w:eastAsia="Courier New" w:hAnsi="Courier New" w:cs="Courier New"/>
                <w:color w:val="000000"/>
                <w:sz w:val="10"/>
                <w:szCs w:val="10"/>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562"/>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43</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8"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Суттєве порушення якості природного середовища?</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1387"/>
        </w:trPr>
        <w:tc>
          <w:tcPr>
            <w:tcW w:w="572" w:type="dxa"/>
            <w:tcBorders>
              <w:top w:val="single" w:sz="4" w:space="0" w:color="auto"/>
              <w:left w:val="single" w:sz="4" w:space="0" w:color="auto"/>
              <w:bottom w:val="nil"/>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44</w:t>
            </w:r>
          </w:p>
        </w:tc>
        <w:tc>
          <w:tcPr>
            <w:tcW w:w="3260" w:type="dxa"/>
            <w:gridSpan w:val="2"/>
            <w:tcBorders>
              <w:top w:val="single" w:sz="4" w:space="0" w:color="auto"/>
              <w:left w:val="single" w:sz="4" w:space="0" w:color="auto"/>
              <w:bottom w:val="nil"/>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Появу можливостей досягнення короткотермінових цілей, які ускладнюватимуть досягнення довготривалих цілей у майбутньому?</w:t>
            </w:r>
          </w:p>
        </w:tc>
        <w:tc>
          <w:tcPr>
            <w:tcW w:w="1266"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nil"/>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nil"/>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nil"/>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r w:rsidR="001F5AF9" w:rsidTr="008200D6">
        <w:trPr>
          <w:trHeight w:hRule="exact" w:val="2232"/>
        </w:trPr>
        <w:tc>
          <w:tcPr>
            <w:tcW w:w="572" w:type="dxa"/>
            <w:tcBorders>
              <w:top w:val="single" w:sz="4" w:space="0" w:color="auto"/>
              <w:left w:val="single" w:sz="4" w:space="0" w:color="auto"/>
              <w:bottom w:val="single" w:sz="4" w:space="0" w:color="auto"/>
              <w:right w:val="nil"/>
            </w:tcBorders>
            <w:shd w:val="clear" w:color="auto" w:fill="FFFFFF"/>
            <w:hideMark/>
          </w:tcPr>
          <w:p w:rsidR="001F5AF9" w:rsidRDefault="001F5AF9" w:rsidP="008200D6">
            <w:pPr>
              <w:widowControl w:val="0"/>
              <w:spacing w:line="220" w:lineRule="exact"/>
              <w:ind w:left="120"/>
              <w:rPr>
                <w:rFonts w:ascii="Times New Roman" w:eastAsia="Times New Roman" w:hAnsi="Times New Roman"/>
                <w:color w:val="000000"/>
                <w:sz w:val="26"/>
                <w:szCs w:val="26"/>
                <w:lang w:eastAsia="uk-UA" w:bidi="uk-UA"/>
              </w:rPr>
            </w:pPr>
            <w:r>
              <w:rPr>
                <w:rFonts w:ascii="Times New Roman" w:eastAsia="Times New Roman" w:hAnsi="Times New Roman"/>
                <w:color w:val="000000"/>
                <w:sz w:val="26"/>
                <w:szCs w:val="26"/>
                <w:lang w:eastAsia="uk-UA" w:bidi="uk-UA"/>
              </w:rPr>
              <w:t>45</w:t>
            </w:r>
          </w:p>
        </w:tc>
        <w:tc>
          <w:tcPr>
            <w:tcW w:w="3260" w:type="dxa"/>
            <w:gridSpan w:val="2"/>
            <w:tcBorders>
              <w:top w:val="single" w:sz="4" w:space="0" w:color="auto"/>
              <w:left w:val="single" w:sz="4" w:space="0" w:color="auto"/>
              <w:bottom w:val="single" w:sz="4" w:space="0" w:color="auto"/>
              <w:right w:val="nil"/>
            </w:tcBorders>
            <w:shd w:val="clear" w:color="auto" w:fill="FFFFFF"/>
            <w:vAlign w:val="bottom"/>
            <w:hideMark/>
          </w:tcPr>
          <w:p w:rsidR="001F5AF9" w:rsidRDefault="001F5AF9" w:rsidP="008200D6">
            <w:pPr>
              <w:widowControl w:val="0"/>
              <w:spacing w:line="274" w:lineRule="exact"/>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Такі впливи на довкілля або здоров’я людей, які самі по собі будуть не 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266"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1565" w:type="dxa"/>
            <w:tcBorders>
              <w:top w:val="single" w:sz="4" w:space="0" w:color="auto"/>
              <w:left w:val="single" w:sz="4" w:space="0" w:color="auto"/>
              <w:bottom w:val="single" w:sz="4" w:space="0" w:color="auto"/>
              <w:right w:val="nil"/>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1F5AF9" w:rsidRDefault="001F5AF9" w:rsidP="008200D6">
            <w:pPr>
              <w:widowControl w:val="0"/>
              <w:spacing w:line="220" w:lineRule="exact"/>
              <w:jc w:val="center"/>
              <w:rPr>
                <w:rFonts w:ascii="Times New Roman" w:eastAsia="Times New Roman" w:hAnsi="Times New Roman"/>
                <w:color w:val="000000"/>
                <w:sz w:val="26"/>
                <w:szCs w:val="26"/>
                <w:lang w:eastAsia="uk-UA" w:bidi="uk-UA"/>
              </w:rPr>
            </w:pPr>
            <w:r>
              <w:rPr>
                <w:rFonts w:ascii="Times New Roman" w:eastAsia="Times New Roman" w:hAnsi="Times New Roman"/>
                <w:color w:val="000000"/>
                <w:lang w:eastAsia="uk-UA" w:bidi="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F5AF9" w:rsidRDefault="001F5AF9" w:rsidP="008200D6">
            <w:pPr>
              <w:widowControl w:val="0"/>
              <w:spacing w:line="240" w:lineRule="auto"/>
              <w:rPr>
                <w:rFonts w:ascii="Courier New" w:eastAsia="Courier New" w:hAnsi="Courier New" w:cs="Courier New"/>
                <w:color w:val="000000"/>
                <w:sz w:val="10"/>
                <w:szCs w:val="10"/>
                <w:lang w:eastAsia="uk-UA" w:bidi="uk-UA"/>
              </w:rPr>
            </w:pPr>
          </w:p>
        </w:tc>
      </w:tr>
    </w:tbl>
    <w:p w:rsidR="001F5AF9" w:rsidRPr="003E79C7" w:rsidRDefault="001F5AF9" w:rsidP="001F5AF9">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3E79C7">
        <w:rPr>
          <w:rFonts w:ascii="Times New Roman" w:eastAsia="Times New Roman" w:hAnsi="Times New Roman" w:cs="Times New Roman"/>
          <w:color w:val="000000"/>
          <w:sz w:val="28"/>
          <w:szCs w:val="28"/>
          <w:lang w:val="uk-UA" w:eastAsia="uk-UA"/>
        </w:rPr>
        <w:t>Така ситуація вимагає суворого дотримання безпечних екологічних норм та плану виконання робіт.</w:t>
      </w:r>
    </w:p>
    <w:p w:rsidR="001F5AF9" w:rsidRDefault="001F5AF9" w:rsidP="001F5AF9">
      <w:pPr>
        <w:shd w:val="clear" w:color="auto" w:fill="FFFFFF"/>
        <w:spacing w:after="0" w:line="240" w:lineRule="auto"/>
        <w:ind w:firstLine="567"/>
        <w:jc w:val="both"/>
        <w:rPr>
          <w:rFonts w:ascii="Times New Roman" w:eastAsia="Calibri" w:hAnsi="Times New Roman" w:cs="Times New Roman"/>
          <w:sz w:val="28"/>
          <w:szCs w:val="28"/>
          <w:lang w:val="uk-UA"/>
        </w:rPr>
      </w:pPr>
      <w:r w:rsidRPr="00837BDB">
        <w:rPr>
          <w:rFonts w:ascii="Times New Roman" w:eastAsia="Times New Roman" w:hAnsi="Times New Roman" w:cs="Times New Roman"/>
          <w:color w:val="FF0000"/>
          <w:sz w:val="28"/>
          <w:szCs w:val="28"/>
          <w:lang w:val="uk-UA"/>
        </w:rPr>
        <w:t xml:space="preserve">     </w:t>
      </w:r>
      <w:r>
        <w:rPr>
          <w:rFonts w:ascii="Times New Roman" w:eastAsia="Calibri" w:hAnsi="Times New Roman" w:cs="Times New Roman"/>
          <w:sz w:val="28"/>
          <w:szCs w:val="28"/>
          <w:lang w:val="uk-UA"/>
        </w:rPr>
        <w:t>Так, проє</w:t>
      </w:r>
      <w:r w:rsidRPr="00837BDB">
        <w:rPr>
          <w:rFonts w:ascii="Times New Roman" w:eastAsia="Calibri" w:hAnsi="Times New Roman" w:cs="Times New Roman"/>
          <w:sz w:val="28"/>
          <w:szCs w:val="28"/>
          <w:lang w:val="uk-UA"/>
        </w:rPr>
        <w:t xml:space="preserve">ктом </w:t>
      </w:r>
      <w:r>
        <w:rPr>
          <w:rFonts w:ascii="Times New Roman" w:eastAsia="Calibri" w:hAnsi="Times New Roman" w:cs="Times New Roman"/>
          <w:sz w:val="28"/>
          <w:szCs w:val="28"/>
          <w:lang w:val="uk-UA"/>
        </w:rPr>
        <w:t xml:space="preserve">Стратегії </w:t>
      </w:r>
      <w:r w:rsidRPr="00837BDB">
        <w:rPr>
          <w:rFonts w:ascii="Times New Roman" w:eastAsia="Calibri" w:hAnsi="Times New Roman" w:cs="Times New Roman"/>
          <w:sz w:val="28"/>
          <w:szCs w:val="28"/>
          <w:lang w:val="uk-UA"/>
        </w:rPr>
        <w:t>передбачається діяльність, щодо влаштування</w:t>
      </w:r>
      <w:r w:rsidRPr="00837BDB">
        <w:rPr>
          <w:rFonts w:ascii="Times New Roman" w:eastAsia="Calibri" w:hAnsi="Times New Roman" w:cs="Times New Roman"/>
          <w:color w:val="FF9900"/>
          <w:sz w:val="28"/>
          <w:szCs w:val="28"/>
          <w:lang w:val="uk-UA"/>
        </w:rPr>
        <w:t xml:space="preserve"> </w:t>
      </w:r>
      <w:r w:rsidRPr="00837BDB">
        <w:rPr>
          <w:rFonts w:ascii="Times New Roman" w:eastAsia="Calibri" w:hAnsi="Times New Roman" w:cs="Times New Roman"/>
          <w:color w:val="000000"/>
          <w:sz w:val="28"/>
          <w:szCs w:val="28"/>
          <w:lang w:val="uk-UA"/>
        </w:rPr>
        <w:t xml:space="preserve">інфраструктури для </w:t>
      </w:r>
      <w:r w:rsidRPr="00837BDB">
        <w:rPr>
          <w:rFonts w:ascii="Times New Roman" w:eastAsia="Calibri" w:hAnsi="Times New Roman" w:cs="Times New Roman"/>
          <w:sz w:val="28"/>
          <w:szCs w:val="28"/>
          <w:lang w:val="uk-UA"/>
        </w:rPr>
        <w:t>покращення навколишнього середовища, яка підлягатиме процедурі оцінці впливу на довкілля, зокрема:</w:t>
      </w:r>
    </w:p>
    <w:p w:rsidR="00203F8A" w:rsidRPr="00137B8B" w:rsidRDefault="00203F8A" w:rsidP="00203F8A">
      <w:pPr>
        <w:spacing w:after="0" w:line="240" w:lineRule="auto"/>
        <w:jc w:val="both"/>
        <w:rPr>
          <w:rFonts w:ascii="Times New Roman" w:eastAsia="Times New Roman" w:hAnsi="Times New Roman" w:cs="Times New Roman"/>
          <w:b/>
          <w:i/>
          <w:sz w:val="28"/>
          <w:szCs w:val="28"/>
          <w:lang w:val="uk-UA" w:eastAsia="x-none"/>
        </w:rPr>
      </w:pPr>
      <w:r w:rsidRPr="00137B8B">
        <w:rPr>
          <w:rFonts w:ascii="Times New Roman" w:eastAsia="Times New Roman" w:hAnsi="Times New Roman" w:cs="Times New Roman"/>
          <w:b/>
          <w:i/>
          <w:sz w:val="28"/>
          <w:szCs w:val="28"/>
          <w:lang w:val="uk-UA" w:eastAsia="x-none"/>
        </w:rPr>
        <w:t>Завдання 1.1.3 Впровадження заходів щодо організації альтернативного водопостачання в населенних пунктах із сприятливими геологічними умовами</w:t>
      </w:r>
    </w:p>
    <w:p w:rsidR="00203F8A" w:rsidRPr="00137B8B" w:rsidRDefault="00203F8A" w:rsidP="00203F8A">
      <w:pPr>
        <w:spacing w:after="0" w:line="240" w:lineRule="auto"/>
        <w:jc w:val="both"/>
        <w:rPr>
          <w:rFonts w:ascii="Times New Roman" w:eastAsia="Times New Roman" w:hAnsi="Times New Roman" w:cs="Times New Roman"/>
          <w:i/>
          <w:sz w:val="28"/>
          <w:szCs w:val="28"/>
          <w:lang w:val="uk-UA" w:eastAsia="ru-RU"/>
        </w:rPr>
      </w:pPr>
      <w:r w:rsidRPr="00137B8B">
        <w:rPr>
          <w:rFonts w:ascii="Times New Roman" w:eastAsia="Times New Roman" w:hAnsi="Times New Roman" w:cs="Times New Roman"/>
          <w:i/>
          <w:sz w:val="28"/>
          <w:szCs w:val="28"/>
          <w:lang w:val="uk-UA" w:eastAsia="ru-RU"/>
        </w:rPr>
        <w:t>Ціль: забезпечення безперебійним централізованим водопостачанням, підвищення якості питної води та забеспечення санітарного водовідведення.</w:t>
      </w:r>
    </w:p>
    <w:p w:rsidR="00203F8A" w:rsidRPr="00137B8B" w:rsidRDefault="00203F8A" w:rsidP="00203F8A">
      <w:pPr>
        <w:pStyle w:val="a4"/>
        <w:spacing w:line="240" w:lineRule="auto"/>
        <w:ind w:left="0" w:firstLine="0"/>
        <w:rPr>
          <w:rFonts w:ascii="Times New Roman" w:eastAsia="Times New Roman" w:hAnsi="Times New Roman"/>
          <w:b/>
          <w:bCs/>
          <w:i/>
          <w:sz w:val="28"/>
          <w:szCs w:val="28"/>
          <w:lang w:val="uk-UA" w:eastAsia="uk-UA"/>
        </w:rPr>
      </w:pPr>
      <w:r w:rsidRPr="00137B8B">
        <w:rPr>
          <w:rFonts w:ascii="Times New Roman" w:eastAsia="Times New Roman" w:hAnsi="Times New Roman"/>
          <w:b/>
          <w:bCs/>
          <w:i/>
          <w:sz w:val="28"/>
          <w:szCs w:val="28"/>
          <w:lang w:val="uk-UA" w:eastAsia="uk-UA"/>
        </w:rPr>
        <w:t xml:space="preserve">Завдання: 1.2.1 покращення комунальної та дорожньої інфраструктури </w:t>
      </w:r>
    </w:p>
    <w:p w:rsidR="00203F8A" w:rsidRPr="00137B8B" w:rsidRDefault="00203F8A" w:rsidP="00203F8A">
      <w:pPr>
        <w:spacing w:after="0" w:line="240" w:lineRule="auto"/>
        <w:rPr>
          <w:rFonts w:ascii="Times New Roman" w:eastAsia="Times New Roman" w:hAnsi="Times New Roman"/>
          <w:bCs/>
          <w:i/>
          <w:sz w:val="28"/>
          <w:szCs w:val="28"/>
          <w:lang w:val="uk-UA" w:eastAsia="uk-UA"/>
        </w:rPr>
      </w:pPr>
      <w:r w:rsidRPr="00137B8B">
        <w:rPr>
          <w:rFonts w:ascii="Times New Roman" w:eastAsia="Times New Roman" w:hAnsi="Times New Roman"/>
          <w:bCs/>
          <w:i/>
          <w:sz w:val="28"/>
          <w:szCs w:val="28"/>
          <w:lang w:val="uk-UA" w:eastAsia="uk-UA"/>
        </w:rPr>
        <w:t>Ціль : підвищення рівня комфортності та безпеки руху.</w:t>
      </w:r>
    </w:p>
    <w:p w:rsidR="00203F8A" w:rsidRPr="00137B8B" w:rsidRDefault="00203F8A" w:rsidP="00203F8A">
      <w:pPr>
        <w:spacing w:after="0" w:line="240" w:lineRule="auto"/>
        <w:rPr>
          <w:rFonts w:ascii="Times New Roman" w:eastAsia="Times New Roman" w:hAnsi="Times New Roman"/>
          <w:b/>
          <w:bCs/>
          <w:i/>
          <w:sz w:val="28"/>
          <w:szCs w:val="28"/>
          <w:lang w:val="uk-UA" w:eastAsia="uk-UA"/>
        </w:rPr>
      </w:pPr>
      <w:r w:rsidRPr="00137B8B">
        <w:rPr>
          <w:rFonts w:ascii="Times New Roman" w:eastAsia="Times New Roman" w:hAnsi="Times New Roman"/>
          <w:b/>
          <w:bCs/>
          <w:i/>
          <w:sz w:val="28"/>
          <w:szCs w:val="28"/>
          <w:lang w:val="uk-UA" w:eastAsia="uk-UA"/>
        </w:rPr>
        <w:t>Завдання 3.4.1. розбудова туристично-рекраційної інфраструктури .</w:t>
      </w:r>
    </w:p>
    <w:p w:rsidR="00203F8A" w:rsidRPr="00137B8B" w:rsidRDefault="00203F8A" w:rsidP="00203F8A">
      <w:pPr>
        <w:pStyle w:val="a4"/>
        <w:spacing w:line="240" w:lineRule="auto"/>
        <w:ind w:left="0" w:firstLine="0"/>
        <w:rPr>
          <w:rFonts w:ascii="Times New Roman" w:eastAsia="Times New Roman" w:hAnsi="Times New Roman"/>
          <w:bCs/>
          <w:i/>
          <w:sz w:val="28"/>
          <w:szCs w:val="28"/>
          <w:lang w:val="uk-UA" w:eastAsia="uk-UA"/>
        </w:rPr>
      </w:pPr>
      <w:r w:rsidRPr="00137B8B">
        <w:rPr>
          <w:rFonts w:ascii="Times New Roman" w:eastAsia="Times New Roman" w:hAnsi="Times New Roman"/>
          <w:bCs/>
          <w:i/>
          <w:sz w:val="28"/>
          <w:szCs w:val="28"/>
          <w:lang w:val="uk-UA" w:eastAsia="uk-UA"/>
        </w:rPr>
        <w:t>Ціль: розвиток зеленого, історичного, фолькльорного та іньших видів туризму.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lastRenderedPageBreak/>
        <w:t>Негативні наслідки для довкілля можливі при:</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-спорудженні еколого-небезпечних об’єктів поводження з відходами;</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-порушення,</w:t>
      </w:r>
      <w:r w:rsidRPr="00137B8B">
        <w:rPr>
          <w:sz w:val="28"/>
          <w:szCs w:val="28"/>
          <w:lang w:val="ru-RU"/>
        </w:rPr>
        <w:t xml:space="preserve"> </w:t>
      </w:r>
      <w:r w:rsidRPr="00137B8B">
        <w:rPr>
          <w:sz w:val="28"/>
          <w:szCs w:val="28"/>
        </w:rPr>
        <w:t>переміщення ущільнення грунтового шару;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-зміни в топографії або в характеристиках рельєфу;</w:t>
      </w: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-суттєві зміни в структурі земельного фонду, чинній або планованій практиці використання земель;</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наближенні зони ведення бойових дій до території громади;</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влучання ворогом по об’єктах, які розміщені на території громади;</w:t>
      </w:r>
    </w:p>
    <w:p w:rsidR="00B83D14" w:rsidRPr="00D46557" w:rsidRDefault="00B83D14" w:rsidP="00B83D14">
      <w:pPr>
        <w:pStyle w:val="rvps2"/>
        <w:shd w:val="clear" w:color="auto" w:fill="FFFFFF"/>
        <w:spacing w:before="0" w:beforeAutospacing="0" w:after="0" w:afterAutospacing="0"/>
        <w:ind w:firstLine="709"/>
        <w:rPr>
          <w:sz w:val="28"/>
          <w:szCs w:val="28"/>
        </w:rPr>
      </w:pPr>
      <w:r w:rsidRPr="00D46557">
        <w:rPr>
          <w:sz w:val="28"/>
          <w:szCs w:val="28"/>
        </w:rPr>
        <w:t>- настання випадків екологічних катастроф.</w:t>
      </w:r>
      <w:r w:rsidR="00FD4A2E" w:rsidRPr="00D46557">
        <w:rPr>
          <w:sz w:val="28"/>
          <w:szCs w:val="28"/>
        </w:rPr>
        <w:t xml:space="preserve"> </w:t>
      </w:r>
    </w:p>
    <w:p w:rsidR="00B83D14" w:rsidRDefault="00B83D14" w:rsidP="00203F8A">
      <w:pPr>
        <w:pStyle w:val="rvps2"/>
        <w:shd w:val="clear" w:color="auto" w:fill="FFFFFF"/>
        <w:spacing w:before="0" w:beforeAutospacing="0" w:after="0" w:afterAutospacing="0"/>
        <w:ind w:firstLine="709"/>
        <w:rPr>
          <w:color w:val="FF0000"/>
          <w:sz w:val="28"/>
          <w:szCs w:val="28"/>
        </w:rPr>
      </w:pPr>
    </w:p>
    <w:p w:rsidR="00203F8A" w:rsidRPr="00137B8B" w:rsidRDefault="00203F8A" w:rsidP="00203F8A">
      <w:pPr>
        <w:pStyle w:val="rvps2"/>
        <w:shd w:val="clear" w:color="auto" w:fill="FFFFFF"/>
        <w:spacing w:before="0" w:beforeAutospacing="0" w:after="0" w:afterAutospacing="0"/>
        <w:ind w:firstLine="709"/>
        <w:rPr>
          <w:sz w:val="28"/>
          <w:szCs w:val="28"/>
        </w:rPr>
      </w:pPr>
      <w:r w:rsidRPr="00137B8B">
        <w:rPr>
          <w:sz w:val="28"/>
          <w:szCs w:val="28"/>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203F8A" w:rsidRPr="00137B8B" w:rsidRDefault="00203F8A" w:rsidP="00203F8A">
      <w:pPr>
        <w:pStyle w:val="rvps2"/>
        <w:shd w:val="clear" w:color="auto" w:fill="FFFFFF"/>
        <w:tabs>
          <w:tab w:val="left" w:pos="993"/>
        </w:tabs>
        <w:spacing w:before="0" w:beforeAutospacing="0" w:after="0" w:afterAutospacing="0"/>
        <w:ind w:firstLine="567"/>
        <w:contextualSpacing/>
        <w:jc w:val="both"/>
        <w:rPr>
          <w:i/>
          <w:sz w:val="28"/>
          <w:szCs w:val="28"/>
        </w:rPr>
      </w:pPr>
      <w:r w:rsidRPr="00137B8B">
        <w:rPr>
          <w:i/>
          <w:sz w:val="28"/>
          <w:szCs w:val="28"/>
        </w:rPr>
        <w:t>Заходи щодо охорони атмосферного повітря відповідно до Закону України «Про охорону атмосферного повітря», а саме:</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заходи щодо зменшення обсягів викидів забруднюючих речовин і зменшення впливу фізичних факторів;</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фізичних та біологічних факторів;</w:t>
      </w:r>
    </w:p>
    <w:p w:rsidR="00203F8A" w:rsidRPr="00137B8B" w:rsidRDefault="00203F8A" w:rsidP="00203F8A">
      <w:pPr>
        <w:pStyle w:val="rvps2"/>
        <w:shd w:val="clear" w:color="auto" w:fill="FFFFFF"/>
        <w:tabs>
          <w:tab w:val="left" w:pos="993"/>
        </w:tabs>
        <w:spacing w:before="0" w:beforeAutospacing="0" w:after="0" w:afterAutospacing="0"/>
        <w:ind w:firstLine="567"/>
        <w:contextualSpacing/>
        <w:jc w:val="both"/>
        <w:rPr>
          <w:i/>
          <w:sz w:val="28"/>
          <w:szCs w:val="28"/>
        </w:rPr>
      </w:pPr>
      <w:r w:rsidRPr="00137B8B">
        <w:rPr>
          <w:i/>
          <w:sz w:val="28"/>
          <w:szCs w:val="28"/>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збереження умов існування видового і популяційного різноманіття тваринного світу в стані природної волі;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недопустимість погіршення середовища існування, шляхів міграції та умов розмноження диких тварин;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збереження цілісності природних угруповань диких тварин;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запобігання загибелі тварин під час здійснення виробничих процесів;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охорону середовища існування, умов розмноження і шляхів міграції тварин;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недоторканість ділянок, що становлять особливу цінність для збереження тваринного світу;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розроблення і здійснення заходів, які будуть забезпечувати збереження шляхів міграції тварин.</w:t>
      </w:r>
    </w:p>
    <w:p w:rsidR="00203F8A" w:rsidRPr="00137B8B" w:rsidRDefault="00203F8A" w:rsidP="00203F8A">
      <w:pPr>
        <w:pStyle w:val="rvps2"/>
        <w:shd w:val="clear" w:color="auto" w:fill="FFFFFF"/>
        <w:spacing w:before="0" w:beforeAutospacing="0" w:after="0" w:afterAutospacing="0"/>
        <w:ind w:firstLine="567"/>
        <w:contextualSpacing/>
        <w:jc w:val="both"/>
        <w:rPr>
          <w:i/>
          <w:sz w:val="28"/>
          <w:szCs w:val="28"/>
        </w:rPr>
      </w:pPr>
      <w:r w:rsidRPr="00137B8B">
        <w:rPr>
          <w:i/>
          <w:sz w:val="28"/>
          <w:szCs w:val="28"/>
        </w:rPr>
        <w:t xml:space="preserve">Заходи </w:t>
      </w:r>
      <w:r w:rsidRPr="00137B8B">
        <w:rPr>
          <w:i/>
          <w:sz w:val="28"/>
          <w:szCs w:val="28"/>
          <w:shd w:val="clear" w:color="auto" w:fill="FFFFFF"/>
        </w:rPr>
        <w:t>щодо охорони вод від вичерпання, поліпшення їх стану, а також припинення скидання забруднених стічних вод</w:t>
      </w:r>
      <w:r w:rsidRPr="00137B8B">
        <w:rPr>
          <w:i/>
          <w:sz w:val="28"/>
          <w:szCs w:val="28"/>
        </w:rPr>
        <w:t xml:space="preserve"> та </w:t>
      </w:r>
      <w:r w:rsidRPr="00137B8B">
        <w:rPr>
          <w:i/>
          <w:sz w:val="28"/>
          <w:szCs w:val="28"/>
          <w:shd w:val="clear" w:color="auto" w:fill="FFFFFF"/>
        </w:rPr>
        <w:t>заходи щодо попередження підтоплення, заболочення, засолення та забруднення цих земель</w:t>
      </w:r>
      <w:r w:rsidRPr="00137B8B">
        <w:rPr>
          <w:i/>
          <w:sz w:val="28"/>
          <w:szCs w:val="28"/>
        </w:rPr>
        <w:t xml:space="preserve"> відповідно до Водного кодексу України.</w:t>
      </w:r>
    </w:p>
    <w:p w:rsidR="00203F8A" w:rsidRPr="00137B8B" w:rsidRDefault="00203F8A" w:rsidP="00203F8A">
      <w:pPr>
        <w:pStyle w:val="rvps2"/>
        <w:shd w:val="clear" w:color="auto" w:fill="FFFFFF"/>
        <w:spacing w:before="0" w:beforeAutospacing="0" w:after="0" w:afterAutospacing="0"/>
        <w:ind w:firstLine="567"/>
        <w:contextualSpacing/>
        <w:jc w:val="both"/>
        <w:rPr>
          <w:i/>
          <w:sz w:val="28"/>
          <w:szCs w:val="28"/>
        </w:rPr>
      </w:pPr>
      <w:r w:rsidRPr="00137B8B">
        <w:rPr>
          <w:i/>
          <w:sz w:val="28"/>
          <w:szCs w:val="28"/>
        </w:rPr>
        <w:lastRenderedPageBreak/>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203F8A" w:rsidRPr="00137B8B" w:rsidRDefault="00203F8A" w:rsidP="00C77615">
      <w:pPr>
        <w:pStyle w:val="rvps2"/>
        <w:numPr>
          <w:ilvl w:val="0"/>
          <w:numId w:val="8"/>
        </w:numPr>
        <w:shd w:val="clear" w:color="auto" w:fill="FFFFFF"/>
        <w:tabs>
          <w:tab w:val="left" w:pos="993"/>
        </w:tabs>
        <w:spacing w:before="0" w:beforeAutospacing="0" w:after="0" w:afterAutospacing="0"/>
        <w:ind w:left="0" w:firstLine="567"/>
        <w:contextualSpacing/>
        <w:jc w:val="both"/>
        <w:rPr>
          <w:sz w:val="28"/>
          <w:szCs w:val="28"/>
        </w:rPr>
      </w:pPr>
      <w:r w:rsidRPr="00137B8B">
        <w:rPr>
          <w:sz w:val="28"/>
          <w:szCs w:val="28"/>
        </w:rPr>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203F8A" w:rsidRPr="00137B8B" w:rsidRDefault="00203F8A" w:rsidP="00203F8A">
      <w:pPr>
        <w:pStyle w:val="rvps2"/>
        <w:shd w:val="clear" w:color="auto" w:fill="FFFFFF"/>
        <w:spacing w:before="0" w:beforeAutospacing="0" w:after="0" w:afterAutospacing="0"/>
        <w:ind w:firstLine="567"/>
        <w:jc w:val="both"/>
        <w:rPr>
          <w:i/>
          <w:sz w:val="28"/>
          <w:szCs w:val="28"/>
        </w:rPr>
      </w:pPr>
      <w:r w:rsidRPr="00137B8B">
        <w:rPr>
          <w:rStyle w:val="rvts9"/>
          <w:i/>
          <w:sz w:val="28"/>
          <w:szCs w:val="28"/>
        </w:rPr>
        <w:t xml:space="preserve">Заходи щодо </w:t>
      </w:r>
      <w:r w:rsidRPr="00137B8B">
        <w:rPr>
          <w:i/>
          <w:sz w:val="28"/>
          <w:szCs w:val="28"/>
        </w:rPr>
        <w:t> Збереження біорізноманіття в лісах відповідно до статті 85 Лісового кодексу України шляхом:</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створення і оголошення в установленому законом порядку на найбільш цінних лісових ділянках територій та</w:t>
      </w:r>
      <w:r w:rsidRPr="00137B8B">
        <w:rPr>
          <w:sz w:val="28"/>
          <w:szCs w:val="28"/>
          <w:lang w:val="ru-RU"/>
        </w:rPr>
        <w:t xml:space="preserve"> в </w:t>
      </w:r>
      <w:r w:rsidRPr="00137B8B">
        <w:rPr>
          <w:sz w:val="28"/>
          <w:szCs w:val="28"/>
        </w:rPr>
        <w:t>перспектіві об'єктів природно-заповідного фонду,  розвитку екологічної мережі;</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недопущення генетичного забруднення генофондів аборигенних порід та інвазій інтродукованих видів у природні екосистеми;</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застосування екологічно орієнтованих способів відтворення лісів та використання лісових ресурсів;</w:t>
      </w:r>
    </w:p>
    <w:p w:rsidR="00203F8A" w:rsidRPr="00137B8B" w:rsidRDefault="00203F8A" w:rsidP="00203F8A">
      <w:pPr>
        <w:pStyle w:val="rvps2"/>
        <w:shd w:val="clear" w:color="auto" w:fill="FFFFFF"/>
        <w:spacing w:before="0" w:beforeAutospacing="0" w:after="0" w:afterAutospacing="0"/>
        <w:ind w:firstLine="567"/>
        <w:jc w:val="both"/>
        <w:rPr>
          <w:sz w:val="28"/>
          <w:szCs w:val="28"/>
        </w:rPr>
      </w:pPr>
      <w:r w:rsidRPr="00137B8B">
        <w:rPr>
          <w:sz w:val="28"/>
          <w:szCs w:val="28"/>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203F8A" w:rsidRPr="00137B8B" w:rsidRDefault="00203F8A" w:rsidP="00203F8A">
      <w:pPr>
        <w:pStyle w:val="rvps2"/>
        <w:shd w:val="clear" w:color="auto" w:fill="FFFFFF"/>
        <w:spacing w:before="0" w:beforeAutospacing="0" w:after="0" w:afterAutospacing="0"/>
        <w:ind w:firstLine="709"/>
        <w:jc w:val="both"/>
        <w:rPr>
          <w:sz w:val="28"/>
          <w:szCs w:val="28"/>
        </w:rPr>
      </w:pPr>
    </w:p>
    <w:p w:rsidR="00203F8A" w:rsidRDefault="00203F8A" w:rsidP="00203F8A">
      <w:pPr>
        <w:pStyle w:val="rvps2"/>
        <w:shd w:val="clear" w:color="auto" w:fill="FFFFFF"/>
        <w:spacing w:before="0" w:beforeAutospacing="0" w:after="0" w:afterAutospacing="0"/>
        <w:ind w:firstLine="709"/>
        <w:jc w:val="both"/>
        <w:rPr>
          <w:color w:val="FF0000"/>
          <w:sz w:val="28"/>
          <w:szCs w:val="28"/>
        </w:rPr>
      </w:pPr>
      <w:r w:rsidRPr="00137B8B">
        <w:rPr>
          <w:sz w:val="28"/>
          <w:szCs w:val="28"/>
        </w:rPr>
        <w:t>Конкретні заходи необхідно розробляти для кожного інфраструктурного проекту окремо, а у випадках передбачених законодавством України з передумовою проведення ОВД. На час складання Звіту інформація щодо конкретного місця розташування та технічних характеристик запланованих об’єктів відсутня тому на даному етапі можливо розглянути лише загальні вимоги при розміщенні, проектуванні, будівництві, введенні в експлуатацію, експлуатації, консервації</w:t>
      </w:r>
      <w:r>
        <w:rPr>
          <w:sz w:val="28"/>
          <w:szCs w:val="28"/>
        </w:rPr>
        <w:t>, споруд та інших об’єктів</w:t>
      </w:r>
      <w:r>
        <w:rPr>
          <w:color w:val="FF0000"/>
          <w:sz w:val="28"/>
          <w:szCs w:val="28"/>
        </w:rPr>
        <w:t xml:space="preserve"> .</w:t>
      </w:r>
    </w:p>
    <w:p w:rsidR="00203F8A" w:rsidRDefault="00203F8A" w:rsidP="00203F8A">
      <w:pPr>
        <w:pStyle w:val="rvps2"/>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Виконання завдань</w:t>
      </w:r>
      <w:r w:rsidR="00E10F5F">
        <w:rPr>
          <w:color w:val="000000"/>
          <w:sz w:val="28"/>
          <w:szCs w:val="28"/>
          <w:shd w:val="clear" w:color="auto" w:fill="FFFFFF"/>
        </w:rPr>
        <w:t>,</w:t>
      </w:r>
      <w:r>
        <w:rPr>
          <w:color w:val="000000"/>
          <w:sz w:val="28"/>
          <w:szCs w:val="28"/>
          <w:shd w:val="clear" w:color="auto" w:fill="FFFFFF"/>
        </w:rPr>
        <w:t xml:space="preserve"> передбачених Стратегі</w:t>
      </w:r>
      <w:r w:rsidR="00E10F5F">
        <w:rPr>
          <w:color w:val="000000"/>
          <w:sz w:val="28"/>
          <w:szCs w:val="28"/>
          <w:shd w:val="clear" w:color="auto" w:fill="FFFFFF"/>
        </w:rPr>
        <w:t>єю,</w:t>
      </w:r>
      <w:r>
        <w:rPr>
          <w:color w:val="000000"/>
          <w:sz w:val="28"/>
          <w:szCs w:val="28"/>
          <w:shd w:val="clear" w:color="auto" w:fill="FFFFFF"/>
        </w:rPr>
        <w:t xml:space="preserve"> сприятиме впровадженню ефективної системи з охорони навколишнього природного середовища, залученню коштів у створення сучасної інфраструктури з охорони довкілля, створення рекреаційних зон, розв’язанню проблем забруднення навколишнього природного середовища і поліпшенню умов життєдіяльності людей. </w:t>
      </w:r>
    </w:p>
    <w:p w:rsidR="00AE6C5A" w:rsidRDefault="00AE6C5A" w:rsidP="00203F8A">
      <w:pPr>
        <w:pStyle w:val="rvps2"/>
        <w:shd w:val="clear" w:color="auto" w:fill="FFFFFF"/>
        <w:spacing w:before="0" w:beforeAutospacing="0" w:after="0" w:afterAutospacing="0"/>
        <w:ind w:firstLine="709"/>
        <w:jc w:val="both"/>
        <w:rPr>
          <w:color w:val="000000"/>
          <w:sz w:val="28"/>
          <w:szCs w:val="28"/>
          <w:shd w:val="clear" w:color="auto" w:fill="FFFFFF"/>
        </w:rPr>
      </w:pPr>
    </w:p>
    <w:p w:rsidR="00F75BE4" w:rsidRDefault="00F75BE4" w:rsidP="00F75BE4">
      <w:pPr>
        <w:pStyle w:val="rvps2"/>
        <w:shd w:val="clear" w:color="auto" w:fill="FFFFFF"/>
        <w:spacing w:before="0" w:beforeAutospacing="0" w:after="0" w:afterAutospacing="0"/>
        <w:ind w:firstLine="709"/>
        <w:jc w:val="both"/>
        <w:rPr>
          <w:b/>
          <w:color w:val="000000"/>
          <w:sz w:val="28"/>
          <w:szCs w:val="28"/>
          <w:shd w:val="clear" w:color="auto" w:fill="FFFFFF"/>
        </w:rPr>
      </w:pPr>
      <w:r>
        <w:rPr>
          <w:b/>
          <w:color w:val="000000"/>
          <w:sz w:val="28"/>
          <w:szCs w:val="28"/>
          <w:shd w:val="clear" w:color="auto" w:fill="FFFFFF"/>
        </w:rPr>
        <w:lastRenderedPageBreak/>
        <w:t>Основними складовими результативності Стратегії є досягнення поставлених цілей:</w:t>
      </w:r>
    </w:p>
    <w:p w:rsidR="00F75BE4" w:rsidRDefault="00F75BE4" w:rsidP="00F75BE4">
      <w:pPr>
        <w:pStyle w:val="rvps2"/>
        <w:shd w:val="clear" w:color="auto" w:fill="FFFFFF"/>
        <w:spacing w:before="0" w:beforeAutospacing="0" w:after="0" w:afterAutospacing="0"/>
        <w:ind w:firstLine="709"/>
        <w:jc w:val="both"/>
        <w:rPr>
          <w:color w:val="000000"/>
          <w:sz w:val="28"/>
          <w:szCs w:val="28"/>
          <w:highlight w:val="yellow"/>
          <w:shd w:val="clear" w:color="auto" w:fill="FFFFFF"/>
        </w:rPr>
      </w:pPr>
    </w:p>
    <w:p w:rsidR="00F75BE4"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Покращення екологічної ситуації в громаді та забезпечення якісною питною водою жителів, енергоефективність.</w:t>
      </w:r>
    </w:p>
    <w:p w:rsidR="00F75BE4"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Розбудова та модернізація інфраструктури громади та благоустрій.</w:t>
      </w:r>
    </w:p>
    <w:p w:rsidR="00F75BE4"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Формування на території безпечного  середовища.</w:t>
      </w:r>
    </w:p>
    <w:p w:rsidR="00F75BE4" w:rsidRDefault="00F75BE4" w:rsidP="00C77615">
      <w:pPr>
        <w:pStyle w:val="a4"/>
        <w:numPr>
          <w:ilvl w:val="1"/>
          <w:numId w:val="12"/>
        </w:numPr>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Забезпечення якості та доступності медичних, соціальних та публічних послуг.</w:t>
      </w:r>
    </w:p>
    <w:p w:rsidR="00F75BE4" w:rsidRDefault="00F75BE4" w:rsidP="00C77615">
      <w:pPr>
        <w:pStyle w:val="a4"/>
        <w:numPr>
          <w:ilvl w:val="1"/>
          <w:numId w:val="12"/>
        </w:numPr>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Пропагування здорового способу життя, розвиток освітнього та культурного просторів.</w:t>
      </w:r>
    </w:p>
    <w:p w:rsidR="00F75BE4"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Диверсифікація місцевої економіки з урахуванням інноваційної складової.</w:t>
      </w:r>
    </w:p>
    <w:p w:rsidR="00F75BE4"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Просторовий та цифровий розвиток громади. </w:t>
      </w:r>
    </w:p>
    <w:p w:rsidR="00F75BE4" w:rsidRPr="00730BF1"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w:t>
      </w:r>
      <w:r w:rsidRPr="00730BF1">
        <w:rPr>
          <w:rFonts w:ascii="Times New Roman" w:hAnsi="Times New Roman"/>
          <w:sz w:val="28"/>
          <w:szCs w:val="28"/>
          <w:lang w:val="uk-UA"/>
        </w:rPr>
        <w:t xml:space="preserve">Підтримка та сприяння розвитку малого та середнього бізнесу. </w:t>
      </w:r>
    </w:p>
    <w:p w:rsidR="00F75BE4" w:rsidRPr="00730BF1" w:rsidRDefault="00F75BE4" w:rsidP="00C77615">
      <w:pPr>
        <w:pStyle w:val="a4"/>
        <w:widowControl w:val="0"/>
        <w:numPr>
          <w:ilvl w:val="1"/>
          <w:numId w:val="12"/>
        </w:numPr>
        <w:autoSpaceDE w:val="0"/>
        <w:autoSpaceDN w:val="0"/>
        <w:spacing w:line="240" w:lineRule="auto"/>
        <w:ind w:left="284" w:hanging="284"/>
        <w:jc w:val="left"/>
        <w:rPr>
          <w:rFonts w:ascii="Times New Roman" w:hAnsi="Times New Roman"/>
          <w:sz w:val="28"/>
          <w:szCs w:val="28"/>
          <w:lang w:val="uk-UA"/>
        </w:rPr>
      </w:pPr>
      <w:r>
        <w:rPr>
          <w:rFonts w:ascii="Times New Roman" w:hAnsi="Times New Roman"/>
          <w:sz w:val="28"/>
          <w:szCs w:val="28"/>
          <w:lang w:val="uk-UA"/>
        </w:rPr>
        <w:t xml:space="preserve"> </w:t>
      </w:r>
      <w:r w:rsidRPr="00730BF1">
        <w:rPr>
          <w:rFonts w:ascii="Times New Roman" w:hAnsi="Times New Roman"/>
          <w:sz w:val="28"/>
          <w:szCs w:val="28"/>
          <w:lang w:val="uk-UA"/>
        </w:rPr>
        <w:t>Розвиток туристичного та рекреаційного потенціалу.</w:t>
      </w:r>
    </w:p>
    <w:p w:rsidR="00F75BE4" w:rsidRDefault="00F75BE4" w:rsidP="00F75BE4">
      <w:pPr>
        <w:pStyle w:val="a4"/>
        <w:tabs>
          <w:tab w:val="left" w:pos="960"/>
        </w:tabs>
        <w:ind w:left="360"/>
        <w:rPr>
          <w:rFonts w:ascii="Times New Roman" w:hAnsi="Times New Roman"/>
          <w:sz w:val="28"/>
          <w:szCs w:val="28"/>
          <w:lang w:val="uk-UA"/>
        </w:rPr>
      </w:pPr>
    </w:p>
    <w:p w:rsidR="00F75BE4" w:rsidRDefault="00F75BE4" w:rsidP="00F75BE4">
      <w:pPr>
        <w:shd w:val="clear" w:color="auto" w:fill="FFFFFF"/>
        <w:spacing w:after="0" w:line="240" w:lineRule="auto"/>
        <w:ind w:firstLine="708"/>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При спорудженні (будівництві, влаштуванні) об’єктів інфраструктури необхідно виконати наступні вимоги природоохоронного  законодавства:</w:t>
      </w:r>
    </w:p>
    <w:p w:rsidR="00F75BE4" w:rsidRDefault="00F75BE4" w:rsidP="00F75BE4">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здійснити оцінку впливу на довкілля при провадженні планованої діяльності, визначеної частинами другою і третьою статті Закону України «Про оцінку впливу на довкілля» ;</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місця розташування майданчиків інфраструктури мають обиратися з урахуванням коефіцієнтів рельєфу місцевості;</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застосовувати енергозаощаджювальні технології;</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пило-газоочисне обладнання, очисних споруд поверхневого стоку ;</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комплекс заходів щодо запобігання потрапляння небезпечних речовин до водних об’єктів;</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розробляти комплекси заходів, спрямованих на зниження викидів забруднюючих речовин в атмосферне повітря;</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передбачати заходи із рекультивації об’єктів інфраструктури у разі виведення їх з експлуатації, консервуванні тощо;</w:t>
      </w:r>
    </w:p>
    <w:p w:rsidR="00F75BE4" w:rsidRDefault="00F75BE4" w:rsidP="00C77615">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враховувати віддаленість наявність водних об’єктів, їх гідрологічні режими</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Головним  інструментом реалізації Стратегії є виконання завдань операційних цілей.</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При реалізації завдань будуть сформовані заходи і проекти з урахуванням реальних можливостей бюджету та залучених грандів,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 xml:space="preserve">У </w:t>
      </w:r>
      <w:r w:rsidRPr="00AF5D8A">
        <w:rPr>
          <w:rFonts w:ascii="Times New Roman" w:eastAsia="Times New Roman" w:hAnsi="Times New Roman" w:cs="Times New Roman"/>
          <w:sz w:val="28"/>
          <w:szCs w:val="28"/>
          <w:lang w:val="uk-UA" w:eastAsia="ru-RU"/>
        </w:rPr>
        <w:t>процесі виконання Стратегія може уточнюватись. Зміни і доповнення до Стратегії затверджуються Девладівською сільською радою.</w:t>
      </w:r>
      <w:r>
        <w:rPr>
          <w:rFonts w:ascii="Times New Roman" w:eastAsia="Times New Roman" w:hAnsi="Times New Roman" w:cs="Times New Roman"/>
          <w:bCs/>
          <w:sz w:val="28"/>
          <w:szCs w:val="28"/>
          <w:lang w:val="uk-UA" w:eastAsia="ru-RU"/>
        </w:rPr>
        <w:t xml:space="preserve"> </w:t>
      </w:r>
    </w:p>
    <w:p w:rsidR="00F75BE4" w:rsidRDefault="00F75BE4" w:rsidP="00F75BE4">
      <w:pPr>
        <w:shd w:val="clear" w:color="auto" w:fill="FFFFFF"/>
        <w:spacing w:after="0" w:line="240" w:lineRule="auto"/>
        <w:ind w:firstLine="567"/>
        <w:jc w:val="both"/>
        <w:rPr>
          <w:rFonts w:ascii="Times New Roman" w:eastAsia="Times New Roman" w:hAnsi="Times New Roman" w:cs="Times New Roman"/>
          <w:bCs/>
          <w:sz w:val="28"/>
          <w:szCs w:val="28"/>
          <w:lang w:val="uk-UA" w:eastAsia="ru-RU"/>
        </w:rPr>
      </w:pPr>
    </w:p>
    <w:p w:rsidR="00F75BE4" w:rsidRDefault="00F75BE4" w:rsidP="00F75BE4">
      <w:pPr>
        <w:pStyle w:val="rvps2"/>
        <w:shd w:val="clear" w:color="auto" w:fill="FFFFFF"/>
        <w:spacing w:before="0" w:beforeAutospacing="0" w:after="0" w:afterAutospacing="0"/>
        <w:ind w:firstLine="709"/>
        <w:contextualSpacing/>
        <w:jc w:val="both"/>
        <w:rPr>
          <w:bCs/>
          <w:color w:val="000000"/>
          <w:sz w:val="28"/>
          <w:szCs w:val="28"/>
        </w:rPr>
      </w:pPr>
      <w:r>
        <w:rPr>
          <w:bCs/>
          <w:sz w:val="28"/>
          <w:szCs w:val="28"/>
          <w:lang w:eastAsia="ru-RU"/>
        </w:rPr>
        <w:t>В процесі здійснення стратегічної екологічної оцінки розглянуто наступні альтернативи:</w:t>
      </w:r>
      <w:r>
        <w:rPr>
          <w:bCs/>
          <w:sz w:val="28"/>
          <w:szCs w:val="28"/>
        </w:rPr>
        <w:t xml:space="preserve"> </w:t>
      </w: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1:</w:t>
      </w:r>
    </w:p>
    <w:p w:rsidR="00F75BE4" w:rsidRDefault="00F75BE4" w:rsidP="00F75BE4">
      <w:pPr>
        <w:pStyle w:val="rvps2"/>
        <w:shd w:val="clear" w:color="auto" w:fill="FFFFFF"/>
        <w:spacing w:before="0" w:beforeAutospacing="0" w:after="0" w:afterAutospacing="0"/>
        <w:ind w:firstLine="709"/>
        <w:contextualSpacing/>
        <w:jc w:val="both"/>
        <w:rPr>
          <w:bCs/>
          <w:color w:val="000000"/>
          <w:sz w:val="28"/>
          <w:szCs w:val="28"/>
        </w:rPr>
      </w:pPr>
      <w:r>
        <w:rPr>
          <w:bCs/>
          <w:color w:val="000000"/>
          <w:sz w:val="28"/>
          <w:szCs w:val="28"/>
        </w:rPr>
        <w:t>«Нульовий сценарій» - тобто опис, прогнозування та оцінка ситуації у випадку незатвердження зазначеного документа державного планування;</w:t>
      </w: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p>
    <w:p w:rsidR="00F75BE4" w:rsidRDefault="00F75BE4" w:rsidP="00F75BE4">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Альтернатива 2:</w:t>
      </w:r>
    </w:p>
    <w:p w:rsidR="00F75BE4" w:rsidRDefault="00F75BE4" w:rsidP="00F75BE4">
      <w:pPr>
        <w:shd w:val="clear" w:color="auto" w:fill="FFFFFF"/>
        <w:spacing w:line="240" w:lineRule="auto"/>
        <w:ind w:firstLine="567"/>
        <w:jc w:val="both"/>
        <w:rPr>
          <w:rFonts w:ascii="Times New Roman" w:hAnsi="Times New Roman"/>
          <w:b/>
          <w:i/>
          <w:sz w:val="28"/>
          <w:szCs w:val="28"/>
        </w:rPr>
      </w:pPr>
      <w:r>
        <w:rPr>
          <w:rFonts w:ascii="Times New Roman" w:eastAsia="Times New Roman" w:hAnsi="Times New Roman"/>
          <w:sz w:val="28"/>
          <w:szCs w:val="28"/>
        </w:rPr>
        <w:t>Прийняття «</w:t>
      </w:r>
      <w:r>
        <w:rPr>
          <w:rFonts w:ascii="Times New Roman" w:eastAsia="Times New Roman" w:hAnsi="Times New Roman"/>
          <w:bCs/>
          <w:iCs/>
          <w:sz w:val="28"/>
          <w:szCs w:val="28"/>
        </w:rPr>
        <w:t>Стратегії розвитку Девладівської сільської територіальної громади на період до 2027 року</w:t>
      </w:r>
      <w:r>
        <w:rPr>
          <w:rFonts w:ascii="Times New Roman" w:hAnsi="Times New Roman"/>
          <w:b/>
          <w:sz w:val="28"/>
          <w:szCs w:val="28"/>
        </w:rPr>
        <w:t xml:space="preserve">» </w:t>
      </w:r>
      <w:r>
        <w:rPr>
          <w:rFonts w:ascii="Times New Roman" w:hAnsi="Times New Roman"/>
          <w:sz w:val="28"/>
          <w:szCs w:val="28"/>
        </w:rPr>
        <w:t xml:space="preserve"> </w:t>
      </w:r>
    </w:p>
    <w:p w:rsidR="00734A9A" w:rsidRDefault="00734A9A" w:rsidP="00734A9A">
      <w:pPr>
        <w:pStyle w:val="rvps2"/>
        <w:shd w:val="clear" w:color="auto" w:fill="FFFFFF"/>
        <w:spacing w:before="0" w:beforeAutospacing="0" w:after="150" w:afterAutospacing="0"/>
        <w:ind w:firstLine="450"/>
        <w:jc w:val="both"/>
        <w:rPr>
          <w:b/>
          <w:bCs/>
          <w:color w:val="000000"/>
          <w:sz w:val="28"/>
          <w:szCs w:val="28"/>
        </w:rPr>
      </w:pPr>
      <w:r>
        <w:rPr>
          <w:b/>
          <w:color w:val="000000"/>
          <w:sz w:val="28"/>
          <w:szCs w:val="28"/>
        </w:rPr>
        <w:t xml:space="preserve">При обранні </w:t>
      </w:r>
      <w:r>
        <w:rPr>
          <w:b/>
          <w:bCs/>
          <w:color w:val="000000"/>
          <w:sz w:val="28"/>
          <w:szCs w:val="28"/>
        </w:rPr>
        <w:t>Альтернативи 1, ситуація залишиться без змін.</w:t>
      </w:r>
    </w:p>
    <w:p w:rsidR="00734A9A" w:rsidRDefault="00734A9A" w:rsidP="00C77615">
      <w:pPr>
        <w:pStyle w:val="a4"/>
        <w:numPr>
          <w:ilvl w:val="0"/>
          <w:numId w:val="14"/>
        </w:numPr>
        <w:shd w:val="clear" w:color="auto" w:fill="FFFFFF"/>
        <w:spacing w:line="240" w:lineRule="auto"/>
        <w:rPr>
          <w:rFonts w:ascii="Times New Roman" w:hAnsi="Times New Roman"/>
          <w:sz w:val="28"/>
          <w:szCs w:val="28"/>
        </w:rPr>
      </w:pPr>
      <w:r>
        <w:rPr>
          <w:rFonts w:ascii="Times New Roman" w:hAnsi="Times New Roman"/>
          <w:sz w:val="28"/>
          <w:szCs w:val="28"/>
        </w:rPr>
        <w:t>Заходи з покращення умов проживання мешканців територіальної громади не реалізовуватимуться..</w:t>
      </w:r>
    </w:p>
    <w:p w:rsidR="00734A9A" w:rsidRDefault="00734A9A" w:rsidP="00734A9A">
      <w:pPr>
        <w:shd w:val="clear" w:color="auto" w:fill="FFFFFF"/>
        <w:spacing w:line="240" w:lineRule="auto"/>
        <w:ind w:firstLine="567"/>
        <w:jc w:val="both"/>
        <w:rPr>
          <w:b/>
          <w:color w:val="000000"/>
          <w:sz w:val="28"/>
          <w:szCs w:val="28"/>
        </w:rPr>
      </w:pPr>
      <w:r>
        <w:rPr>
          <w:rFonts w:ascii="Times New Roman" w:hAnsi="Times New Roman"/>
          <w:sz w:val="28"/>
          <w:szCs w:val="28"/>
        </w:rPr>
        <w:t>Все це призведе до погіршення соціально-побутових умов в громаді, невідповідності державної політики, визначеної реаліями часу.</w:t>
      </w:r>
    </w:p>
    <w:p w:rsidR="00734A9A" w:rsidRPr="00B66037" w:rsidRDefault="00734A9A" w:rsidP="00734A9A">
      <w:pPr>
        <w:pStyle w:val="rvps2"/>
        <w:shd w:val="clear" w:color="auto" w:fill="FFFFFF"/>
        <w:spacing w:before="0" w:beforeAutospacing="0" w:after="150" w:afterAutospacing="0"/>
        <w:ind w:firstLine="450"/>
        <w:jc w:val="both"/>
        <w:rPr>
          <w:color w:val="000000"/>
          <w:sz w:val="28"/>
          <w:szCs w:val="28"/>
        </w:rPr>
      </w:pPr>
      <w:r>
        <w:rPr>
          <w:color w:val="000000"/>
          <w:sz w:val="28"/>
          <w:szCs w:val="28"/>
          <w:lang w:val="ru-RU"/>
        </w:rPr>
        <w:t xml:space="preserve">2. В разі залишення ситуації в Девладівській </w:t>
      </w:r>
      <w:proofErr w:type="gramStart"/>
      <w:r>
        <w:rPr>
          <w:color w:val="000000"/>
          <w:sz w:val="28"/>
          <w:szCs w:val="28"/>
          <w:lang w:val="ru-RU"/>
        </w:rPr>
        <w:t>тергромадіі  без</w:t>
      </w:r>
      <w:proofErr w:type="gramEnd"/>
      <w:r>
        <w:rPr>
          <w:color w:val="000000"/>
          <w:sz w:val="28"/>
          <w:szCs w:val="28"/>
          <w:lang w:val="ru-RU"/>
        </w:rPr>
        <w:t xml:space="preserve"> позитивних змін</w:t>
      </w:r>
      <w:r>
        <w:rPr>
          <w:color w:val="000000"/>
          <w:sz w:val="28"/>
          <w:szCs w:val="28"/>
        </w:rPr>
        <w:t>, проблеми, які є на теперішній час, залишаться та будуть мати тенденцію до подальшого негативного розвитку та впливу на навколишнє природне середовище та населення громади. Поставлена мета з</w:t>
      </w:r>
      <w:r>
        <w:rPr>
          <w:sz w:val="28"/>
          <w:szCs w:val="28"/>
        </w:rPr>
        <w:t xml:space="preserve"> забезпечення  відновлення стабільного функціонування економіки, розвитку інвестиційної </w:t>
      </w:r>
      <w:r w:rsidRPr="00B66037">
        <w:rPr>
          <w:sz w:val="28"/>
          <w:szCs w:val="28"/>
        </w:rPr>
        <w:t>середи,  створенню умов для комфортного життя мешканців громади,</w:t>
      </w:r>
      <w:r w:rsidRPr="00B66037">
        <w:rPr>
          <w:color w:val="000000"/>
          <w:sz w:val="28"/>
          <w:szCs w:val="28"/>
        </w:rPr>
        <w:t xml:space="preserve"> покращення навколишнього природного середовища досягнута не буде. </w:t>
      </w:r>
    </w:p>
    <w:p w:rsidR="00734A9A" w:rsidRDefault="00734A9A" w:rsidP="00734A9A">
      <w:pPr>
        <w:ind w:firstLine="900"/>
        <w:jc w:val="both"/>
        <w:rPr>
          <w:rFonts w:ascii="Times New Roman" w:eastAsia="Times New Roman" w:hAnsi="Times New Roman"/>
          <w:color w:val="000000"/>
          <w:sz w:val="28"/>
          <w:szCs w:val="28"/>
          <w:lang w:val="uk-UA" w:eastAsia="ru-RU"/>
        </w:rPr>
      </w:pPr>
      <w:r w:rsidRPr="00B66037">
        <w:rPr>
          <w:rFonts w:ascii="Times New Roman" w:hAnsi="Times New Roman" w:cs="Times New Roman"/>
          <w:color w:val="000000"/>
          <w:sz w:val="28"/>
          <w:szCs w:val="28"/>
          <w:lang w:val="uk-UA"/>
        </w:rPr>
        <w:t>Крім того, не забезпечується дотримання ст.</w:t>
      </w:r>
      <w:r w:rsidRPr="00B66037">
        <w:rPr>
          <w:rFonts w:ascii="Times New Roman" w:eastAsia="Times New Roman" w:hAnsi="Times New Roman" w:cs="Times New Roman"/>
          <w:sz w:val="28"/>
          <w:szCs w:val="28"/>
          <w:lang w:val="uk-UA" w:eastAsia="ru-RU"/>
        </w:rPr>
        <w:t>143 Конституції України, З</w:t>
      </w:r>
      <w:r w:rsidRPr="00B66037">
        <w:rPr>
          <w:rFonts w:ascii="Times New Roman" w:eastAsia="Times New Roman" w:hAnsi="Times New Roman" w:cs="Times New Roman"/>
          <w:color w:val="000000"/>
          <w:sz w:val="28"/>
          <w:szCs w:val="28"/>
          <w:lang w:val="uk-UA" w:eastAsia="ru-RU"/>
        </w:rPr>
        <w:t xml:space="preserve">аконів України </w:t>
      </w:r>
      <w:r w:rsidRPr="00B66037">
        <w:rPr>
          <w:rFonts w:ascii="Times New Roman" w:eastAsia="Times New Roman" w:hAnsi="Times New Roman" w:cs="Times New Roman"/>
          <w:sz w:val="28"/>
          <w:szCs w:val="28"/>
          <w:lang w:val="uk-UA" w:eastAsia="ru-RU"/>
        </w:rPr>
        <w:t>"Про місцеві державні адміністрації", "Про місцеве самоврядування в Україні"</w:t>
      </w:r>
      <w:r w:rsidRPr="00B66037">
        <w:rPr>
          <w:rFonts w:ascii="Times New Roman" w:eastAsia="Times New Roman" w:hAnsi="Times New Roman" w:cs="Times New Roman"/>
          <w:color w:val="000000"/>
          <w:sz w:val="28"/>
          <w:szCs w:val="28"/>
          <w:lang w:val="uk-UA" w:eastAsia="ru-RU"/>
        </w:rPr>
        <w:t xml:space="preserve">, </w:t>
      </w:r>
      <w:r w:rsidRPr="00B66037">
        <w:rPr>
          <w:rFonts w:ascii="Times New Roman" w:eastAsia="Times New Roman" w:hAnsi="Times New Roman" w:cs="Times New Roman"/>
          <w:sz w:val="28"/>
          <w:szCs w:val="28"/>
          <w:lang w:val="uk-UA" w:eastAsia="ru-RU"/>
        </w:rPr>
        <w:t>"Про правовий режим воєнного стану", від 12.05.2015 р. №389-</w:t>
      </w:r>
      <w:r w:rsidRPr="00B66037">
        <w:rPr>
          <w:rFonts w:ascii="Times New Roman" w:eastAsia="Times New Roman" w:hAnsi="Times New Roman" w:cs="Times New Roman"/>
          <w:sz w:val="28"/>
          <w:szCs w:val="28"/>
          <w:lang w:eastAsia="ru-RU"/>
        </w:rPr>
        <w:t>VIII</w:t>
      </w:r>
      <w:r w:rsidRPr="00B66037">
        <w:rPr>
          <w:rFonts w:ascii="Times New Roman" w:eastAsia="Times New Roman" w:hAnsi="Times New Roman" w:cs="Times New Roman"/>
          <w:sz w:val="28"/>
          <w:szCs w:val="28"/>
          <w:lang w:val="uk-UA" w:eastAsia="ru-RU"/>
        </w:rPr>
        <w:t>,</w:t>
      </w:r>
      <w:r w:rsidRPr="00B66037">
        <w:rPr>
          <w:rFonts w:ascii="Times New Roman" w:eastAsia="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w:t>
      </w:r>
      <w:r>
        <w:rPr>
          <w:rFonts w:ascii="Times New Roman" w:eastAsia="Times New Roman" w:hAnsi="Times New Roman"/>
          <w:color w:val="000000"/>
          <w:sz w:val="28"/>
          <w:szCs w:val="28"/>
          <w:lang w:val="uk-UA" w:eastAsia="ru-RU"/>
        </w:rPr>
        <w:t xml:space="preserve">",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w:t>
      </w:r>
      <w:r>
        <w:rPr>
          <w:rFonts w:ascii="Times New Roman" w:eastAsia="Times New Roman" w:hAnsi="Times New Roman"/>
          <w:color w:val="000000"/>
          <w:sz w:val="28"/>
          <w:szCs w:val="28"/>
          <w:lang w:val="uk-UA" w:eastAsia="ru-RU"/>
        </w:rPr>
        <w:lastRenderedPageBreak/>
        <w:t>державного бюджету" (із змінами),</w:t>
      </w:r>
      <w:r>
        <w:rPr>
          <w:rFonts w:ascii="Times New Roman" w:eastAsia="Times New Roman" w:hAnsi="Times New Roman"/>
          <w:sz w:val="20"/>
          <w:szCs w:val="28"/>
          <w:lang w:val="uk-UA" w:eastAsia="ru-RU"/>
        </w:rPr>
        <w:t xml:space="preserve"> </w:t>
      </w:r>
      <w:r>
        <w:rPr>
          <w:rFonts w:ascii="Times New Roman" w:eastAsia="Times New Roman" w:hAnsi="Times New Roman"/>
          <w:sz w:val="28"/>
          <w:szCs w:val="28"/>
          <w:lang w:val="uk-UA" w:eastAsia="ru-RU"/>
        </w:rPr>
        <w:t>Указ Президента України "Про утворення військових адміністрацій" від 24.02.2022 р. №68</w:t>
      </w:r>
      <w:r w:rsidRPr="00B72401">
        <w:rPr>
          <w:rFonts w:ascii="Times New Roman" w:eastAsia="Times New Roman" w:hAnsi="Times New Roman"/>
          <w:sz w:val="28"/>
          <w:szCs w:val="28"/>
          <w:lang w:val="uk-UA" w:eastAsia="ru-RU"/>
        </w:rPr>
        <w:t>/2022,</w:t>
      </w:r>
      <w:r w:rsidRPr="00B72401">
        <w:rPr>
          <w:rFonts w:ascii="Times New Roman" w:eastAsia="Times New Roman" w:hAnsi="Times New Roman"/>
          <w:color w:val="000000"/>
          <w:sz w:val="28"/>
          <w:szCs w:val="28"/>
          <w:lang w:val="uk-UA" w:eastAsia="ru-RU"/>
        </w:rPr>
        <w:t xml:space="preserve"> Рішення </w:t>
      </w:r>
      <w:r w:rsidR="00B72401" w:rsidRPr="00B72401">
        <w:rPr>
          <w:rFonts w:ascii="Times New Roman" w:eastAsia="Times New Roman" w:hAnsi="Times New Roman"/>
          <w:color w:val="000000"/>
          <w:sz w:val="28"/>
          <w:szCs w:val="28"/>
          <w:lang w:val="uk-UA" w:eastAsia="ru-RU"/>
        </w:rPr>
        <w:t>Девладівської сільської ради</w:t>
      </w:r>
      <w:r w:rsidRPr="00B72401">
        <w:rPr>
          <w:rFonts w:ascii="Times New Roman" w:eastAsia="Times New Roman" w:hAnsi="Times New Roman"/>
          <w:color w:val="000000"/>
          <w:sz w:val="28"/>
          <w:szCs w:val="28"/>
          <w:lang w:val="uk-UA" w:eastAsia="ru-RU"/>
        </w:rPr>
        <w:t xml:space="preserve"> </w:t>
      </w:r>
      <w:r w:rsidR="00B72401" w:rsidRPr="00B72401">
        <w:rPr>
          <w:rFonts w:ascii="Times New Roman" w:eastAsia="Times New Roman" w:hAnsi="Times New Roman"/>
          <w:color w:val="000000"/>
          <w:sz w:val="28"/>
          <w:szCs w:val="28"/>
          <w:lang w:val="uk-UA" w:eastAsia="ru-RU"/>
        </w:rPr>
        <w:t>від 28.04.2023року №1786-33/</w:t>
      </w:r>
      <w:r w:rsidR="00B72401" w:rsidRPr="00B72401">
        <w:rPr>
          <w:rFonts w:ascii="Times New Roman" w:eastAsia="Times New Roman" w:hAnsi="Times New Roman"/>
          <w:color w:val="000000"/>
          <w:sz w:val="28"/>
          <w:szCs w:val="28"/>
          <w:lang w:val="en-US" w:eastAsia="ru-RU"/>
        </w:rPr>
        <w:t>VIII</w:t>
      </w:r>
      <w:r w:rsidR="00B72401" w:rsidRPr="00B72401">
        <w:rPr>
          <w:rFonts w:ascii="Times New Roman" w:eastAsia="Times New Roman" w:hAnsi="Times New Roman"/>
          <w:color w:val="000000"/>
          <w:sz w:val="28"/>
          <w:szCs w:val="28"/>
          <w:lang w:val="uk-UA" w:eastAsia="ru-RU"/>
        </w:rPr>
        <w:t xml:space="preserve">  </w:t>
      </w:r>
      <w:r w:rsidRPr="00B72401">
        <w:rPr>
          <w:rFonts w:ascii="Times New Roman" w:eastAsia="Times New Roman" w:hAnsi="Times New Roman"/>
          <w:color w:val="000000"/>
          <w:sz w:val="28"/>
          <w:szCs w:val="28"/>
          <w:lang w:val="uk-UA" w:eastAsia="ru-RU"/>
        </w:rPr>
        <w:t>«Про початок розроблення проєкту Стратегії розвитку Девладівської сільської територіальної громади на період до 2027 року» з урахуванням</w:t>
      </w:r>
      <w:r>
        <w:rPr>
          <w:rFonts w:ascii="Times New Roman" w:eastAsia="Times New Roman" w:hAnsi="Times New Roman"/>
          <w:color w:val="000000"/>
          <w:sz w:val="28"/>
          <w:szCs w:val="28"/>
          <w:lang w:val="uk-UA" w:eastAsia="ru-RU"/>
        </w:rPr>
        <w:t xml:space="preserve"> завдань інших документів державного планування, а саме:</w:t>
      </w:r>
      <w:r>
        <w:rPr>
          <w:rFonts w:ascii="Times New Roman" w:eastAsia="Times New Roman" w:hAnsi="Times New Roman"/>
          <w:sz w:val="28"/>
          <w:szCs w:val="28"/>
          <w:lang w:val="uk-UA" w:eastAsia="ru-RU"/>
        </w:rPr>
        <w:t xml:space="preserve"> </w:t>
      </w:r>
    </w:p>
    <w:p w:rsidR="00734A9A" w:rsidRDefault="00734A9A" w:rsidP="00734A9A">
      <w:pPr>
        <w:spacing w:line="240" w:lineRule="auto"/>
        <w:ind w:firstLine="9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Цілей сталого розвитку України до 2030 року (Указ Президента України від 30.09.2019 № 722/2019);</w:t>
      </w:r>
    </w:p>
    <w:p w:rsidR="00734A9A" w:rsidRPr="00730BF1" w:rsidRDefault="00734A9A" w:rsidP="00734A9A">
      <w:pPr>
        <w:spacing w:line="240" w:lineRule="auto"/>
        <w:ind w:firstLine="900"/>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734A9A" w:rsidRDefault="00734A9A" w:rsidP="00734A9A">
      <w:pPr>
        <w:pStyle w:val="rvps2"/>
        <w:shd w:val="clear" w:color="auto" w:fill="FFFFFF"/>
        <w:spacing w:before="0" w:beforeAutospacing="0" w:after="150" w:afterAutospacing="0"/>
        <w:ind w:firstLine="450"/>
        <w:jc w:val="both"/>
        <w:rPr>
          <w:b/>
          <w:color w:val="000000"/>
          <w:sz w:val="10"/>
          <w:szCs w:val="10"/>
        </w:rPr>
      </w:pPr>
    </w:p>
    <w:p w:rsidR="00734A9A" w:rsidRDefault="00734A9A" w:rsidP="00734A9A">
      <w:pPr>
        <w:pStyle w:val="rvps2"/>
        <w:shd w:val="clear" w:color="auto" w:fill="FFFFFF"/>
        <w:spacing w:before="0" w:beforeAutospacing="0" w:after="0" w:afterAutospacing="0"/>
        <w:ind w:firstLine="709"/>
        <w:contextualSpacing/>
        <w:jc w:val="both"/>
        <w:rPr>
          <w:b/>
          <w:bCs/>
          <w:i/>
          <w:color w:val="000000"/>
          <w:sz w:val="28"/>
          <w:szCs w:val="28"/>
        </w:rPr>
      </w:pPr>
      <w:r>
        <w:rPr>
          <w:b/>
          <w:bCs/>
          <w:i/>
          <w:color w:val="000000"/>
          <w:sz w:val="28"/>
          <w:szCs w:val="28"/>
        </w:rPr>
        <w:t>Обрання Альтернативи 2:</w:t>
      </w:r>
    </w:p>
    <w:p w:rsidR="004500DB" w:rsidRDefault="00734A9A" w:rsidP="00734A9A">
      <w:pPr>
        <w:spacing w:after="0" w:line="240" w:lineRule="auto"/>
        <w:ind w:firstLine="567"/>
        <w:jc w:val="both"/>
        <w:rPr>
          <w:rFonts w:ascii="Times New Roman" w:eastAsia="Times New Roman" w:hAnsi="Times New Roman"/>
          <w:sz w:val="28"/>
          <w:szCs w:val="28"/>
          <w:lang w:val="uk-UA" w:eastAsia="ru-RU"/>
        </w:rPr>
      </w:pPr>
      <w:r>
        <w:tab/>
      </w:r>
      <w:r>
        <w:rPr>
          <w:rFonts w:ascii="Times New Roman" w:hAnsi="Times New Roman"/>
          <w:sz w:val="28"/>
          <w:szCs w:val="28"/>
        </w:rPr>
        <w:t xml:space="preserve">Прийняття Стратегії </w:t>
      </w:r>
      <w:r w:rsidRPr="00685656">
        <w:rPr>
          <w:rFonts w:ascii="Times New Roman" w:hAnsi="Times New Roman"/>
          <w:sz w:val="28"/>
          <w:szCs w:val="28"/>
        </w:rPr>
        <w:t xml:space="preserve">дозволить </w:t>
      </w:r>
      <w:r w:rsidR="004500DB" w:rsidRPr="00685656">
        <w:rPr>
          <w:rFonts w:ascii="Times New Roman" w:hAnsi="Times New Roman"/>
          <w:sz w:val="28"/>
          <w:szCs w:val="28"/>
          <w:lang w:val="uk-UA"/>
        </w:rPr>
        <w:t xml:space="preserve">планувати </w:t>
      </w:r>
      <w:proofErr w:type="gramStart"/>
      <w:r w:rsidR="004500DB" w:rsidRPr="00685656">
        <w:rPr>
          <w:rFonts w:ascii="Times New Roman" w:hAnsi="Times New Roman"/>
          <w:sz w:val="28"/>
          <w:szCs w:val="28"/>
          <w:lang w:val="uk-UA"/>
        </w:rPr>
        <w:t>та  реалізовувати</w:t>
      </w:r>
      <w:proofErr w:type="gramEnd"/>
      <w:r w:rsidR="004500DB" w:rsidRPr="00685656">
        <w:rPr>
          <w:rFonts w:ascii="Times New Roman" w:hAnsi="Times New Roman"/>
          <w:sz w:val="28"/>
          <w:szCs w:val="28"/>
          <w:lang w:val="uk-UA"/>
        </w:rPr>
        <w:t xml:space="preserve"> проекти та програми, спрямовані на </w:t>
      </w:r>
      <w:r w:rsidRPr="00685656">
        <w:rPr>
          <w:rFonts w:ascii="Times New Roman" w:hAnsi="Times New Roman"/>
          <w:sz w:val="28"/>
          <w:szCs w:val="28"/>
        </w:rPr>
        <w:t>викона</w:t>
      </w:r>
      <w:r w:rsidR="004500DB" w:rsidRPr="00685656">
        <w:rPr>
          <w:rFonts w:ascii="Times New Roman" w:hAnsi="Times New Roman"/>
          <w:sz w:val="28"/>
          <w:szCs w:val="28"/>
          <w:lang w:val="uk-UA"/>
        </w:rPr>
        <w:t>ня</w:t>
      </w:r>
      <w:r w:rsidRPr="00685656">
        <w:rPr>
          <w:rFonts w:ascii="Times New Roman" w:hAnsi="Times New Roman"/>
          <w:sz w:val="28"/>
          <w:szCs w:val="28"/>
        </w:rPr>
        <w:t xml:space="preserve"> </w:t>
      </w:r>
      <w:r w:rsidR="004500DB" w:rsidRPr="00685656">
        <w:rPr>
          <w:rFonts w:ascii="Times New Roman" w:hAnsi="Times New Roman"/>
          <w:sz w:val="28"/>
          <w:szCs w:val="28"/>
          <w:lang w:val="uk-UA"/>
        </w:rPr>
        <w:t>трьох</w:t>
      </w:r>
      <w:r w:rsidRPr="00685656">
        <w:rPr>
          <w:rFonts w:ascii="Times New Roman" w:hAnsi="Times New Roman"/>
          <w:sz w:val="28"/>
          <w:szCs w:val="28"/>
        </w:rPr>
        <w:t xml:space="preserve"> Стратегічн</w:t>
      </w:r>
      <w:r w:rsidR="004500DB" w:rsidRPr="00685656">
        <w:rPr>
          <w:rFonts w:ascii="Times New Roman" w:hAnsi="Times New Roman"/>
          <w:sz w:val="28"/>
          <w:szCs w:val="28"/>
          <w:lang w:val="uk-UA"/>
        </w:rPr>
        <w:t>их</w:t>
      </w:r>
      <w:r w:rsidRPr="00685656">
        <w:rPr>
          <w:rFonts w:ascii="Times New Roman" w:hAnsi="Times New Roman"/>
          <w:sz w:val="28"/>
          <w:szCs w:val="28"/>
        </w:rPr>
        <w:t xml:space="preserve"> ціл</w:t>
      </w:r>
      <w:r w:rsidR="004500DB" w:rsidRPr="00685656">
        <w:rPr>
          <w:rFonts w:ascii="Times New Roman" w:hAnsi="Times New Roman"/>
          <w:sz w:val="28"/>
          <w:szCs w:val="28"/>
          <w:lang w:val="uk-UA"/>
        </w:rPr>
        <w:t>ей</w:t>
      </w:r>
      <w:r w:rsidRPr="00685656">
        <w:rPr>
          <w:rFonts w:ascii="Times New Roman" w:hAnsi="Times New Roman"/>
          <w:sz w:val="28"/>
          <w:szCs w:val="28"/>
        </w:rPr>
        <w:t xml:space="preserve"> Стратегії</w:t>
      </w:r>
      <w:r>
        <w:rPr>
          <w:rFonts w:ascii="Times New Roman" w:hAnsi="Times New Roman"/>
          <w:sz w:val="28"/>
          <w:szCs w:val="28"/>
        </w:rPr>
        <w:t xml:space="preserve"> з визначенням відповідальних за виконання та індикаторів виконання.</w:t>
      </w:r>
      <w:r>
        <w:rPr>
          <w:rFonts w:ascii="Times New Roman" w:eastAsia="Times New Roman" w:hAnsi="Times New Roman"/>
          <w:sz w:val="28"/>
          <w:szCs w:val="28"/>
          <w:lang w:eastAsia="ru-RU"/>
        </w:rPr>
        <w:t xml:space="preserve"> </w:t>
      </w:r>
    </w:p>
    <w:p w:rsidR="004500DB" w:rsidRDefault="004500DB" w:rsidP="004500DB">
      <w:pPr>
        <w:ind w:firstLine="567"/>
        <w:jc w:val="both"/>
        <w:rPr>
          <w:rFonts w:ascii="Times New Roman" w:eastAsia="Times New Roman" w:hAnsi="Times New Roman"/>
          <w:sz w:val="28"/>
          <w:szCs w:val="28"/>
          <w:lang w:eastAsia="ru-RU"/>
        </w:rPr>
      </w:pPr>
      <w:r w:rsidRPr="004500DB">
        <w:rPr>
          <w:rFonts w:ascii="Times New Roman" w:eastAsia="Times New Roman" w:hAnsi="Times New Roman"/>
          <w:sz w:val="28"/>
          <w:szCs w:val="28"/>
          <w:lang w:eastAsia="ru-RU"/>
        </w:rPr>
        <w:t>Виконання Стратегії дозволить створити на території громади безпечне, екологічно чисте, енергетично ефективне середовище з якісною питною водою та інфраструктурою, якісними та доступними медичними, соціальними та публічними послугами, сприятиме</w:t>
      </w:r>
      <w:r>
        <w:rPr>
          <w:rFonts w:ascii="Times New Roman" w:eastAsia="Times New Roman" w:hAnsi="Times New Roman"/>
          <w:sz w:val="28"/>
          <w:szCs w:val="28"/>
          <w:lang w:eastAsia="ru-RU"/>
        </w:rPr>
        <w:t xml:space="preserve"> розвитку інвестиційного середовища.</w:t>
      </w:r>
    </w:p>
    <w:p w:rsidR="00734A9A" w:rsidRDefault="00734A9A" w:rsidP="00734A9A">
      <w:pPr>
        <w:pStyle w:val="rvps2"/>
        <w:shd w:val="clear" w:color="auto" w:fill="FFFFFF"/>
        <w:spacing w:before="0" w:beforeAutospacing="0" w:after="150" w:afterAutospacing="0"/>
        <w:ind w:firstLine="450"/>
        <w:jc w:val="both"/>
        <w:rPr>
          <w:color w:val="000000"/>
          <w:sz w:val="28"/>
          <w:szCs w:val="28"/>
        </w:rPr>
      </w:pPr>
      <w:r>
        <w:rPr>
          <w:color w:val="000000"/>
          <w:sz w:val="28"/>
          <w:szCs w:val="28"/>
        </w:rPr>
        <w:t>Реалізація ДДП  дасть змогу:</w:t>
      </w:r>
    </w:p>
    <w:p w:rsidR="009774A2" w:rsidRPr="009774A2" w:rsidRDefault="009774A2" w:rsidP="009774A2">
      <w:pPr>
        <w:pStyle w:val="rvps2"/>
        <w:shd w:val="clear" w:color="auto" w:fill="FFFFFF"/>
        <w:spacing w:before="0" w:beforeAutospacing="0" w:after="150" w:afterAutospacing="0"/>
        <w:ind w:firstLine="450"/>
        <w:jc w:val="both"/>
        <w:rPr>
          <w:color w:val="000000"/>
          <w:sz w:val="28"/>
          <w:szCs w:val="28"/>
        </w:rPr>
      </w:pPr>
      <w:r w:rsidRPr="009774A2">
        <w:rPr>
          <w:color w:val="000000"/>
          <w:sz w:val="28"/>
          <w:szCs w:val="28"/>
        </w:rPr>
        <w:t xml:space="preserve">1. Підвищити економічну спроможність та інвестиційну привабливість громади. </w:t>
      </w:r>
    </w:p>
    <w:p w:rsidR="009774A2" w:rsidRDefault="002455B0" w:rsidP="009774A2">
      <w:pPr>
        <w:pStyle w:val="rvps2"/>
        <w:shd w:val="clear" w:color="auto" w:fill="FFFFFF"/>
        <w:spacing w:before="0" w:beforeAutospacing="0" w:after="150" w:afterAutospacing="0"/>
        <w:ind w:firstLine="450"/>
        <w:jc w:val="both"/>
        <w:rPr>
          <w:color w:val="000000"/>
          <w:sz w:val="28"/>
          <w:szCs w:val="28"/>
        </w:rPr>
      </w:pPr>
      <w:r>
        <w:rPr>
          <w:color w:val="000000"/>
          <w:sz w:val="28"/>
          <w:szCs w:val="28"/>
        </w:rPr>
        <w:t>2.</w:t>
      </w:r>
      <w:r w:rsidR="009774A2" w:rsidRPr="009774A2">
        <w:rPr>
          <w:color w:val="000000"/>
          <w:sz w:val="28"/>
          <w:szCs w:val="28"/>
        </w:rPr>
        <w:t xml:space="preserve">Створити умови </w:t>
      </w:r>
      <w:r w:rsidR="009774A2" w:rsidRPr="009774A2">
        <w:rPr>
          <w:sz w:val="28"/>
          <w:szCs w:val="28"/>
          <w:lang w:eastAsia="ru-RU"/>
        </w:rPr>
        <w:t>для комфортного життя мешканців громади, підвищити рівень отримання ними публічних та соціальних послуг</w:t>
      </w:r>
      <w:r w:rsidR="009774A2">
        <w:rPr>
          <w:sz w:val="28"/>
          <w:szCs w:val="28"/>
          <w:lang w:eastAsia="ru-RU"/>
        </w:rPr>
        <w:t>,</w:t>
      </w:r>
      <w:r w:rsidR="009774A2" w:rsidRPr="009774A2">
        <w:rPr>
          <w:sz w:val="28"/>
          <w:szCs w:val="28"/>
          <w:lang w:eastAsia="ru-RU"/>
        </w:rPr>
        <w:t xml:space="preserve"> </w:t>
      </w:r>
      <w:r w:rsidR="009774A2" w:rsidRPr="009774A2">
        <w:rPr>
          <w:color w:val="000000"/>
          <w:sz w:val="28"/>
          <w:szCs w:val="28"/>
        </w:rPr>
        <w:t>рівень надання жителям медичної допомоги</w:t>
      </w:r>
      <w:r w:rsidR="00B34F1B">
        <w:rPr>
          <w:color w:val="000000"/>
          <w:sz w:val="28"/>
          <w:szCs w:val="28"/>
        </w:rPr>
        <w:t>.</w:t>
      </w:r>
    </w:p>
    <w:p w:rsidR="00734A9A" w:rsidRDefault="009774A2" w:rsidP="00734A9A">
      <w:pPr>
        <w:pStyle w:val="rvps2"/>
        <w:shd w:val="clear" w:color="auto" w:fill="FFFFFF"/>
        <w:spacing w:before="0" w:beforeAutospacing="0" w:after="0" w:afterAutospacing="0"/>
        <w:ind w:firstLine="450"/>
        <w:jc w:val="both"/>
        <w:rPr>
          <w:color w:val="000000"/>
          <w:sz w:val="28"/>
          <w:szCs w:val="28"/>
        </w:rPr>
      </w:pPr>
      <w:r>
        <w:rPr>
          <w:color w:val="000000"/>
          <w:sz w:val="28"/>
          <w:szCs w:val="28"/>
        </w:rPr>
        <w:t>3</w:t>
      </w:r>
      <w:r w:rsidR="002455B0">
        <w:rPr>
          <w:color w:val="000000"/>
          <w:sz w:val="28"/>
          <w:szCs w:val="28"/>
        </w:rPr>
        <w:t xml:space="preserve">.  </w:t>
      </w:r>
      <w:r w:rsidR="00734A9A">
        <w:rPr>
          <w:color w:val="000000"/>
          <w:sz w:val="28"/>
          <w:szCs w:val="28"/>
        </w:rPr>
        <w:t>Сприяти розвитку культури та спорту на території громади</w:t>
      </w:r>
      <w:r w:rsidR="00B34F1B">
        <w:rPr>
          <w:color w:val="000000"/>
          <w:sz w:val="28"/>
          <w:szCs w:val="28"/>
        </w:rPr>
        <w:t>.</w:t>
      </w:r>
    </w:p>
    <w:p w:rsidR="00734A9A" w:rsidRDefault="009774A2" w:rsidP="00734A9A">
      <w:pPr>
        <w:pStyle w:val="rvps2"/>
        <w:shd w:val="clear" w:color="auto" w:fill="FFFFFF"/>
        <w:spacing w:before="0" w:beforeAutospacing="0" w:after="0" w:afterAutospacing="0"/>
        <w:ind w:firstLine="450"/>
        <w:jc w:val="both"/>
        <w:rPr>
          <w:color w:val="000000"/>
          <w:sz w:val="28"/>
          <w:szCs w:val="28"/>
        </w:rPr>
      </w:pPr>
      <w:r>
        <w:rPr>
          <w:color w:val="000000"/>
          <w:sz w:val="28"/>
          <w:szCs w:val="28"/>
        </w:rPr>
        <w:t>4</w:t>
      </w:r>
      <w:r w:rsidR="002455B0">
        <w:rPr>
          <w:color w:val="000000"/>
          <w:sz w:val="28"/>
          <w:szCs w:val="28"/>
        </w:rPr>
        <w:t xml:space="preserve">. </w:t>
      </w:r>
      <w:r w:rsidR="00734A9A">
        <w:rPr>
          <w:color w:val="000000"/>
          <w:sz w:val="28"/>
          <w:szCs w:val="28"/>
        </w:rPr>
        <w:t>Відновити дорожнє покриття та поліпшити транспортну інфраструктуру громади</w:t>
      </w:r>
      <w:r w:rsidR="00B34F1B">
        <w:rPr>
          <w:color w:val="000000"/>
          <w:sz w:val="28"/>
          <w:szCs w:val="28"/>
        </w:rPr>
        <w:t>.</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sidRPr="00B34F1B">
        <w:rPr>
          <w:color w:val="000000"/>
          <w:sz w:val="28"/>
          <w:szCs w:val="28"/>
        </w:rPr>
        <w:t>5. Формувати громаду як згуртовану спільноту з активними, здоровими та мобільними мешканцями.</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Pr>
          <w:color w:val="000000"/>
          <w:sz w:val="28"/>
          <w:szCs w:val="28"/>
        </w:rPr>
        <w:t>6</w:t>
      </w:r>
      <w:r w:rsidR="002455B0">
        <w:rPr>
          <w:color w:val="000000"/>
          <w:sz w:val="28"/>
          <w:szCs w:val="28"/>
        </w:rPr>
        <w:t xml:space="preserve">. </w:t>
      </w:r>
      <w:r>
        <w:rPr>
          <w:color w:val="000000"/>
          <w:sz w:val="28"/>
          <w:szCs w:val="28"/>
        </w:rPr>
        <w:t>Відновити дорожнє покриття та поліпшити транспортну інфраструктуру громади.</w:t>
      </w:r>
    </w:p>
    <w:p w:rsidR="00B34F1B" w:rsidRDefault="00B34F1B" w:rsidP="00B34F1B">
      <w:pPr>
        <w:pStyle w:val="rvps2"/>
        <w:shd w:val="clear" w:color="auto" w:fill="FFFFFF"/>
        <w:spacing w:before="0" w:beforeAutospacing="0" w:after="150" w:afterAutospacing="0"/>
        <w:ind w:firstLine="450"/>
        <w:jc w:val="both"/>
        <w:rPr>
          <w:color w:val="000000"/>
          <w:sz w:val="28"/>
          <w:szCs w:val="28"/>
        </w:rPr>
      </w:pPr>
      <w:r w:rsidRPr="00B34F1B">
        <w:rPr>
          <w:color w:val="000000"/>
          <w:sz w:val="28"/>
          <w:szCs w:val="28"/>
        </w:rPr>
        <w:t>7.  Налагодити на території ефективну систему зб</w:t>
      </w:r>
      <w:r>
        <w:rPr>
          <w:color w:val="000000"/>
          <w:sz w:val="28"/>
          <w:szCs w:val="28"/>
        </w:rPr>
        <w:t>ору та вивозу побутового сміття.</w:t>
      </w:r>
    </w:p>
    <w:p w:rsidR="00734A9A" w:rsidRDefault="00B34F1B" w:rsidP="00B34F1B">
      <w:pPr>
        <w:pStyle w:val="rvps2"/>
        <w:shd w:val="clear" w:color="auto" w:fill="FFFFFF"/>
        <w:spacing w:before="0" w:beforeAutospacing="0" w:after="0" w:afterAutospacing="0"/>
        <w:ind w:firstLine="450"/>
        <w:jc w:val="both"/>
        <w:rPr>
          <w:color w:val="000000"/>
          <w:sz w:val="28"/>
          <w:szCs w:val="28"/>
        </w:rPr>
      </w:pPr>
      <w:r>
        <w:rPr>
          <w:color w:val="000000"/>
          <w:sz w:val="28"/>
          <w:szCs w:val="28"/>
        </w:rPr>
        <w:t>8</w:t>
      </w:r>
      <w:r w:rsidR="00734A9A">
        <w:rPr>
          <w:color w:val="000000"/>
          <w:sz w:val="28"/>
          <w:szCs w:val="28"/>
        </w:rPr>
        <w:t>.  Розвивати туристичну привабливість громади;</w:t>
      </w:r>
    </w:p>
    <w:p w:rsidR="002455B0" w:rsidRDefault="002455B0" w:rsidP="00B34F1B">
      <w:pPr>
        <w:pStyle w:val="rvps2"/>
        <w:shd w:val="clear" w:color="auto" w:fill="FFFFFF"/>
        <w:spacing w:before="0" w:beforeAutospacing="0" w:after="0" w:afterAutospacing="0"/>
        <w:ind w:firstLine="450"/>
        <w:jc w:val="both"/>
        <w:rPr>
          <w:color w:val="000000"/>
          <w:sz w:val="28"/>
          <w:szCs w:val="28"/>
        </w:rPr>
      </w:pPr>
    </w:p>
    <w:p w:rsidR="00734A9A" w:rsidRDefault="00734A9A" w:rsidP="00734A9A">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При підготовці звіту СЕО Стратегії основне ускладнення </w:t>
      </w:r>
      <w:proofErr w:type="gramStart"/>
      <w:r>
        <w:rPr>
          <w:rFonts w:ascii="Times New Roman" w:hAnsi="Times New Roman"/>
          <w:sz w:val="28"/>
          <w:szCs w:val="28"/>
        </w:rPr>
        <w:t>викликало  відсутність</w:t>
      </w:r>
      <w:proofErr w:type="gramEnd"/>
      <w:r>
        <w:rPr>
          <w:rFonts w:ascii="Times New Roman" w:hAnsi="Times New Roman"/>
          <w:sz w:val="28"/>
          <w:szCs w:val="28"/>
        </w:rPr>
        <w:t xml:space="preserve"> на момент підготовки звіту затвердженої на державному рівні </w:t>
      </w:r>
      <w:r>
        <w:rPr>
          <w:rFonts w:ascii="Times New Roman" w:hAnsi="Times New Roman"/>
          <w:sz w:val="28"/>
          <w:szCs w:val="28"/>
        </w:rPr>
        <w:lastRenderedPageBreak/>
        <w:t>методики для комплексного прогнозування впливу на довкілля та проведення оцінки за видами впливів на довкілля. Також в наслідок відсутності технічних характеристик інфраструктурних об’єктів Стратегії неможливо було застосувати математичний аналіз впливу заходів на навколишнє середовище.</w:t>
      </w:r>
    </w:p>
    <w:p w:rsidR="002A4825" w:rsidRDefault="00C510B2" w:rsidP="00C510B2">
      <w:pPr>
        <w:shd w:val="clear" w:color="auto" w:fill="FFFFFF"/>
        <w:tabs>
          <w:tab w:val="left" w:pos="4455"/>
        </w:tabs>
        <w:spacing w:after="0" w:line="240" w:lineRule="auto"/>
        <w:ind w:left="708" w:firstLine="708"/>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p>
    <w:p w:rsidR="00C510B2" w:rsidRDefault="00C510B2" w:rsidP="00C510B2">
      <w:pPr>
        <w:shd w:val="clear" w:color="auto" w:fill="FFFFFF"/>
        <w:tabs>
          <w:tab w:val="left" w:pos="4455"/>
        </w:tabs>
        <w:spacing w:after="0" w:line="240" w:lineRule="auto"/>
        <w:ind w:left="708" w:firstLine="708"/>
        <w:rPr>
          <w:rFonts w:ascii="Times New Roman" w:eastAsia="Times New Roman" w:hAnsi="Times New Roman" w:cs="Times New Roman"/>
          <w:b/>
          <w:sz w:val="28"/>
          <w:szCs w:val="28"/>
          <w:lang w:val="uk-UA" w:eastAsia="ru-RU"/>
        </w:rPr>
      </w:pPr>
    </w:p>
    <w:p w:rsidR="00475AAE" w:rsidRDefault="007F0095" w:rsidP="00C510B2">
      <w:pPr>
        <w:shd w:val="clear" w:color="auto" w:fill="FFFFFF"/>
        <w:tabs>
          <w:tab w:val="left" w:pos="4179"/>
          <w:tab w:val="left" w:pos="4289"/>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12. </w:t>
      </w:r>
      <w:r w:rsidR="00475AAE">
        <w:rPr>
          <w:rFonts w:ascii="Times New Roman" w:eastAsia="Times New Roman" w:hAnsi="Times New Roman" w:cs="Times New Roman"/>
          <w:b/>
          <w:sz w:val="28"/>
          <w:szCs w:val="28"/>
          <w:lang w:val="uk-UA" w:eastAsia="ru-RU"/>
        </w:rPr>
        <w:t>Використана література</w:t>
      </w:r>
    </w:p>
    <w:p w:rsidR="00475AAE" w:rsidRDefault="00475AAE" w:rsidP="00475AAE">
      <w:pPr>
        <w:shd w:val="clear" w:color="auto" w:fill="FFFFFF"/>
        <w:spacing w:after="0" w:line="240" w:lineRule="auto"/>
        <w:jc w:val="both"/>
        <w:rPr>
          <w:rFonts w:ascii="Times New Roman" w:eastAsia="Times New Roman" w:hAnsi="Times New Roman" w:cs="Times New Roman"/>
          <w:b/>
          <w:sz w:val="28"/>
          <w:szCs w:val="28"/>
          <w:lang w:val="uk-UA" w:eastAsia="ru-RU"/>
        </w:rPr>
      </w:pP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Основні засади (стратегію) державної екологічної політики України на період до 2030 року».</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Закону України «Про стратегічну екологічну оцінку».</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оцінку впливу на довкілля».</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«Методичні рекомендації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296 від 10.08.18р.</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«Зміни до методичних рекомендацій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465 від 29.12.18р.</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Розпорядження КМУ №820-р від 08 листопада 2017 р «Про схвалення «Національної стратегії з управління відходами в Україні до 2030 року».</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ПКМУ № 413 від 7 червня 2017р «Стратегія</w:t>
      </w:r>
      <w:r>
        <w:rPr>
          <w:rFonts w:ascii="Times New Roman" w:eastAsia="Times New Roman" w:hAnsi="Times New Roman" w:cs="Times New Roman"/>
          <w:sz w:val="28"/>
          <w:szCs w:val="28"/>
          <w:lang w:eastAsia="ru-RU"/>
        </w:rPr>
        <w:br/>
        <w:t xml:space="preserve">удосконалення механізму управління в сфері використання </w:t>
      </w:r>
      <w:r>
        <w:rPr>
          <w:rFonts w:ascii="Times New Roman" w:eastAsia="Times New Roman" w:hAnsi="Times New Roman" w:cs="Times New Roman"/>
          <w:sz w:val="28"/>
          <w:szCs w:val="28"/>
          <w:lang w:eastAsia="ru-RU"/>
        </w:rPr>
        <w:br/>
        <w:t xml:space="preserve">та охорони земель сільськогосподарського призначення </w:t>
      </w:r>
      <w:r>
        <w:rPr>
          <w:rFonts w:ascii="Times New Roman" w:eastAsia="Times New Roman" w:hAnsi="Times New Roman" w:cs="Times New Roman"/>
          <w:sz w:val="28"/>
          <w:szCs w:val="28"/>
          <w:lang w:eastAsia="ru-RU"/>
        </w:rPr>
        <w:br/>
        <w:t>державної власності та розпорядження ними»</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Національна доповідь «Про стан навколишнього природного середовища в України на 2014 рік» видавник Міністерство екології та природних ресурсів України. Київ 2016 рік.</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w:t>
      </w:r>
      <w:r>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val="uk-UA" w:eastAsia="ru-RU"/>
        </w:rPr>
        <w:t xml:space="preserve"> році».</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2018 році».</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«Гідрогеологічний щорічник про стан підземних вод в     України 2017 рік». ДНВП «Геоінформ України».</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«Гідрогеологічний щорічник про стан підземних вод в України 2018 рік». ДНВП «Геоінформ України».</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Наукові праці Українського гідрометеорологічного інституту</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Екологічний паспорт Дніпропетровської області 2019 рік.</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Регіональна доповідь про стан навколишнього природного середовища Дніпропетровської області 2018 рік.</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Аналіз стану та визначення тенденцій соціально-економічного розвитку Дніпропетровської області та її адміністративно-територіальних одиниць за 2014-2019 роки. </w:t>
      </w:r>
    </w:p>
    <w:p w:rsidR="00475AAE" w:rsidRDefault="00475AAE" w:rsidP="00C77615">
      <w:pPr>
        <w:numPr>
          <w:ilvl w:val="0"/>
          <w:numId w:val="13"/>
        </w:numPr>
        <w:shd w:val="clear" w:color="auto" w:fill="FFFFFF"/>
        <w:spacing w:after="0" w:line="240" w:lineRule="auto"/>
        <w:ind w:left="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Картографічні Матеріали Державної геологічної карти України.</w:t>
      </w:r>
    </w:p>
    <w:p w:rsidR="00912140" w:rsidRPr="002A4825" w:rsidRDefault="00475AAE" w:rsidP="00C77615">
      <w:pPr>
        <w:numPr>
          <w:ilvl w:val="0"/>
          <w:numId w:val="13"/>
        </w:numPr>
        <w:shd w:val="clear" w:color="auto" w:fill="FFFFFF"/>
        <w:spacing w:after="150" w:line="240" w:lineRule="auto"/>
        <w:ind w:left="0" w:firstLine="720"/>
        <w:contextualSpacing/>
        <w:jc w:val="both"/>
        <w:rPr>
          <w:lang w:val="uk-UA"/>
        </w:rPr>
      </w:pPr>
      <w:r w:rsidRPr="002A4825">
        <w:rPr>
          <w:rFonts w:ascii="Times New Roman" w:eastAsia="Times New Roman" w:hAnsi="Times New Roman" w:cs="Times New Roman"/>
          <w:sz w:val="28"/>
          <w:szCs w:val="28"/>
          <w:lang w:val="uk-UA" w:eastAsia="ru-RU"/>
        </w:rPr>
        <w:t>Геоінформ 2002р. Державна геологічна служба  КП «Південукргеологія».</w:t>
      </w:r>
    </w:p>
    <w:sectPr w:rsidR="00912140" w:rsidRPr="002A4825" w:rsidSect="002A4825">
      <w:pgSz w:w="11906" w:h="16838" w:code="9"/>
      <w:pgMar w:top="397" w:right="1134" w:bottom="340" w:left="1418" w:header="397" w:footer="5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43B" w:rsidRDefault="00AA143B" w:rsidP="00837BDB">
      <w:pPr>
        <w:spacing w:after="0" w:line="240" w:lineRule="auto"/>
      </w:pPr>
      <w:r>
        <w:separator/>
      </w:r>
    </w:p>
  </w:endnote>
  <w:endnote w:type="continuationSeparator" w:id="0">
    <w:p w:rsidR="00AA143B" w:rsidRDefault="00AA143B" w:rsidP="0083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ntiqua">
    <w:altName w:val="Corbel"/>
    <w:charset w:val="00"/>
    <w:family w:val="swiss"/>
    <w:pitch w:val="variable"/>
    <w:sig w:usb0="00000001" w:usb1="00000000" w:usb2="00000000" w:usb3="00000000" w:csb0="00000005"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Liberation Mono">
    <w:altName w:val="Courier New"/>
    <w:charset w:val="CC"/>
    <w:family w:val="roman"/>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727814"/>
      <w:docPartObj>
        <w:docPartGallery w:val="Page Numbers (Bottom of Page)"/>
        <w:docPartUnique/>
      </w:docPartObj>
    </w:sdtPr>
    <w:sdtEndPr/>
    <w:sdtContent>
      <w:p w:rsidR="007B3E50" w:rsidRDefault="007B3E50">
        <w:pPr>
          <w:pStyle w:val="af3"/>
          <w:jc w:val="right"/>
        </w:pPr>
        <w:r>
          <w:fldChar w:fldCharType="begin"/>
        </w:r>
        <w:r>
          <w:instrText>PAGE   \* MERGEFORMAT</w:instrText>
        </w:r>
        <w:r>
          <w:fldChar w:fldCharType="separate"/>
        </w:r>
        <w:r w:rsidRPr="00CF5B91">
          <w:rPr>
            <w:noProof/>
            <w:lang w:val="ru-RU"/>
          </w:rPr>
          <w:t>27</w:t>
        </w:r>
        <w:r>
          <w:fldChar w:fldCharType="end"/>
        </w:r>
      </w:p>
    </w:sdtContent>
  </w:sdt>
  <w:p w:rsidR="007B3E50" w:rsidRPr="00612013" w:rsidRDefault="007B3E50">
    <w:pPr>
      <w:pStyle w:val="af3"/>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987246"/>
      <w:docPartObj>
        <w:docPartGallery w:val="Page Numbers (Bottom of Page)"/>
        <w:docPartUnique/>
      </w:docPartObj>
    </w:sdtPr>
    <w:sdtEndPr/>
    <w:sdtContent>
      <w:p w:rsidR="007B3E50" w:rsidRDefault="007B3E50">
        <w:pPr>
          <w:pStyle w:val="af3"/>
          <w:jc w:val="right"/>
        </w:pPr>
        <w:r>
          <w:fldChar w:fldCharType="begin"/>
        </w:r>
        <w:r>
          <w:instrText>PAGE   \* MERGEFORMAT</w:instrText>
        </w:r>
        <w:r>
          <w:fldChar w:fldCharType="separate"/>
        </w:r>
        <w:r w:rsidRPr="00CF5B91">
          <w:rPr>
            <w:noProof/>
            <w:lang w:val="ru-RU"/>
          </w:rPr>
          <w:t>30</w:t>
        </w:r>
        <w:r>
          <w:fldChar w:fldCharType="end"/>
        </w:r>
      </w:p>
    </w:sdtContent>
  </w:sdt>
  <w:p w:rsidR="007B3E50" w:rsidRDefault="007B3E50">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931131"/>
      <w:docPartObj>
        <w:docPartGallery w:val="Page Numbers (Bottom of Page)"/>
        <w:docPartUnique/>
      </w:docPartObj>
    </w:sdtPr>
    <w:sdtEndPr/>
    <w:sdtContent>
      <w:p w:rsidR="007B3E50" w:rsidRDefault="007B3E50">
        <w:pPr>
          <w:pStyle w:val="af3"/>
          <w:jc w:val="right"/>
        </w:pPr>
        <w:r>
          <w:fldChar w:fldCharType="begin"/>
        </w:r>
        <w:r>
          <w:instrText>PAGE   \* MERGEFORMAT</w:instrText>
        </w:r>
        <w:r>
          <w:fldChar w:fldCharType="separate"/>
        </w:r>
        <w:r w:rsidRPr="00D46557">
          <w:rPr>
            <w:noProof/>
            <w:lang w:val="ru-RU"/>
          </w:rPr>
          <w:t>99</w:t>
        </w:r>
        <w:r>
          <w:fldChar w:fldCharType="end"/>
        </w:r>
      </w:p>
    </w:sdtContent>
  </w:sdt>
  <w:p w:rsidR="007B3E50" w:rsidRDefault="007B3E50" w:rsidP="002A4825">
    <w:pPr>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43B" w:rsidRDefault="00AA143B" w:rsidP="00837BDB">
      <w:pPr>
        <w:spacing w:after="0" w:line="240" w:lineRule="auto"/>
      </w:pPr>
      <w:r>
        <w:separator/>
      </w:r>
    </w:p>
  </w:footnote>
  <w:footnote w:type="continuationSeparator" w:id="0">
    <w:p w:rsidR="00AA143B" w:rsidRDefault="00AA143B" w:rsidP="00837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E50" w:rsidRDefault="007B3E50">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E50" w:rsidRDefault="007B3E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E50" w:rsidRDefault="007B3E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78C1092"/>
    <w:multiLevelType w:val="singleLevel"/>
    <w:tmpl w:val="80023424"/>
    <w:lvl w:ilvl="0">
      <w:start w:val="1"/>
      <w:numFmt w:val="decimal"/>
      <w:pStyle w:val="a"/>
      <w:lvlText w:val="%1"/>
      <w:lvlJc w:val="left"/>
      <w:pPr>
        <w:tabs>
          <w:tab w:val="num" w:pos="360"/>
        </w:tabs>
        <w:ind w:left="360" w:hanging="360"/>
      </w:pPr>
      <w:rPr>
        <w:rFonts w:hint="default"/>
      </w:rPr>
    </w:lvl>
  </w:abstractNum>
  <w:abstractNum w:abstractNumId="2" w15:restartNumberingAfterBreak="0">
    <w:nsid w:val="1FAD76D2"/>
    <w:multiLevelType w:val="hybridMultilevel"/>
    <w:tmpl w:val="E85E0FE4"/>
    <w:lvl w:ilvl="0" w:tplc="7C401A94">
      <w:start w:val="1"/>
      <w:numFmt w:val="decimal"/>
      <w:lvlText w:val="%1."/>
      <w:lvlJc w:val="left"/>
      <w:pPr>
        <w:ind w:left="996" w:hanging="63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E2643D"/>
    <w:multiLevelType w:val="hybridMultilevel"/>
    <w:tmpl w:val="89D4EFE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 w15:restartNumberingAfterBreak="0">
    <w:nsid w:val="24214D0C"/>
    <w:multiLevelType w:val="hybridMultilevel"/>
    <w:tmpl w:val="01EC05C0"/>
    <w:lvl w:ilvl="0" w:tplc="92C06B8A">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27396C1C"/>
    <w:multiLevelType w:val="hybridMultilevel"/>
    <w:tmpl w:val="01EC05C0"/>
    <w:lvl w:ilvl="0" w:tplc="92C06B8A">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C029BA"/>
    <w:multiLevelType w:val="hybridMultilevel"/>
    <w:tmpl w:val="AF0603F0"/>
    <w:lvl w:ilvl="0" w:tplc="802814FA">
      <w:start w:val="1"/>
      <w:numFmt w:val="bullet"/>
      <w:lvlText w:val=""/>
      <w:lvlJc w:val="left"/>
      <w:pPr>
        <w:ind w:left="1170" w:hanging="360"/>
      </w:pPr>
      <w:rPr>
        <w:rFonts w:ascii="Wingdings" w:hAnsi="Wingdings" w:hint="default"/>
        <w:b/>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7" w15:restartNumberingAfterBreak="0">
    <w:nsid w:val="4C047670"/>
    <w:multiLevelType w:val="multilevel"/>
    <w:tmpl w:val="BD863416"/>
    <w:lvl w:ilvl="0">
      <w:start w:val="1"/>
      <w:numFmt w:val="decimal"/>
      <w:lvlText w:val="%1."/>
      <w:lvlJc w:val="left"/>
      <w:pPr>
        <w:ind w:left="360" w:hanging="360"/>
      </w:pPr>
    </w:lvl>
    <w:lvl w:ilvl="1">
      <w:start w:val="1"/>
      <w:numFmt w:val="decimal"/>
      <w:lvlText w:val="%2."/>
      <w:lvlJc w:val="left"/>
      <w:pPr>
        <w:ind w:left="360" w:hanging="360"/>
      </w:pPr>
      <w:rPr>
        <w:rFonts w:ascii="Times New Roman" w:eastAsiaTheme="minorHAnsi" w:hAnsi="Times New Roman" w:cs="Times New Roman"/>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10A351E"/>
    <w:multiLevelType w:val="hybridMultilevel"/>
    <w:tmpl w:val="DD5249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5B064426"/>
    <w:multiLevelType w:val="hybridMultilevel"/>
    <w:tmpl w:val="5418A896"/>
    <w:lvl w:ilvl="0" w:tplc="7616CC2C">
      <w:start w:val="3"/>
      <w:numFmt w:val="bullet"/>
      <w:lvlText w:val="-"/>
      <w:lvlJc w:val="left"/>
      <w:pPr>
        <w:ind w:left="928"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5FAA3D6A"/>
    <w:multiLevelType w:val="hybridMultilevel"/>
    <w:tmpl w:val="E886D8BE"/>
    <w:lvl w:ilvl="0" w:tplc="CEE60354">
      <w:start w:val="1"/>
      <w:numFmt w:val="decimal"/>
      <w:lvlText w:val="%1."/>
      <w:lvlJc w:val="left"/>
      <w:pPr>
        <w:ind w:left="1069" w:hanging="360"/>
      </w:pPr>
      <w:rPr>
        <w:b w:val="0"/>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65A11D79"/>
    <w:multiLevelType w:val="hybridMultilevel"/>
    <w:tmpl w:val="EFC025DE"/>
    <w:lvl w:ilvl="0" w:tplc="12EEB504">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9"/>
  </w:num>
  <w:num w:numId="3">
    <w:abstractNumId w:val="1"/>
  </w:num>
  <w:num w:numId="4">
    <w:abstractNumId w:val="2"/>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FE"/>
    <w:rsid w:val="000354AE"/>
    <w:rsid w:val="000361A0"/>
    <w:rsid w:val="000368C7"/>
    <w:rsid w:val="00056202"/>
    <w:rsid w:val="000636AB"/>
    <w:rsid w:val="00063811"/>
    <w:rsid w:val="0006671D"/>
    <w:rsid w:val="00070F12"/>
    <w:rsid w:val="00071C3E"/>
    <w:rsid w:val="000725DF"/>
    <w:rsid w:val="00085180"/>
    <w:rsid w:val="00092B7B"/>
    <w:rsid w:val="000B6275"/>
    <w:rsid w:val="000C2CEF"/>
    <w:rsid w:val="000C6CCB"/>
    <w:rsid w:val="000D58A3"/>
    <w:rsid w:val="000D5FEC"/>
    <w:rsid w:val="000F17E3"/>
    <w:rsid w:val="00126E09"/>
    <w:rsid w:val="0012716B"/>
    <w:rsid w:val="001273E5"/>
    <w:rsid w:val="00137B8B"/>
    <w:rsid w:val="00143729"/>
    <w:rsid w:val="001461F8"/>
    <w:rsid w:val="00152684"/>
    <w:rsid w:val="001542B6"/>
    <w:rsid w:val="001559AC"/>
    <w:rsid w:val="001659A4"/>
    <w:rsid w:val="0019099C"/>
    <w:rsid w:val="00192770"/>
    <w:rsid w:val="001A3726"/>
    <w:rsid w:val="001A521C"/>
    <w:rsid w:val="001B617D"/>
    <w:rsid w:val="001C3DD5"/>
    <w:rsid w:val="001C49A2"/>
    <w:rsid w:val="001D0596"/>
    <w:rsid w:val="001F5AF9"/>
    <w:rsid w:val="00203F8A"/>
    <w:rsid w:val="00207A8A"/>
    <w:rsid w:val="00216A57"/>
    <w:rsid w:val="002270A8"/>
    <w:rsid w:val="002455B0"/>
    <w:rsid w:val="00254E5A"/>
    <w:rsid w:val="002551EC"/>
    <w:rsid w:val="00255CED"/>
    <w:rsid w:val="00256666"/>
    <w:rsid w:val="00262E78"/>
    <w:rsid w:val="0026334D"/>
    <w:rsid w:val="00264DED"/>
    <w:rsid w:val="00266CE7"/>
    <w:rsid w:val="0027548C"/>
    <w:rsid w:val="0028280D"/>
    <w:rsid w:val="0028758B"/>
    <w:rsid w:val="00290571"/>
    <w:rsid w:val="002A4825"/>
    <w:rsid w:val="002B2D13"/>
    <w:rsid w:val="002D2865"/>
    <w:rsid w:val="002E416C"/>
    <w:rsid w:val="002F1C56"/>
    <w:rsid w:val="002F7A44"/>
    <w:rsid w:val="00311778"/>
    <w:rsid w:val="0031247A"/>
    <w:rsid w:val="003226F0"/>
    <w:rsid w:val="00344254"/>
    <w:rsid w:val="0034437C"/>
    <w:rsid w:val="00345403"/>
    <w:rsid w:val="0035113E"/>
    <w:rsid w:val="00363336"/>
    <w:rsid w:val="00364D88"/>
    <w:rsid w:val="0037277B"/>
    <w:rsid w:val="0037636F"/>
    <w:rsid w:val="003802D8"/>
    <w:rsid w:val="00380FC4"/>
    <w:rsid w:val="00393A2C"/>
    <w:rsid w:val="003B61C3"/>
    <w:rsid w:val="003D2172"/>
    <w:rsid w:val="003D75CA"/>
    <w:rsid w:val="003E2D01"/>
    <w:rsid w:val="003E706B"/>
    <w:rsid w:val="003E79C7"/>
    <w:rsid w:val="003F0B88"/>
    <w:rsid w:val="003F1C8A"/>
    <w:rsid w:val="004132A9"/>
    <w:rsid w:val="0042535B"/>
    <w:rsid w:val="00435CFE"/>
    <w:rsid w:val="00440E18"/>
    <w:rsid w:val="004500DB"/>
    <w:rsid w:val="004561B3"/>
    <w:rsid w:val="0045696A"/>
    <w:rsid w:val="0046617C"/>
    <w:rsid w:val="00472E50"/>
    <w:rsid w:val="00474AB8"/>
    <w:rsid w:val="00475AAE"/>
    <w:rsid w:val="00476B08"/>
    <w:rsid w:val="00477485"/>
    <w:rsid w:val="0048534A"/>
    <w:rsid w:val="004A3F1E"/>
    <w:rsid w:val="004A631E"/>
    <w:rsid w:val="004B3418"/>
    <w:rsid w:val="004B476C"/>
    <w:rsid w:val="004C0035"/>
    <w:rsid w:val="004D7B3E"/>
    <w:rsid w:val="004E3BA0"/>
    <w:rsid w:val="005024F5"/>
    <w:rsid w:val="005274A2"/>
    <w:rsid w:val="00531A3A"/>
    <w:rsid w:val="005426C9"/>
    <w:rsid w:val="00556242"/>
    <w:rsid w:val="005579AC"/>
    <w:rsid w:val="00570351"/>
    <w:rsid w:val="00570F77"/>
    <w:rsid w:val="00575C8A"/>
    <w:rsid w:val="005773EE"/>
    <w:rsid w:val="00581214"/>
    <w:rsid w:val="00586567"/>
    <w:rsid w:val="00593A84"/>
    <w:rsid w:val="005A6826"/>
    <w:rsid w:val="005B5363"/>
    <w:rsid w:val="005B67B7"/>
    <w:rsid w:val="005C14E6"/>
    <w:rsid w:val="005C4977"/>
    <w:rsid w:val="005D0D0D"/>
    <w:rsid w:val="005D6945"/>
    <w:rsid w:val="005F0494"/>
    <w:rsid w:val="00601BCA"/>
    <w:rsid w:val="00602C54"/>
    <w:rsid w:val="00612013"/>
    <w:rsid w:val="00626513"/>
    <w:rsid w:val="00627C77"/>
    <w:rsid w:val="006353B6"/>
    <w:rsid w:val="00637676"/>
    <w:rsid w:val="00646CC0"/>
    <w:rsid w:val="00647583"/>
    <w:rsid w:val="006513CD"/>
    <w:rsid w:val="006518AA"/>
    <w:rsid w:val="00651DEE"/>
    <w:rsid w:val="00662E4C"/>
    <w:rsid w:val="006640B8"/>
    <w:rsid w:val="00664B0A"/>
    <w:rsid w:val="00667F8A"/>
    <w:rsid w:val="00677432"/>
    <w:rsid w:val="00685656"/>
    <w:rsid w:val="00693185"/>
    <w:rsid w:val="006939C8"/>
    <w:rsid w:val="006B6948"/>
    <w:rsid w:val="006C0C42"/>
    <w:rsid w:val="006C6725"/>
    <w:rsid w:val="006F087C"/>
    <w:rsid w:val="007154D4"/>
    <w:rsid w:val="00716D9E"/>
    <w:rsid w:val="00721ACF"/>
    <w:rsid w:val="0072439A"/>
    <w:rsid w:val="00730BF1"/>
    <w:rsid w:val="00734A9A"/>
    <w:rsid w:val="00752669"/>
    <w:rsid w:val="0075374E"/>
    <w:rsid w:val="0075580D"/>
    <w:rsid w:val="00756A2E"/>
    <w:rsid w:val="0076745E"/>
    <w:rsid w:val="00785D2A"/>
    <w:rsid w:val="007A056A"/>
    <w:rsid w:val="007A2FA2"/>
    <w:rsid w:val="007B0BF2"/>
    <w:rsid w:val="007B3E50"/>
    <w:rsid w:val="007B6EC7"/>
    <w:rsid w:val="007C4469"/>
    <w:rsid w:val="007D3366"/>
    <w:rsid w:val="007F0095"/>
    <w:rsid w:val="007F4428"/>
    <w:rsid w:val="008052D9"/>
    <w:rsid w:val="008178C3"/>
    <w:rsid w:val="008200D6"/>
    <w:rsid w:val="0082150E"/>
    <w:rsid w:val="00837BDB"/>
    <w:rsid w:val="008428A8"/>
    <w:rsid w:val="00844978"/>
    <w:rsid w:val="00846868"/>
    <w:rsid w:val="00857563"/>
    <w:rsid w:val="008613BF"/>
    <w:rsid w:val="00862941"/>
    <w:rsid w:val="00863EED"/>
    <w:rsid w:val="00885FBB"/>
    <w:rsid w:val="00894993"/>
    <w:rsid w:val="008A2C60"/>
    <w:rsid w:val="008C3AF5"/>
    <w:rsid w:val="008C5037"/>
    <w:rsid w:val="008C561C"/>
    <w:rsid w:val="008C6DA6"/>
    <w:rsid w:val="009022D1"/>
    <w:rsid w:val="00912140"/>
    <w:rsid w:val="00926FDB"/>
    <w:rsid w:val="00927EE9"/>
    <w:rsid w:val="00945101"/>
    <w:rsid w:val="00967C41"/>
    <w:rsid w:val="009760D1"/>
    <w:rsid w:val="009774A2"/>
    <w:rsid w:val="0099030D"/>
    <w:rsid w:val="00995338"/>
    <w:rsid w:val="009C46CD"/>
    <w:rsid w:val="009C5E50"/>
    <w:rsid w:val="009D1A69"/>
    <w:rsid w:val="009D48E0"/>
    <w:rsid w:val="009E00AD"/>
    <w:rsid w:val="00A00655"/>
    <w:rsid w:val="00A039C5"/>
    <w:rsid w:val="00A06EE7"/>
    <w:rsid w:val="00A401B3"/>
    <w:rsid w:val="00A50268"/>
    <w:rsid w:val="00A536D8"/>
    <w:rsid w:val="00A6724A"/>
    <w:rsid w:val="00A87E96"/>
    <w:rsid w:val="00A91775"/>
    <w:rsid w:val="00A97E95"/>
    <w:rsid w:val="00AA143B"/>
    <w:rsid w:val="00AA5325"/>
    <w:rsid w:val="00AD20EF"/>
    <w:rsid w:val="00AE02FF"/>
    <w:rsid w:val="00AE6C5A"/>
    <w:rsid w:val="00AF5D8A"/>
    <w:rsid w:val="00B00E42"/>
    <w:rsid w:val="00B02AD5"/>
    <w:rsid w:val="00B07C0E"/>
    <w:rsid w:val="00B12759"/>
    <w:rsid w:val="00B3096A"/>
    <w:rsid w:val="00B348A3"/>
    <w:rsid w:val="00B34F1B"/>
    <w:rsid w:val="00B42D8E"/>
    <w:rsid w:val="00B71C3B"/>
    <w:rsid w:val="00B72401"/>
    <w:rsid w:val="00B80C20"/>
    <w:rsid w:val="00B83D14"/>
    <w:rsid w:val="00B84FD4"/>
    <w:rsid w:val="00BA18BF"/>
    <w:rsid w:val="00BA1CB3"/>
    <w:rsid w:val="00BA2576"/>
    <w:rsid w:val="00BB7731"/>
    <w:rsid w:val="00BC0821"/>
    <w:rsid w:val="00BC6BA4"/>
    <w:rsid w:val="00BD34A8"/>
    <w:rsid w:val="00BF3A8B"/>
    <w:rsid w:val="00C008E0"/>
    <w:rsid w:val="00C1606C"/>
    <w:rsid w:val="00C25F2F"/>
    <w:rsid w:val="00C502CF"/>
    <w:rsid w:val="00C510B2"/>
    <w:rsid w:val="00C6115E"/>
    <w:rsid w:val="00C67160"/>
    <w:rsid w:val="00C77615"/>
    <w:rsid w:val="00C80782"/>
    <w:rsid w:val="00CA1349"/>
    <w:rsid w:val="00CA7B3F"/>
    <w:rsid w:val="00CD059A"/>
    <w:rsid w:val="00CD437F"/>
    <w:rsid w:val="00CE274A"/>
    <w:rsid w:val="00CE7D86"/>
    <w:rsid w:val="00CF0467"/>
    <w:rsid w:val="00CF4C6A"/>
    <w:rsid w:val="00CF5B91"/>
    <w:rsid w:val="00D00E00"/>
    <w:rsid w:val="00D11CD7"/>
    <w:rsid w:val="00D46557"/>
    <w:rsid w:val="00D55B4C"/>
    <w:rsid w:val="00D60ED8"/>
    <w:rsid w:val="00D6458B"/>
    <w:rsid w:val="00D715F9"/>
    <w:rsid w:val="00D7536A"/>
    <w:rsid w:val="00D802DA"/>
    <w:rsid w:val="00DC7578"/>
    <w:rsid w:val="00DD03CF"/>
    <w:rsid w:val="00DD251E"/>
    <w:rsid w:val="00DD4292"/>
    <w:rsid w:val="00E05107"/>
    <w:rsid w:val="00E10F5F"/>
    <w:rsid w:val="00E130FC"/>
    <w:rsid w:val="00E15A8B"/>
    <w:rsid w:val="00E315D4"/>
    <w:rsid w:val="00E31795"/>
    <w:rsid w:val="00E40D26"/>
    <w:rsid w:val="00E41DB6"/>
    <w:rsid w:val="00E5260C"/>
    <w:rsid w:val="00E60E5F"/>
    <w:rsid w:val="00E87281"/>
    <w:rsid w:val="00E901CE"/>
    <w:rsid w:val="00EB3985"/>
    <w:rsid w:val="00EC0C58"/>
    <w:rsid w:val="00EF295F"/>
    <w:rsid w:val="00EF5678"/>
    <w:rsid w:val="00EF70E4"/>
    <w:rsid w:val="00F1198E"/>
    <w:rsid w:val="00F14A8A"/>
    <w:rsid w:val="00F21A53"/>
    <w:rsid w:val="00F21F36"/>
    <w:rsid w:val="00F508ED"/>
    <w:rsid w:val="00F6568B"/>
    <w:rsid w:val="00F70A78"/>
    <w:rsid w:val="00F7310B"/>
    <w:rsid w:val="00F75BE4"/>
    <w:rsid w:val="00FA12AC"/>
    <w:rsid w:val="00FC5A03"/>
    <w:rsid w:val="00FD0DA4"/>
    <w:rsid w:val="00FD14BC"/>
    <w:rsid w:val="00FD1D88"/>
    <w:rsid w:val="00FD243B"/>
    <w:rsid w:val="00FD3AD7"/>
    <w:rsid w:val="00FD4A2E"/>
    <w:rsid w:val="00FD543A"/>
    <w:rsid w:val="00FD57B4"/>
    <w:rsid w:val="00FE5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EE5B3F6-DE1B-4F6D-81AB-4CB1BD80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1"/>
    <w:qFormat/>
    <w:rsid w:val="00837BDB"/>
    <w:pPr>
      <w:keepNext/>
      <w:spacing w:before="240" w:after="60"/>
      <w:ind w:firstLine="709"/>
      <w:jc w:val="both"/>
      <w:outlineLvl w:val="0"/>
    </w:pPr>
    <w:rPr>
      <w:rFonts w:ascii="Cambria" w:eastAsia="Times New Roman" w:hAnsi="Cambria" w:cs="Times New Roman"/>
      <w:b/>
      <w:bCs/>
      <w:kern w:val="32"/>
      <w:sz w:val="32"/>
      <w:szCs w:val="32"/>
      <w:lang w:val="x-none"/>
    </w:rPr>
  </w:style>
  <w:style w:type="paragraph" w:styleId="2">
    <w:name w:val="heading 2"/>
    <w:basedOn w:val="a0"/>
    <w:next w:val="a0"/>
    <w:link w:val="20"/>
    <w:uiPriority w:val="9"/>
    <w:unhideWhenUsed/>
    <w:qFormat/>
    <w:rsid w:val="00837BDB"/>
    <w:pPr>
      <w:keepNext/>
      <w:spacing w:before="240" w:after="60"/>
      <w:ind w:firstLine="709"/>
      <w:jc w:val="both"/>
      <w:outlineLvl w:val="1"/>
    </w:pPr>
    <w:rPr>
      <w:rFonts w:ascii="Cambria" w:eastAsia="Times New Roman" w:hAnsi="Cambria" w:cs="Times New Roman"/>
      <w:b/>
      <w:bCs/>
      <w:i/>
      <w:iCs/>
      <w:sz w:val="28"/>
      <w:szCs w:val="28"/>
      <w:lang w:val="x-none"/>
    </w:rPr>
  </w:style>
  <w:style w:type="paragraph" w:styleId="3">
    <w:name w:val="heading 3"/>
    <w:basedOn w:val="a0"/>
    <w:next w:val="a0"/>
    <w:link w:val="30"/>
    <w:uiPriority w:val="9"/>
    <w:unhideWhenUsed/>
    <w:qFormat/>
    <w:rsid w:val="00837BDB"/>
    <w:pPr>
      <w:keepNext/>
      <w:spacing w:before="240" w:after="60"/>
      <w:ind w:firstLine="709"/>
      <w:jc w:val="both"/>
      <w:outlineLvl w:val="2"/>
    </w:pPr>
    <w:rPr>
      <w:rFonts w:ascii="Cambria" w:eastAsia="Times New Roman" w:hAnsi="Cambria" w:cs="Times New Roman"/>
      <w:b/>
      <w:bCs/>
      <w:sz w:val="26"/>
      <w:szCs w:val="26"/>
      <w:lang w:val="x-none"/>
    </w:rPr>
  </w:style>
  <w:style w:type="paragraph" w:styleId="4">
    <w:name w:val="heading 4"/>
    <w:basedOn w:val="a0"/>
    <w:next w:val="a0"/>
    <w:link w:val="40"/>
    <w:uiPriority w:val="9"/>
    <w:qFormat/>
    <w:rsid w:val="00837BDB"/>
    <w:pPr>
      <w:keepNext/>
      <w:spacing w:after="0" w:line="240" w:lineRule="auto"/>
      <w:ind w:firstLine="567"/>
      <w:outlineLvl w:val="3"/>
    </w:pPr>
    <w:rPr>
      <w:rFonts w:ascii="Times New Roman" w:eastAsia="Times New Roman" w:hAnsi="Times New Roman" w:cs="Times New Roman"/>
      <w:sz w:val="28"/>
      <w:szCs w:val="4"/>
      <w:lang w:val="uk-UA" w:eastAsia="ru-RU"/>
    </w:rPr>
  </w:style>
  <w:style w:type="paragraph" w:styleId="5">
    <w:name w:val="heading 5"/>
    <w:basedOn w:val="a0"/>
    <w:next w:val="a0"/>
    <w:link w:val="50"/>
    <w:uiPriority w:val="9"/>
    <w:semiHidden/>
    <w:unhideWhenUsed/>
    <w:qFormat/>
    <w:rsid w:val="00F21A53"/>
    <w:pPr>
      <w:keepNext/>
      <w:keepLines/>
      <w:spacing w:before="220" w:after="40" w:line="240" w:lineRule="auto"/>
      <w:outlineLvl w:val="4"/>
    </w:pPr>
    <w:rPr>
      <w:rFonts w:ascii="Times New Roman" w:eastAsia="Times New Roman" w:hAnsi="Times New Roman" w:cs="Times New Roman"/>
      <w:b/>
      <w:sz w:val="24"/>
      <w:szCs w:val="24"/>
      <w:lang w:val="uk-UA" w:eastAsia="ru-RU"/>
    </w:rPr>
  </w:style>
  <w:style w:type="paragraph" w:styleId="6">
    <w:name w:val="heading 6"/>
    <w:basedOn w:val="a0"/>
    <w:next w:val="a0"/>
    <w:link w:val="60"/>
    <w:uiPriority w:val="9"/>
    <w:semiHidden/>
    <w:unhideWhenUsed/>
    <w:qFormat/>
    <w:rsid w:val="00F21A53"/>
    <w:pPr>
      <w:keepNext/>
      <w:keepLines/>
      <w:spacing w:before="200" w:after="40" w:line="240" w:lineRule="auto"/>
      <w:outlineLvl w:val="5"/>
    </w:pPr>
    <w:rPr>
      <w:rFonts w:ascii="Times New Roman" w:eastAsia="Times New Roman" w:hAnsi="Times New Roman" w:cs="Times New Roman"/>
      <w:b/>
      <w:sz w:val="20"/>
      <w:szCs w:val="20"/>
      <w:lang w:val="uk-UA" w:eastAsia="ru-RU"/>
    </w:rPr>
  </w:style>
  <w:style w:type="paragraph" w:styleId="8">
    <w:name w:val="heading 8"/>
    <w:basedOn w:val="a0"/>
    <w:next w:val="a0"/>
    <w:link w:val="80"/>
    <w:qFormat/>
    <w:rsid w:val="00837BDB"/>
    <w:pPr>
      <w:keepNext/>
      <w:spacing w:after="0" w:line="240" w:lineRule="auto"/>
      <w:jc w:val="center"/>
      <w:outlineLvl w:val="7"/>
    </w:pPr>
    <w:rPr>
      <w:rFonts w:ascii="Times New Roman" w:eastAsia="Times New Roman" w:hAnsi="Times New Roman" w:cs="Times New Roman"/>
      <w:sz w:val="26"/>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qFormat/>
    <w:rsid w:val="00837BDB"/>
    <w:rPr>
      <w:rFonts w:ascii="Cambria" w:eastAsia="Times New Roman" w:hAnsi="Cambria" w:cs="Times New Roman"/>
      <w:b/>
      <w:bCs/>
      <w:kern w:val="32"/>
      <w:sz w:val="32"/>
      <w:szCs w:val="32"/>
      <w:lang w:val="x-none"/>
    </w:rPr>
  </w:style>
  <w:style w:type="character" w:customStyle="1" w:styleId="20">
    <w:name w:val="Заголовок 2 Знак"/>
    <w:basedOn w:val="a1"/>
    <w:link w:val="2"/>
    <w:uiPriority w:val="9"/>
    <w:rsid w:val="00837BDB"/>
    <w:rPr>
      <w:rFonts w:ascii="Cambria" w:eastAsia="Times New Roman" w:hAnsi="Cambria" w:cs="Times New Roman"/>
      <w:b/>
      <w:bCs/>
      <w:i/>
      <w:iCs/>
      <w:sz w:val="28"/>
      <w:szCs w:val="28"/>
      <w:lang w:val="x-none"/>
    </w:rPr>
  </w:style>
  <w:style w:type="character" w:customStyle="1" w:styleId="30">
    <w:name w:val="Заголовок 3 Знак"/>
    <w:basedOn w:val="a1"/>
    <w:link w:val="3"/>
    <w:uiPriority w:val="9"/>
    <w:rsid w:val="00837BDB"/>
    <w:rPr>
      <w:rFonts w:ascii="Cambria" w:eastAsia="Times New Roman" w:hAnsi="Cambria" w:cs="Times New Roman"/>
      <w:b/>
      <w:bCs/>
      <w:sz w:val="26"/>
      <w:szCs w:val="26"/>
      <w:lang w:val="x-none"/>
    </w:rPr>
  </w:style>
  <w:style w:type="character" w:customStyle="1" w:styleId="40">
    <w:name w:val="Заголовок 4 Знак"/>
    <w:basedOn w:val="a1"/>
    <w:link w:val="4"/>
    <w:uiPriority w:val="9"/>
    <w:rsid w:val="00837BDB"/>
    <w:rPr>
      <w:rFonts w:ascii="Times New Roman" w:eastAsia="Times New Roman" w:hAnsi="Times New Roman" w:cs="Times New Roman"/>
      <w:sz w:val="28"/>
      <w:szCs w:val="4"/>
      <w:lang w:val="uk-UA" w:eastAsia="ru-RU"/>
    </w:rPr>
  </w:style>
  <w:style w:type="character" w:customStyle="1" w:styleId="80">
    <w:name w:val="Заголовок 8 Знак"/>
    <w:basedOn w:val="a1"/>
    <w:link w:val="8"/>
    <w:rsid w:val="00837BDB"/>
    <w:rPr>
      <w:rFonts w:ascii="Times New Roman" w:eastAsia="Times New Roman" w:hAnsi="Times New Roman" w:cs="Times New Roman"/>
      <w:sz w:val="26"/>
      <w:szCs w:val="20"/>
      <w:lang w:val="uk-UA" w:eastAsia="ru-RU"/>
    </w:rPr>
  </w:style>
  <w:style w:type="numbering" w:customStyle="1" w:styleId="11">
    <w:name w:val="Нет списка1"/>
    <w:next w:val="a3"/>
    <w:uiPriority w:val="99"/>
    <w:semiHidden/>
    <w:unhideWhenUsed/>
    <w:rsid w:val="00837BDB"/>
  </w:style>
  <w:style w:type="paragraph" w:customStyle="1" w:styleId="rvps2">
    <w:name w:val="rvps2"/>
    <w:basedOn w:val="a0"/>
    <w:rsid w:val="00837BD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List Paragraph"/>
    <w:aliases w:val="Heading 2_sj,Numbered Para 1,Dot pt,No Spacing1,List Paragraph Char Char Char,Indicator Text,Bullet 1,List Paragraph1,Bullet Points,MAIN CONTENT,List Paragraph12,F5 List Paragraph,Source,1st level - Bullet List Paragraph,List_Paragraph"/>
    <w:basedOn w:val="a0"/>
    <w:link w:val="a5"/>
    <w:uiPriority w:val="34"/>
    <w:qFormat/>
    <w:rsid w:val="00837BDB"/>
    <w:pPr>
      <w:spacing w:after="0"/>
      <w:ind w:left="720" w:firstLine="709"/>
      <w:contextualSpacing/>
      <w:jc w:val="both"/>
    </w:pPr>
    <w:rPr>
      <w:rFonts w:ascii="Calibri" w:eastAsia="Calibri" w:hAnsi="Calibri" w:cs="Times New Roman"/>
      <w:lang w:val="x-none"/>
    </w:rPr>
  </w:style>
  <w:style w:type="table" w:styleId="a6">
    <w:name w:val="Table Grid"/>
    <w:basedOn w:val="a2"/>
    <w:uiPriority w:val="59"/>
    <w:rsid w:val="00837BD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qFormat/>
    <w:rsid w:val="00837BDB"/>
    <w:pPr>
      <w:spacing w:after="0" w:line="240" w:lineRule="auto"/>
      <w:ind w:firstLine="709"/>
      <w:jc w:val="both"/>
    </w:pPr>
    <w:rPr>
      <w:rFonts w:ascii="Arial" w:eastAsia="Calibri" w:hAnsi="Arial" w:cs="Times New Roman"/>
      <w:sz w:val="16"/>
      <w:szCs w:val="16"/>
      <w:lang w:val="x-none"/>
    </w:rPr>
  </w:style>
  <w:style w:type="character" w:customStyle="1" w:styleId="a8">
    <w:name w:val="Текст выноски Знак"/>
    <w:basedOn w:val="a1"/>
    <w:link w:val="a7"/>
    <w:uiPriority w:val="99"/>
    <w:semiHidden/>
    <w:qFormat/>
    <w:rsid w:val="00837BDB"/>
    <w:rPr>
      <w:rFonts w:ascii="Arial" w:eastAsia="Calibri" w:hAnsi="Arial" w:cs="Times New Roman"/>
      <w:sz w:val="16"/>
      <w:szCs w:val="16"/>
      <w:lang w:val="x-none"/>
    </w:rPr>
  </w:style>
  <w:style w:type="character" w:customStyle="1" w:styleId="21">
    <w:name w:val="Колонтитул (2)"/>
    <w:rsid w:val="00837BDB"/>
    <w:rPr>
      <w:rFonts w:ascii="Arial Narrow" w:eastAsia="Arial Narrow" w:hAnsi="Arial Narrow" w:cs="Arial Narrow"/>
      <w:b/>
      <w:bCs/>
      <w:i w:val="0"/>
      <w:iCs w:val="0"/>
      <w:smallCaps w:val="0"/>
      <w:strike w:val="0"/>
      <w:color w:val="000000"/>
      <w:spacing w:val="0"/>
      <w:w w:val="100"/>
      <w:position w:val="0"/>
      <w:sz w:val="17"/>
      <w:szCs w:val="17"/>
      <w:u w:val="none"/>
      <w:lang w:val="uk-UA" w:eastAsia="uk-UA" w:bidi="uk-UA"/>
    </w:rPr>
  </w:style>
  <w:style w:type="character" w:customStyle="1" w:styleId="22">
    <w:name w:val="Підпис до таблиці (2)"/>
    <w:rsid w:val="00837BDB"/>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3">
    <w:name w:val="Основний текст (2)"/>
    <w:rsid w:val="00837BDB"/>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4">
    <w:name w:val="Основний текст (2) + Напівжирний"/>
    <w:rsid w:val="00837BDB"/>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paragraph" w:styleId="a9">
    <w:name w:val="footnote text"/>
    <w:aliases w:val="Footnote Text Char Char,Footnote Text Char Char Char Char,Footnote Text1,Footnote Text Char Char Char,Lábjegyzetszöveg Char,Lábjegyzetszöveg Char1 Char,Lábjegyzetszöveg Char Char Char,Footnote Char Char Char,fn,cita,Char Char,Geneva 9,f"/>
    <w:basedOn w:val="a0"/>
    <w:link w:val="aa"/>
    <w:unhideWhenUsed/>
    <w:qFormat/>
    <w:rsid w:val="00837BDB"/>
    <w:pPr>
      <w:spacing w:after="0" w:line="240" w:lineRule="auto"/>
    </w:pPr>
    <w:rPr>
      <w:rFonts w:ascii="Times New Roman" w:eastAsia="Times New Roman" w:hAnsi="Times New Roman" w:cs="Times New Roman"/>
      <w:sz w:val="20"/>
      <w:szCs w:val="20"/>
      <w:lang w:val="x-none" w:eastAsia="ru-RU"/>
    </w:rPr>
  </w:style>
  <w:style w:type="character" w:customStyle="1" w:styleId="aa">
    <w:name w:val="Текст сноски Знак"/>
    <w:aliases w:val="Footnote Text Char Char Знак,Footnote Text Char Char Char Char Знак,Footnote Text1 Знак,Footnote Text Char Char Char Знак,Lábjegyzetszöveg Char Знак,Lábjegyzetszöveg Char1 Char Знак,Lábjegyzetszöveg Char Char Char Знак,fn Знак,f Знак"/>
    <w:basedOn w:val="a1"/>
    <w:link w:val="a9"/>
    <w:rsid w:val="00837BDB"/>
    <w:rPr>
      <w:rFonts w:ascii="Times New Roman" w:eastAsia="Times New Roman" w:hAnsi="Times New Roman" w:cs="Times New Roman"/>
      <w:sz w:val="20"/>
      <w:szCs w:val="20"/>
      <w:lang w:val="x-none" w:eastAsia="ru-RU"/>
    </w:rPr>
  </w:style>
  <w:style w:type="character" w:styleId="ab">
    <w:name w:val="footnote reference"/>
    <w:aliases w:val="SUPERS,Footnote symbol,Footnote"/>
    <w:unhideWhenUsed/>
    <w:rsid w:val="00837BDB"/>
    <w:rPr>
      <w:vertAlign w:val="superscript"/>
    </w:rPr>
  </w:style>
  <w:style w:type="character" w:customStyle="1" w:styleId="ac">
    <w:name w:val="Название объекта Знак"/>
    <w:aliases w:val="Caption Char Char Char Знак,Caption1 Char Знак,Caption1 Знак,WB Caption Знак,Table title Знак,Figure Head Знак"/>
    <w:link w:val="ad"/>
    <w:uiPriority w:val="99"/>
    <w:locked/>
    <w:rsid w:val="00837BDB"/>
    <w:rPr>
      <w:rFonts w:ascii="Arial" w:eastAsia="Times New Roman" w:hAnsi="Arial" w:cs="Arial"/>
      <w:b/>
      <w:lang w:val="en-GB" w:eastAsia="nl-NL"/>
    </w:rPr>
  </w:style>
  <w:style w:type="paragraph" w:styleId="ad">
    <w:name w:val="caption"/>
    <w:aliases w:val="Caption Char Char Char,Caption1 Char,Caption1,WB Caption,Table title,Figure Head"/>
    <w:basedOn w:val="a0"/>
    <w:next w:val="a0"/>
    <w:link w:val="ac"/>
    <w:unhideWhenUsed/>
    <w:qFormat/>
    <w:rsid w:val="00837BDB"/>
    <w:pPr>
      <w:keepNext/>
      <w:suppressAutoHyphens/>
      <w:spacing w:before="360" w:after="120" w:line="264" w:lineRule="auto"/>
      <w:jc w:val="center"/>
    </w:pPr>
    <w:rPr>
      <w:rFonts w:ascii="Arial" w:eastAsia="Times New Roman" w:hAnsi="Arial" w:cs="Arial"/>
      <w:b/>
      <w:lang w:val="en-GB" w:eastAsia="nl-NL"/>
    </w:rPr>
  </w:style>
  <w:style w:type="character" w:customStyle="1" w:styleId="a5">
    <w:name w:val="Абзац списка Знак"/>
    <w:aliases w:val="Heading 2_sj Знак,Numbered Para 1 Знак,Dot pt Знак,No Spacing1 Знак,List Paragraph Char Char Char Знак,Indicator Text Знак,Bullet 1 Знак,List Paragraph1 Знак,Bullet Points Знак,MAIN CONTENT Знак,List Paragraph12 Знак,Source Знак"/>
    <w:link w:val="a4"/>
    <w:uiPriority w:val="34"/>
    <w:qFormat/>
    <w:locked/>
    <w:rsid w:val="00837BDB"/>
    <w:rPr>
      <w:rFonts w:ascii="Calibri" w:eastAsia="Calibri" w:hAnsi="Calibri" w:cs="Times New Roman"/>
      <w:lang w:val="x-none"/>
    </w:rPr>
  </w:style>
  <w:style w:type="character" w:customStyle="1" w:styleId="12">
    <w:name w:val="Сильное выделение1"/>
    <w:rsid w:val="00837BDB"/>
    <w:rPr>
      <w:rFonts w:ascii="Times New Roman" w:hAnsi="Times New Roman" w:cs="Times New Roman" w:hint="default"/>
      <w:i/>
      <w:iCs/>
      <w:color w:val="797B7E"/>
    </w:rPr>
  </w:style>
  <w:style w:type="character" w:styleId="ae">
    <w:name w:val="Intense Emphasis"/>
    <w:uiPriority w:val="99"/>
    <w:qFormat/>
    <w:rsid w:val="00837BDB"/>
    <w:rPr>
      <w:rFonts w:cs="Times New Roman"/>
      <w:i/>
      <w:iCs/>
      <w:color w:val="797B7E"/>
    </w:rPr>
  </w:style>
  <w:style w:type="character" w:styleId="af">
    <w:name w:val="Subtle Emphasis"/>
    <w:uiPriority w:val="99"/>
    <w:qFormat/>
    <w:rsid w:val="00837BDB"/>
    <w:rPr>
      <w:rFonts w:cs="Times New Roman"/>
      <w:i/>
      <w:iCs/>
      <w:color w:val="404040"/>
    </w:rPr>
  </w:style>
  <w:style w:type="paragraph" w:customStyle="1" w:styleId="Default">
    <w:name w:val="Default"/>
    <w:qFormat/>
    <w:rsid w:val="00837BDB"/>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af0">
    <w:name w:val="Основний текст_"/>
    <w:link w:val="13"/>
    <w:rsid w:val="00837BDB"/>
    <w:rPr>
      <w:rFonts w:ascii="Times New Roman" w:eastAsia="Times New Roman" w:hAnsi="Times New Roman"/>
      <w:sz w:val="26"/>
      <w:szCs w:val="26"/>
      <w:shd w:val="clear" w:color="auto" w:fill="FFFFFF"/>
    </w:rPr>
  </w:style>
  <w:style w:type="character" w:customStyle="1" w:styleId="81">
    <w:name w:val="Основний текст (8)_"/>
    <w:rsid w:val="00837BDB"/>
    <w:rPr>
      <w:rFonts w:ascii="Times New Roman" w:eastAsia="Times New Roman" w:hAnsi="Times New Roman" w:cs="Times New Roman"/>
      <w:b/>
      <w:bCs/>
      <w:i/>
      <w:iCs/>
      <w:smallCaps w:val="0"/>
      <w:strike w:val="0"/>
      <w:sz w:val="26"/>
      <w:szCs w:val="26"/>
      <w:u w:val="none"/>
    </w:rPr>
  </w:style>
  <w:style w:type="character" w:customStyle="1" w:styleId="82">
    <w:name w:val="Основний текст (8)"/>
    <w:rsid w:val="00837BDB"/>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paragraph" w:customStyle="1" w:styleId="13">
    <w:name w:val="Основний текст1"/>
    <w:basedOn w:val="a0"/>
    <w:link w:val="af0"/>
    <w:qFormat/>
    <w:rsid w:val="00837BDB"/>
    <w:pPr>
      <w:widowControl w:val="0"/>
      <w:shd w:val="clear" w:color="auto" w:fill="FFFFFF"/>
      <w:spacing w:after="0" w:line="0" w:lineRule="atLeast"/>
      <w:ind w:hanging="380"/>
    </w:pPr>
    <w:rPr>
      <w:rFonts w:ascii="Times New Roman" w:eastAsia="Times New Roman" w:hAnsi="Times New Roman"/>
      <w:sz w:val="26"/>
      <w:szCs w:val="26"/>
    </w:rPr>
  </w:style>
  <w:style w:type="paragraph" w:styleId="af1">
    <w:name w:val="header"/>
    <w:basedOn w:val="a0"/>
    <w:link w:val="af2"/>
    <w:uiPriority w:val="99"/>
    <w:unhideWhenUsed/>
    <w:rsid w:val="00837BDB"/>
    <w:pPr>
      <w:tabs>
        <w:tab w:val="center" w:pos="4819"/>
        <w:tab w:val="right" w:pos="9639"/>
      </w:tabs>
      <w:spacing w:after="0"/>
      <w:ind w:firstLine="709"/>
      <w:jc w:val="both"/>
    </w:pPr>
    <w:rPr>
      <w:rFonts w:ascii="Calibri" w:eastAsia="Calibri" w:hAnsi="Calibri" w:cs="Times New Roman"/>
      <w:lang w:val="x-none"/>
    </w:rPr>
  </w:style>
  <w:style w:type="character" w:customStyle="1" w:styleId="af2">
    <w:name w:val="Верхний колонтитул Знак"/>
    <w:basedOn w:val="a1"/>
    <w:link w:val="af1"/>
    <w:uiPriority w:val="99"/>
    <w:qFormat/>
    <w:rsid w:val="00837BDB"/>
    <w:rPr>
      <w:rFonts w:ascii="Calibri" w:eastAsia="Calibri" w:hAnsi="Calibri" w:cs="Times New Roman"/>
      <w:lang w:val="x-none"/>
    </w:rPr>
  </w:style>
  <w:style w:type="paragraph" w:styleId="af3">
    <w:name w:val="footer"/>
    <w:basedOn w:val="a0"/>
    <w:link w:val="af4"/>
    <w:uiPriority w:val="99"/>
    <w:unhideWhenUsed/>
    <w:rsid w:val="00837BDB"/>
    <w:pPr>
      <w:tabs>
        <w:tab w:val="center" w:pos="4819"/>
        <w:tab w:val="right" w:pos="9639"/>
      </w:tabs>
      <w:spacing w:after="0"/>
      <w:ind w:firstLine="709"/>
      <w:jc w:val="both"/>
    </w:pPr>
    <w:rPr>
      <w:rFonts w:ascii="Calibri" w:eastAsia="Calibri" w:hAnsi="Calibri" w:cs="Times New Roman"/>
      <w:lang w:val="x-none"/>
    </w:rPr>
  </w:style>
  <w:style w:type="character" w:customStyle="1" w:styleId="af4">
    <w:name w:val="Нижний колонтитул Знак"/>
    <w:basedOn w:val="a1"/>
    <w:link w:val="af3"/>
    <w:uiPriority w:val="99"/>
    <w:qFormat/>
    <w:rsid w:val="00837BDB"/>
    <w:rPr>
      <w:rFonts w:ascii="Calibri" w:eastAsia="Calibri" w:hAnsi="Calibri" w:cs="Times New Roman"/>
      <w:lang w:val="x-none"/>
    </w:rPr>
  </w:style>
  <w:style w:type="character" w:styleId="af5">
    <w:name w:val="Hyperlink"/>
    <w:uiPriority w:val="99"/>
    <w:unhideWhenUsed/>
    <w:rsid w:val="00837BDB"/>
    <w:rPr>
      <w:color w:val="0000FF"/>
      <w:u w:val="single"/>
    </w:rPr>
  </w:style>
  <w:style w:type="paragraph" w:styleId="af6">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0"/>
    <w:link w:val="14"/>
    <w:uiPriority w:val="99"/>
    <w:unhideWhenUsed/>
    <w:qFormat/>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w:basedOn w:val="a0"/>
    <w:link w:val="af8"/>
    <w:uiPriority w:val="1"/>
    <w:unhideWhenUsed/>
    <w:qFormat/>
    <w:rsid w:val="00837BDB"/>
    <w:pPr>
      <w:spacing w:after="120" w:line="240" w:lineRule="auto"/>
    </w:pPr>
    <w:rPr>
      <w:rFonts w:ascii="Times New Roman" w:eastAsia="Times New Roman" w:hAnsi="Times New Roman" w:cs="Times New Roman"/>
      <w:sz w:val="20"/>
      <w:szCs w:val="20"/>
      <w:lang w:val="uk-UA" w:eastAsia="ru-RU"/>
    </w:rPr>
  </w:style>
  <w:style w:type="character" w:customStyle="1" w:styleId="af8">
    <w:name w:val="Основной текст Знак"/>
    <w:basedOn w:val="a1"/>
    <w:link w:val="af7"/>
    <w:uiPriority w:val="1"/>
    <w:qFormat/>
    <w:rsid w:val="00837BDB"/>
    <w:rPr>
      <w:rFonts w:ascii="Times New Roman" w:eastAsia="Times New Roman" w:hAnsi="Times New Roman" w:cs="Times New Roman"/>
      <w:sz w:val="20"/>
      <w:szCs w:val="20"/>
      <w:lang w:val="uk-UA" w:eastAsia="ru-RU"/>
    </w:rPr>
  </w:style>
  <w:style w:type="paragraph" w:customStyle="1" w:styleId="15">
    <w:name w:val="Текст сноски1"/>
    <w:basedOn w:val="a0"/>
    <w:rsid w:val="00837BDB"/>
    <w:pPr>
      <w:spacing w:after="0" w:line="240" w:lineRule="auto"/>
    </w:pPr>
    <w:rPr>
      <w:rFonts w:ascii="Times New Roman" w:eastAsia="Times New Roman" w:hAnsi="Times New Roman" w:cs="Times New Roman"/>
      <w:sz w:val="20"/>
      <w:szCs w:val="20"/>
      <w:lang w:val="uk-UA" w:eastAsia="uk-UA"/>
    </w:rPr>
  </w:style>
  <w:style w:type="paragraph" w:styleId="af9">
    <w:name w:val="Body Text Indent"/>
    <w:basedOn w:val="a0"/>
    <w:link w:val="afa"/>
    <w:uiPriority w:val="99"/>
    <w:unhideWhenUsed/>
    <w:rsid w:val="00837BDB"/>
    <w:pPr>
      <w:spacing w:after="120" w:line="240" w:lineRule="auto"/>
      <w:ind w:left="283"/>
    </w:pPr>
    <w:rPr>
      <w:rFonts w:ascii="Times New Roman" w:eastAsia="Times New Roman" w:hAnsi="Times New Roman" w:cs="Times New Roman"/>
      <w:sz w:val="20"/>
      <w:szCs w:val="20"/>
      <w:lang w:val="uk-UA" w:eastAsia="ru-RU"/>
    </w:rPr>
  </w:style>
  <w:style w:type="character" w:customStyle="1" w:styleId="afa">
    <w:name w:val="Основной текст с отступом Знак"/>
    <w:basedOn w:val="a1"/>
    <w:link w:val="af9"/>
    <w:uiPriority w:val="99"/>
    <w:rsid w:val="00837BDB"/>
    <w:rPr>
      <w:rFonts w:ascii="Times New Roman" w:eastAsia="Times New Roman" w:hAnsi="Times New Roman" w:cs="Times New Roman"/>
      <w:sz w:val="20"/>
      <w:szCs w:val="20"/>
      <w:lang w:val="uk-UA" w:eastAsia="ru-RU"/>
    </w:rPr>
  </w:style>
  <w:style w:type="paragraph" w:styleId="25">
    <w:name w:val="Body Text 2"/>
    <w:basedOn w:val="a0"/>
    <w:link w:val="26"/>
    <w:unhideWhenUsed/>
    <w:rsid w:val="00837BDB"/>
    <w:pPr>
      <w:spacing w:after="120" w:line="480" w:lineRule="auto"/>
    </w:pPr>
    <w:rPr>
      <w:rFonts w:ascii="Times New Roman" w:eastAsia="Times New Roman" w:hAnsi="Times New Roman" w:cs="Times New Roman"/>
      <w:sz w:val="20"/>
      <w:szCs w:val="20"/>
      <w:lang w:val="uk-UA" w:eastAsia="ru-RU"/>
    </w:rPr>
  </w:style>
  <w:style w:type="character" w:customStyle="1" w:styleId="26">
    <w:name w:val="Основной текст 2 Знак"/>
    <w:basedOn w:val="a1"/>
    <w:link w:val="25"/>
    <w:rsid w:val="00837BDB"/>
    <w:rPr>
      <w:rFonts w:ascii="Times New Roman" w:eastAsia="Times New Roman" w:hAnsi="Times New Roman" w:cs="Times New Roman"/>
      <w:sz w:val="20"/>
      <w:szCs w:val="20"/>
      <w:lang w:val="uk-UA" w:eastAsia="ru-RU"/>
    </w:rPr>
  </w:style>
  <w:style w:type="paragraph" w:styleId="31">
    <w:name w:val="Body Text Indent 3"/>
    <w:basedOn w:val="a0"/>
    <w:link w:val="32"/>
    <w:unhideWhenUsed/>
    <w:rsid w:val="00837BDB"/>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1"/>
    <w:link w:val="31"/>
    <w:rsid w:val="00837BDB"/>
    <w:rPr>
      <w:rFonts w:ascii="Times New Roman" w:eastAsia="Times New Roman" w:hAnsi="Times New Roman" w:cs="Times New Roman"/>
      <w:sz w:val="16"/>
      <w:szCs w:val="16"/>
      <w:lang w:val="uk-UA" w:eastAsia="ru-RU"/>
    </w:rPr>
  </w:style>
  <w:style w:type="paragraph" w:customStyle="1" w:styleId="220">
    <w:name w:val="Основной текст 22"/>
    <w:basedOn w:val="a0"/>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val="uk-UA" w:eastAsia="ru-RU"/>
    </w:rPr>
  </w:style>
  <w:style w:type="paragraph" w:customStyle="1" w:styleId="16">
    <w:name w:val="заголовок 1"/>
    <w:basedOn w:val="a0"/>
    <w:next w:val="a0"/>
    <w:rsid w:val="00837BDB"/>
    <w:pPr>
      <w:keepNext/>
      <w:autoSpaceDE w:val="0"/>
      <w:autoSpaceDN w:val="0"/>
      <w:adjustRightInd w:val="0"/>
      <w:spacing w:before="60" w:after="0" w:line="240" w:lineRule="auto"/>
    </w:pPr>
    <w:rPr>
      <w:rFonts w:ascii="Times New Roman" w:eastAsia="Times New Roman" w:hAnsi="Times New Roman" w:cs="Times New Roman"/>
      <w:b/>
      <w:sz w:val="20"/>
      <w:szCs w:val="20"/>
      <w:lang w:eastAsia="ru-RU"/>
    </w:rPr>
  </w:style>
  <w:style w:type="numbering" w:customStyle="1" w:styleId="110">
    <w:name w:val="Нет списка11"/>
    <w:next w:val="a3"/>
    <w:uiPriority w:val="99"/>
    <w:semiHidden/>
    <w:unhideWhenUsed/>
    <w:rsid w:val="00837BDB"/>
  </w:style>
  <w:style w:type="paragraph" w:customStyle="1" w:styleId="210">
    <w:name w:val="Основной текст 21"/>
    <w:basedOn w:val="a0"/>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val="uk-UA" w:eastAsia="ru-RU"/>
    </w:rPr>
  </w:style>
  <w:style w:type="paragraph" w:styleId="27">
    <w:name w:val="Body Text Indent 2"/>
    <w:basedOn w:val="a0"/>
    <w:link w:val="28"/>
    <w:uiPriority w:val="99"/>
    <w:unhideWhenUsed/>
    <w:rsid w:val="00837BDB"/>
    <w:pPr>
      <w:spacing w:after="120" w:line="480" w:lineRule="auto"/>
      <w:ind w:left="283"/>
    </w:pPr>
    <w:rPr>
      <w:rFonts w:ascii="Times New Roman" w:eastAsia="Times New Roman" w:hAnsi="Times New Roman" w:cs="Times New Roman"/>
      <w:sz w:val="20"/>
      <w:szCs w:val="20"/>
      <w:lang w:val="uk-UA" w:eastAsia="ru-RU"/>
    </w:rPr>
  </w:style>
  <w:style w:type="character" w:customStyle="1" w:styleId="28">
    <w:name w:val="Основной текст с отступом 2 Знак"/>
    <w:basedOn w:val="a1"/>
    <w:link w:val="27"/>
    <w:uiPriority w:val="99"/>
    <w:rsid w:val="00837BDB"/>
    <w:rPr>
      <w:rFonts w:ascii="Times New Roman" w:eastAsia="Times New Roman" w:hAnsi="Times New Roman" w:cs="Times New Roman"/>
      <w:sz w:val="20"/>
      <w:szCs w:val="20"/>
      <w:lang w:val="uk-UA" w:eastAsia="ru-RU"/>
    </w:rPr>
  </w:style>
  <w:style w:type="paragraph" w:customStyle="1" w:styleId="230">
    <w:name w:val="Основной текст 23"/>
    <w:basedOn w:val="a0"/>
    <w:rsid w:val="00837BDB"/>
    <w:pPr>
      <w:widowControl w:val="0"/>
      <w:spacing w:after="0" w:line="240" w:lineRule="auto"/>
      <w:ind w:firstLine="709"/>
      <w:jc w:val="both"/>
    </w:pPr>
    <w:rPr>
      <w:rFonts w:ascii="Times New Roman" w:eastAsia="Times New Roman" w:hAnsi="Times New Roman" w:cs="Times New Roman"/>
      <w:sz w:val="26"/>
      <w:szCs w:val="24"/>
      <w:lang w:val="uk-UA" w:eastAsia="ru-RU"/>
    </w:rPr>
  </w:style>
  <w:style w:type="paragraph" w:customStyle="1" w:styleId="29">
    <w:name w:val="çàãîëîâîê 2"/>
    <w:basedOn w:val="a0"/>
    <w:next w:val="a0"/>
    <w:rsid w:val="00837BDB"/>
    <w:pPr>
      <w:keepNext/>
      <w:spacing w:after="0" w:line="240" w:lineRule="auto"/>
      <w:jc w:val="center"/>
    </w:pPr>
    <w:rPr>
      <w:rFonts w:ascii="Times New Roman" w:eastAsia="Times New Roman" w:hAnsi="Times New Roman" w:cs="Times New Roman"/>
      <w:sz w:val="24"/>
      <w:szCs w:val="20"/>
      <w:lang w:eastAsia="ru-RU"/>
    </w:rPr>
  </w:style>
  <w:style w:type="paragraph" w:customStyle="1" w:styleId="17">
    <w:name w:val="Абзац списка1"/>
    <w:basedOn w:val="a0"/>
    <w:uiPriority w:val="99"/>
    <w:rsid w:val="00837BDB"/>
    <w:pPr>
      <w:spacing w:after="0" w:line="240" w:lineRule="auto"/>
      <w:ind w:left="720"/>
      <w:contextualSpacing/>
    </w:pPr>
    <w:rPr>
      <w:rFonts w:ascii="Times New Roman" w:eastAsia="Calibri" w:hAnsi="Times New Roman" w:cs="Times New Roman"/>
      <w:sz w:val="24"/>
      <w:szCs w:val="24"/>
      <w:lang w:eastAsia="ru-RU"/>
    </w:rPr>
  </w:style>
  <w:style w:type="paragraph" w:styleId="a">
    <w:name w:val="Title"/>
    <w:basedOn w:val="a0"/>
    <w:link w:val="afb"/>
    <w:uiPriority w:val="10"/>
    <w:qFormat/>
    <w:rsid w:val="00837BDB"/>
    <w:pPr>
      <w:numPr>
        <w:numId w:val="3"/>
      </w:numPr>
      <w:spacing w:after="0" w:line="233" w:lineRule="auto"/>
      <w:jc w:val="center"/>
    </w:pPr>
    <w:rPr>
      <w:rFonts w:ascii="Times New Roman" w:eastAsia="Times New Roman" w:hAnsi="Times New Roman" w:cs="Times New Roman"/>
      <w:b/>
      <w:sz w:val="24"/>
      <w:szCs w:val="20"/>
      <w:lang w:eastAsia="ru-RU"/>
    </w:rPr>
  </w:style>
  <w:style w:type="character" w:customStyle="1" w:styleId="afb">
    <w:name w:val="Заголовок Знак"/>
    <w:basedOn w:val="a1"/>
    <w:link w:val="a"/>
    <w:uiPriority w:val="10"/>
    <w:qFormat/>
    <w:rsid w:val="00837BDB"/>
    <w:rPr>
      <w:rFonts w:ascii="Times New Roman" w:eastAsia="Times New Roman" w:hAnsi="Times New Roman" w:cs="Times New Roman"/>
      <w:b/>
      <w:sz w:val="24"/>
      <w:szCs w:val="20"/>
      <w:lang w:eastAsia="ru-RU"/>
    </w:rPr>
  </w:style>
  <w:style w:type="paragraph" w:styleId="afc">
    <w:name w:val="endnote text"/>
    <w:basedOn w:val="a0"/>
    <w:link w:val="afd"/>
    <w:uiPriority w:val="99"/>
    <w:semiHidden/>
    <w:unhideWhenUsed/>
    <w:rsid w:val="00837BDB"/>
    <w:pPr>
      <w:spacing w:after="0" w:line="240" w:lineRule="auto"/>
    </w:pPr>
    <w:rPr>
      <w:rFonts w:ascii="Times New Roman" w:eastAsia="Times New Roman" w:hAnsi="Times New Roman" w:cs="Times New Roman"/>
      <w:sz w:val="20"/>
      <w:szCs w:val="20"/>
      <w:lang w:val="uk-UA" w:eastAsia="ru-RU"/>
    </w:rPr>
  </w:style>
  <w:style w:type="character" w:customStyle="1" w:styleId="afd">
    <w:name w:val="Текст концевой сноски Знак"/>
    <w:basedOn w:val="a1"/>
    <w:link w:val="afc"/>
    <w:uiPriority w:val="99"/>
    <w:semiHidden/>
    <w:rsid w:val="00837BDB"/>
    <w:rPr>
      <w:rFonts w:ascii="Times New Roman" w:eastAsia="Times New Roman" w:hAnsi="Times New Roman" w:cs="Times New Roman"/>
      <w:sz w:val="20"/>
      <w:szCs w:val="20"/>
      <w:lang w:val="uk-UA" w:eastAsia="ru-RU"/>
    </w:rPr>
  </w:style>
  <w:style w:type="character" w:styleId="afe">
    <w:name w:val="endnote reference"/>
    <w:uiPriority w:val="99"/>
    <w:semiHidden/>
    <w:unhideWhenUsed/>
    <w:rsid w:val="00837BDB"/>
    <w:rPr>
      <w:vertAlign w:val="superscript"/>
    </w:rPr>
  </w:style>
  <w:style w:type="character" w:customStyle="1" w:styleId="shorttext">
    <w:name w:val="short_text"/>
    <w:basedOn w:val="a1"/>
    <w:rsid w:val="00837BDB"/>
  </w:style>
  <w:style w:type="character" w:styleId="aff">
    <w:name w:val="Strong"/>
    <w:uiPriority w:val="22"/>
    <w:qFormat/>
    <w:rsid w:val="00837BDB"/>
    <w:rPr>
      <w:b/>
      <w:bCs/>
    </w:rPr>
  </w:style>
  <w:style w:type="character" w:customStyle="1" w:styleId="apple-converted-space">
    <w:name w:val="apple-converted-space"/>
    <w:basedOn w:val="a1"/>
    <w:rsid w:val="00837BDB"/>
  </w:style>
  <w:style w:type="paragraph" w:customStyle="1" w:styleId="240">
    <w:name w:val="Основной текст 24"/>
    <w:basedOn w:val="a0"/>
    <w:rsid w:val="00837BDB"/>
    <w:pPr>
      <w:widowControl w:val="0"/>
      <w:spacing w:after="0" w:line="240" w:lineRule="auto"/>
      <w:ind w:firstLine="709"/>
      <w:jc w:val="both"/>
    </w:pPr>
    <w:rPr>
      <w:rFonts w:ascii="Times New Roman" w:eastAsia="Times New Roman" w:hAnsi="Times New Roman" w:cs="Times New Roman"/>
      <w:sz w:val="26"/>
      <w:szCs w:val="24"/>
      <w:lang w:eastAsia="ru-RU"/>
    </w:rPr>
  </w:style>
  <w:style w:type="paragraph" w:customStyle="1" w:styleId="tj">
    <w:name w:val="tj"/>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1"/>
    <w:rsid w:val="00837BDB"/>
  </w:style>
  <w:style w:type="paragraph" w:customStyle="1" w:styleId="rvps17">
    <w:name w:val="rvps17"/>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8">
    <w:name w:val="rvts78"/>
    <w:basedOn w:val="a1"/>
    <w:rsid w:val="00837BDB"/>
  </w:style>
  <w:style w:type="paragraph" w:customStyle="1" w:styleId="rvps6">
    <w:name w:val="rvps6"/>
    <w:basedOn w:val="a0"/>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3"/>
    <w:uiPriority w:val="99"/>
    <w:semiHidden/>
    <w:unhideWhenUsed/>
    <w:rsid w:val="00837BDB"/>
  </w:style>
  <w:style w:type="paragraph" w:customStyle="1" w:styleId="aff0">
    <w:name w:val="Нормальний текст"/>
    <w:basedOn w:val="a0"/>
    <w:rsid w:val="00837BDB"/>
    <w:pPr>
      <w:spacing w:before="120" w:after="0" w:line="240" w:lineRule="auto"/>
      <w:ind w:firstLine="567"/>
    </w:pPr>
    <w:rPr>
      <w:rFonts w:ascii="Antiqua" w:eastAsia="Times New Roman" w:hAnsi="Antiqua" w:cs="Times New Roman"/>
      <w:sz w:val="26"/>
      <w:szCs w:val="20"/>
      <w:lang w:val="uk-UA" w:eastAsia="ru-RU"/>
    </w:rPr>
  </w:style>
  <w:style w:type="table" w:customStyle="1" w:styleId="18">
    <w:name w:val="Сетка таблицы1"/>
    <w:basedOn w:val="a2"/>
    <w:next w:val="a6"/>
    <w:rsid w:val="00837BDB"/>
    <w:pPr>
      <w:spacing w:after="0" w:line="240" w:lineRule="auto"/>
    </w:pPr>
    <w:rPr>
      <w:rFonts w:ascii="Antiqua" w:eastAsia="Calibri" w:hAnsi="Antiqua" w:cs="Times New Roman"/>
      <w:sz w:val="24"/>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qFormat/>
    <w:rsid w:val="00837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1"/>
    <w:link w:val="HTML"/>
    <w:uiPriority w:val="99"/>
    <w:qFormat/>
    <w:rsid w:val="00837BDB"/>
    <w:rPr>
      <w:rFonts w:ascii="Courier New" w:eastAsia="Times New Roman" w:hAnsi="Courier New" w:cs="Courier New"/>
      <w:sz w:val="20"/>
      <w:szCs w:val="20"/>
      <w:lang w:val="uk-UA" w:eastAsia="uk-UA"/>
    </w:rPr>
  </w:style>
  <w:style w:type="character" w:customStyle="1" w:styleId="hps">
    <w:name w:val="hps"/>
    <w:rsid w:val="00837BDB"/>
  </w:style>
  <w:style w:type="paragraph" w:customStyle="1" w:styleId="aff1">
    <w:name w:val="Назва документа"/>
    <w:basedOn w:val="a0"/>
    <w:next w:val="aff0"/>
    <w:rsid w:val="00837BDB"/>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Style6">
    <w:name w:val="Style6"/>
    <w:basedOn w:val="a0"/>
    <w:uiPriority w:val="99"/>
    <w:rsid w:val="00837BD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ff2">
    <w:name w:val="Subtitle"/>
    <w:basedOn w:val="a0"/>
    <w:next w:val="a0"/>
    <w:link w:val="aff3"/>
    <w:qFormat/>
    <w:rsid w:val="00837BDB"/>
    <w:pPr>
      <w:numPr>
        <w:ilvl w:val="1"/>
      </w:numPr>
      <w:spacing w:after="0" w:line="240" w:lineRule="auto"/>
    </w:pPr>
    <w:rPr>
      <w:rFonts w:ascii="Cambria" w:eastAsia="Times New Roman" w:hAnsi="Cambria" w:cs="Times New Roman"/>
      <w:i/>
      <w:iCs/>
      <w:color w:val="4F81BD"/>
      <w:spacing w:val="15"/>
      <w:sz w:val="24"/>
      <w:szCs w:val="24"/>
      <w:lang w:val="uk-UA" w:eastAsia="ru-RU"/>
    </w:rPr>
  </w:style>
  <w:style w:type="character" w:customStyle="1" w:styleId="aff3">
    <w:name w:val="Подзаголовок Знак"/>
    <w:basedOn w:val="a1"/>
    <w:link w:val="aff2"/>
    <w:rsid w:val="00837BDB"/>
    <w:rPr>
      <w:rFonts w:ascii="Cambria" w:eastAsia="Times New Roman" w:hAnsi="Cambria" w:cs="Times New Roman"/>
      <w:i/>
      <w:iCs/>
      <w:color w:val="4F81BD"/>
      <w:spacing w:val="15"/>
      <w:sz w:val="24"/>
      <w:szCs w:val="24"/>
      <w:lang w:val="uk-UA" w:eastAsia="ru-RU"/>
    </w:rPr>
  </w:style>
  <w:style w:type="paragraph" w:styleId="aff4">
    <w:name w:val="Revision"/>
    <w:hidden/>
    <w:uiPriority w:val="99"/>
    <w:semiHidden/>
    <w:rsid w:val="00837BDB"/>
    <w:pPr>
      <w:spacing w:after="0" w:line="240" w:lineRule="auto"/>
    </w:pPr>
    <w:rPr>
      <w:rFonts w:ascii="Antiqua" w:eastAsia="Times New Roman" w:hAnsi="Antiqua" w:cs="Times New Roman"/>
      <w:sz w:val="26"/>
      <w:szCs w:val="20"/>
      <w:lang w:val="uk-UA" w:eastAsia="ru-RU"/>
    </w:rPr>
  </w:style>
  <w:style w:type="character" w:styleId="aff5">
    <w:name w:val="annotation reference"/>
    <w:semiHidden/>
    <w:unhideWhenUsed/>
    <w:rsid w:val="00837BDB"/>
    <w:rPr>
      <w:sz w:val="16"/>
      <w:szCs w:val="16"/>
    </w:rPr>
  </w:style>
  <w:style w:type="paragraph" w:styleId="aff6">
    <w:name w:val="annotation text"/>
    <w:basedOn w:val="a0"/>
    <w:link w:val="aff7"/>
    <w:uiPriority w:val="99"/>
    <w:unhideWhenUsed/>
    <w:rsid w:val="00837BDB"/>
    <w:pPr>
      <w:spacing w:after="0" w:line="240" w:lineRule="auto"/>
    </w:pPr>
    <w:rPr>
      <w:rFonts w:ascii="Antiqua" w:eastAsia="Times New Roman" w:hAnsi="Antiqua" w:cs="Times New Roman"/>
      <w:sz w:val="20"/>
      <w:szCs w:val="20"/>
      <w:lang w:val="uk-UA" w:eastAsia="ru-RU"/>
    </w:rPr>
  </w:style>
  <w:style w:type="character" w:customStyle="1" w:styleId="aff7">
    <w:name w:val="Текст примечания Знак"/>
    <w:basedOn w:val="a1"/>
    <w:link w:val="aff6"/>
    <w:uiPriority w:val="99"/>
    <w:rsid w:val="00837BDB"/>
    <w:rPr>
      <w:rFonts w:ascii="Antiqua" w:eastAsia="Times New Roman" w:hAnsi="Antiqua" w:cs="Times New Roman"/>
      <w:sz w:val="20"/>
      <w:szCs w:val="20"/>
      <w:lang w:val="uk-UA" w:eastAsia="ru-RU"/>
    </w:rPr>
  </w:style>
  <w:style w:type="paragraph" w:styleId="aff8">
    <w:name w:val="annotation subject"/>
    <w:basedOn w:val="aff6"/>
    <w:next w:val="aff6"/>
    <w:link w:val="aff9"/>
    <w:semiHidden/>
    <w:unhideWhenUsed/>
    <w:rsid w:val="00837BDB"/>
    <w:rPr>
      <w:b/>
      <w:bCs/>
    </w:rPr>
  </w:style>
  <w:style w:type="character" w:customStyle="1" w:styleId="aff9">
    <w:name w:val="Тема примечания Знак"/>
    <w:basedOn w:val="aff7"/>
    <w:link w:val="aff8"/>
    <w:semiHidden/>
    <w:rsid w:val="00837BDB"/>
    <w:rPr>
      <w:rFonts w:ascii="Antiqua" w:eastAsia="Times New Roman" w:hAnsi="Antiqua" w:cs="Times New Roman"/>
      <w:b/>
      <w:bCs/>
      <w:sz w:val="20"/>
      <w:szCs w:val="20"/>
      <w:lang w:val="uk-UA" w:eastAsia="ru-RU"/>
    </w:rPr>
  </w:style>
  <w:style w:type="character" w:styleId="affa">
    <w:name w:val="FollowedHyperlink"/>
    <w:basedOn w:val="a1"/>
    <w:uiPriority w:val="99"/>
    <w:semiHidden/>
    <w:unhideWhenUsed/>
    <w:rsid w:val="00837BDB"/>
    <w:rPr>
      <w:color w:val="800080" w:themeColor="followedHyperlink"/>
      <w:u w:val="single"/>
    </w:rPr>
  </w:style>
  <w:style w:type="paragraph" w:customStyle="1" w:styleId="zfr3q">
    <w:name w:val="zfr3q"/>
    <w:basedOn w:val="a0"/>
    <w:rsid w:val="00BA2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Подпись к картинке_"/>
    <w:basedOn w:val="a1"/>
    <w:link w:val="affc"/>
    <w:rsid w:val="00152684"/>
    <w:rPr>
      <w:rFonts w:ascii="Arial" w:eastAsia="Arial" w:hAnsi="Arial" w:cs="Arial"/>
      <w:color w:val="6C6A71"/>
      <w:sz w:val="11"/>
      <w:szCs w:val="11"/>
      <w:shd w:val="clear" w:color="auto" w:fill="FFFFFF"/>
      <w:lang w:eastAsia="ru-RU" w:bidi="ru-RU"/>
    </w:rPr>
  </w:style>
  <w:style w:type="character" w:customStyle="1" w:styleId="affd">
    <w:name w:val="Основной текст_"/>
    <w:basedOn w:val="a1"/>
    <w:link w:val="19"/>
    <w:rsid w:val="00152684"/>
    <w:rPr>
      <w:rFonts w:ascii="Times New Roman" w:eastAsia="Times New Roman" w:hAnsi="Times New Roman" w:cs="Times New Roman"/>
      <w:color w:val="5C4F57"/>
      <w:sz w:val="18"/>
      <w:szCs w:val="18"/>
      <w:shd w:val="clear" w:color="auto" w:fill="FFFFFF"/>
    </w:rPr>
  </w:style>
  <w:style w:type="character" w:customStyle="1" w:styleId="51">
    <w:name w:val="Основной текст (5)_"/>
    <w:basedOn w:val="a1"/>
    <w:link w:val="52"/>
    <w:rsid w:val="00152684"/>
    <w:rPr>
      <w:rFonts w:ascii="Arial" w:eastAsia="Arial" w:hAnsi="Arial" w:cs="Arial"/>
      <w:color w:val="363637"/>
      <w:shd w:val="clear" w:color="auto" w:fill="FFFFFF"/>
    </w:rPr>
  </w:style>
  <w:style w:type="character" w:customStyle="1" w:styleId="2b">
    <w:name w:val="Колонтитул (2)_"/>
    <w:basedOn w:val="a1"/>
    <w:rsid w:val="00152684"/>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affe">
    <w:name w:val="Другое_"/>
    <w:basedOn w:val="a1"/>
    <w:link w:val="afff"/>
    <w:rsid w:val="00152684"/>
    <w:rPr>
      <w:rFonts w:ascii="Times New Roman" w:eastAsia="Times New Roman" w:hAnsi="Times New Roman" w:cs="Times New Roman"/>
      <w:color w:val="5C4F57"/>
      <w:sz w:val="18"/>
      <w:szCs w:val="18"/>
      <w:shd w:val="clear" w:color="auto" w:fill="FFFFFF"/>
      <w:lang w:eastAsia="ru-RU" w:bidi="ru-RU"/>
    </w:rPr>
  </w:style>
  <w:style w:type="character" w:customStyle="1" w:styleId="afff0">
    <w:name w:val="Подпись к таблице_"/>
    <w:basedOn w:val="a1"/>
    <w:link w:val="afff1"/>
    <w:rsid w:val="00152684"/>
    <w:rPr>
      <w:rFonts w:ascii="Arial" w:eastAsia="Arial" w:hAnsi="Arial" w:cs="Arial"/>
      <w:color w:val="7B7A80"/>
      <w:sz w:val="13"/>
      <w:szCs w:val="13"/>
      <w:shd w:val="clear" w:color="auto" w:fill="FFFFFF"/>
      <w:lang w:eastAsia="ru-RU" w:bidi="ru-RU"/>
    </w:rPr>
  </w:style>
  <w:style w:type="character" w:customStyle="1" w:styleId="33">
    <w:name w:val="Основной текст (3)_"/>
    <w:basedOn w:val="a1"/>
    <w:link w:val="34"/>
    <w:rsid w:val="00152684"/>
    <w:rPr>
      <w:rFonts w:ascii="Arial" w:eastAsia="Arial" w:hAnsi="Arial" w:cs="Arial"/>
      <w:color w:val="5C4F57"/>
      <w:sz w:val="16"/>
      <w:szCs w:val="16"/>
      <w:shd w:val="clear" w:color="auto" w:fill="FFFFFF"/>
      <w:lang w:eastAsia="ru-RU" w:bidi="ru-RU"/>
    </w:rPr>
  </w:style>
  <w:style w:type="character" w:customStyle="1" w:styleId="41">
    <w:name w:val="Основной текст (4)_"/>
    <w:basedOn w:val="a1"/>
    <w:link w:val="42"/>
    <w:rsid w:val="00152684"/>
    <w:rPr>
      <w:rFonts w:ascii="Times New Roman" w:eastAsia="Times New Roman" w:hAnsi="Times New Roman" w:cs="Times New Roman"/>
      <w:color w:val="7B7A80"/>
      <w:sz w:val="20"/>
      <w:szCs w:val="20"/>
      <w:shd w:val="clear" w:color="auto" w:fill="FFFFFF"/>
      <w:lang w:val="en-US" w:bidi="en-US"/>
    </w:rPr>
  </w:style>
  <w:style w:type="character" w:customStyle="1" w:styleId="2c">
    <w:name w:val="Основной текст (2)_"/>
    <w:basedOn w:val="a1"/>
    <w:link w:val="2d"/>
    <w:rsid w:val="00152684"/>
    <w:rPr>
      <w:rFonts w:ascii="Arial" w:eastAsia="Arial" w:hAnsi="Arial" w:cs="Arial"/>
      <w:color w:val="7B7A80"/>
      <w:sz w:val="13"/>
      <w:szCs w:val="13"/>
      <w:shd w:val="clear" w:color="auto" w:fill="FFFFFF"/>
      <w:lang w:eastAsia="ru-RU" w:bidi="ru-RU"/>
    </w:rPr>
  </w:style>
  <w:style w:type="character" w:customStyle="1" w:styleId="61">
    <w:name w:val="Основной текст (6)_"/>
    <w:basedOn w:val="a1"/>
    <w:link w:val="62"/>
    <w:rsid w:val="00152684"/>
    <w:rPr>
      <w:rFonts w:ascii="Arial" w:eastAsia="Arial" w:hAnsi="Arial" w:cs="Arial"/>
      <w:color w:val="363637"/>
      <w:sz w:val="11"/>
      <w:szCs w:val="11"/>
      <w:shd w:val="clear" w:color="auto" w:fill="FFFFFF"/>
      <w:lang w:eastAsia="ru-RU" w:bidi="ru-RU"/>
    </w:rPr>
  </w:style>
  <w:style w:type="character" w:customStyle="1" w:styleId="1a">
    <w:name w:val="Заголовок №1_"/>
    <w:basedOn w:val="a1"/>
    <w:link w:val="1b"/>
    <w:rsid w:val="00152684"/>
    <w:rPr>
      <w:rFonts w:ascii="Times New Roman" w:eastAsia="Times New Roman" w:hAnsi="Times New Roman" w:cs="Times New Roman"/>
      <w:color w:val="5C4F57"/>
      <w:sz w:val="36"/>
      <w:szCs w:val="36"/>
      <w:shd w:val="clear" w:color="auto" w:fill="FFFFFF"/>
      <w:lang w:val="en-US" w:bidi="en-US"/>
    </w:rPr>
  </w:style>
  <w:style w:type="character" w:customStyle="1" w:styleId="7">
    <w:name w:val="Основной текст (7)_"/>
    <w:basedOn w:val="a1"/>
    <w:link w:val="70"/>
    <w:rsid w:val="00152684"/>
    <w:rPr>
      <w:rFonts w:ascii="Times New Roman" w:eastAsia="Times New Roman" w:hAnsi="Times New Roman" w:cs="Times New Roman"/>
      <w:color w:val="7B7A80"/>
      <w:sz w:val="28"/>
      <w:szCs w:val="28"/>
      <w:shd w:val="clear" w:color="auto" w:fill="FFFFFF"/>
      <w:lang w:eastAsia="ru-RU" w:bidi="ru-RU"/>
    </w:rPr>
  </w:style>
  <w:style w:type="character" w:customStyle="1" w:styleId="83">
    <w:name w:val="Основной текст (8)_"/>
    <w:basedOn w:val="a1"/>
    <w:link w:val="84"/>
    <w:rsid w:val="00152684"/>
    <w:rPr>
      <w:rFonts w:ascii="Times New Roman" w:eastAsia="Times New Roman" w:hAnsi="Times New Roman" w:cs="Times New Roman"/>
      <w:color w:val="6C6A71"/>
      <w:sz w:val="34"/>
      <w:szCs w:val="34"/>
      <w:shd w:val="clear" w:color="auto" w:fill="FFFFFF"/>
    </w:rPr>
  </w:style>
  <w:style w:type="character" w:customStyle="1" w:styleId="2e">
    <w:name w:val="Заголовок №2_"/>
    <w:basedOn w:val="a1"/>
    <w:link w:val="2f"/>
    <w:rsid w:val="00152684"/>
    <w:rPr>
      <w:rFonts w:ascii="Times New Roman" w:eastAsia="Times New Roman" w:hAnsi="Times New Roman" w:cs="Times New Roman"/>
      <w:color w:val="6C6A71"/>
      <w:shd w:val="clear" w:color="auto" w:fill="FFFFFF"/>
      <w:lang w:val="en-US" w:bidi="en-US"/>
    </w:rPr>
  </w:style>
  <w:style w:type="paragraph" w:customStyle="1" w:styleId="affc">
    <w:name w:val="Подпись к картинке"/>
    <w:basedOn w:val="a0"/>
    <w:link w:val="affb"/>
    <w:rsid w:val="00152684"/>
    <w:pPr>
      <w:widowControl w:val="0"/>
      <w:shd w:val="clear" w:color="auto" w:fill="FFFFFF"/>
      <w:spacing w:after="0" w:line="240" w:lineRule="auto"/>
    </w:pPr>
    <w:rPr>
      <w:rFonts w:ascii="Arial" w:eastAsia="Arial" w:hAnsi="Arial" w:cs="Arial"/>
      <w:color w:val="6C6A71"/>
      <w:sz w:val="11"/>
      <w:szCs w:val="11"/>
      <w:lang w:eastAsia="ru-RU" w:bidi="ru-RU"/>
    </w:rPr>
  </w:style>
  <w:style w:type="paragraph" w:customStyle="1" w:styleId="19">
    <w:name w:val="Основной текст1"/>
    <w:basedOn w:val="a0"/>
    <w:link w:val="affd"/>
    <w:rsid w:val="00152684"/>
    <w:pPr>
      <w:widowControl w:val="0"/>
      <w:shd w:val="clear" w:color="auto" w:fill="FFFFFF"/>
      <w:spacing w:after="40" w:line="408" w:lineRule="auto"/>
      <w:ind w:firstLine="400"/>
    </w:pPr>
    <w:rPr>
      <w:rFonts w:ascii="Times New Roman" w:eastAsia="Times New Roman" w:hAnsi="Times New Roman" w:cs="Times New Roman"/>
      <w:color w:val="5C4F57"/>
      <w:sz w:val="18"/>
      <w:szCs w:val="18"/>
    </w:rPr>
  </w:style>
  <w:style w:type="paragraph" w:customStyle="1" w:styleId="52">
    <w:name w:val="Основной текст (5)"/>
    <w:basedOn w:val="a0"/>
    <w:link w:val="51"/>
    <w:rsid w:val="00152684"/>
    <w:pPr>
      <w:widowControl w:val="0"/>
      <w:shd w:val="clear" w:color="auto" w:fill="FFFFFF"/>
      <w:spacing w:after="120" w:line="254" w:lineRule="auto"/>
      <w:jc w:val="center"/>
    </w:pPr>
    <w:rPr>
      <w:rFonts w:ascii="Arial" w:eastAsia="Arial" w:hAnsi="Arial" w:cs="Arial"/>
      <w:color w:val="363637"/>
    </w:rPr>
  </w:style>
  <w:style w:type="paragraph" w:customStyle="1" w:styleId="afff">
    <w:name w:val="Другое"/>
    <w:basedOn w:val="a0"/>
    <w:link w:val="affe"/>
    <w:rsid w:val="00152684"/>
    <w:pPr>
      <w:widowControl w:val="0"/>
      <w:shd w:val="clear" w:color="auto" w:fill="FFFFFF"/>
      <w:spacing w:after="40" w:line="408" w:lineRule="auto"/>
      <w:ind w:firstLine="400"/>
    </w:pPr>
    <w:rPr>
      <w:rFonts w:ascii="Times New Roman" w:eastAsia="Times New Roman" w:hAnsi="Times New Roman" w:cs="Times New Roman"/>
      <w:color w:val="5C4F57"/>
      <w:sz w:val="18"/>
      <w:szCs w:val="18"/>
      <w:lang w:eastAsia="ru-RU" w:bidi="ru-RU"/>
    </w:rPr>
  </w:style>
  <w:style w:type="paragraph" w:customStyle="1" w:styleId="afff1">
    <w:name w:val="Подпись к таблице"/>
    <w:basedOn w:val="a0"/>
    <w:link w:val="afff0"/>
    <w:rsid w:val="00152684"/>
    <w:pPr>
      <w:widowControl w:val="0"/>
      <w:shd w:val="clear" w:color="auto" w:fill="FFFFFF"/>
      <w:spacing w:after="0" w:line="240" w:lineRule="auto"/>
    </w:pPr>
    <w:rPr>
      <w:rFonts w:ascii="Arial" w:eastAsia="Arial" w:hAnsi="Arial" w:cs="Arial"/>
      <w:color w:val="7B7A80"/>
      <w:sz w:val="13"/>
      <w:szCs w:val="13"/>
      <w:lang w:eastAsia="ru-RU" w:bidi="ru-RU"/>
    </w:rPr>
  </w:style>
  <w:style w:type="paragraph" w:customStyle="1" w:styleId="34">
    <w:name w:val="Основной текст (3)"/>
    <w:basedOn w:val="a0"/>
    <w:link w:val="33"/>
    <w:rsid w:val="00152684"/>
    <w:pPr>
      <w:widowControl w:val="0"/>
      <w:shd w:val="clear" w:color="auto" w:fill="FFFFFF"/>
      <w:spacing w:after="0" w:line="240" w:lineRule="auto"/>
    </w:pPr>
    <w:rPr>
      <w:rFonts w:ascii="Arial" w:eastAsia="Arial" w:hAnsi="Arial" w:cs="Arial"/>
      <w:color w:val="5C4F57"/>
      <w:sz w:val="16"/>
      <w:szCs w:val="16"/>
      <w:lang w:eastAsia="ru-RU" w:bidi="ru-RU"/>
    </w:rPr>
  </w:style>
  <w:style w:type="paragraph" w:customStyle="1" w:styleId="42">
    <w:name w:val="Основной текст (4)"/>
    <w:basedOn w:val="a0"/>
    <w:link w:val="41"/>
    <w:rsid w:val="00152684"/>
    <w:pPr>
      <w:widowControl w:val="0"/>
      <w:shd w:val="clear" w:color="auto" w:fill="FFFFFF"/>
      <w:spacing w:after="0" w:line="240" w:lineRule="auto"/>
    </w:pPr>
    <w:rPr>
      <w:rFonts w:ascii="Times New Roman" w:eastAsia="Times New Roman" w:hAnsi="Times New Roman" w:cs="Times New Roman"/>
      <w:color w:val="7B7A80"/>
      <w:sz w:val="20"/>
      <w:szCs w:val="20"/>
      <w:lang w:val="en-US" w:bidi="en-US"/>
    </w:rPr>
  </w:style>
  <w:style w:type="paragraph" w:customStyle="1" w:styleId="2d">
    <w:name w:val="Основной текст (2)"/>
    <w:basedOn w:val="a0"/>
    <w:link w:val="2c"/>
    <w:rsid w:val="00152684"/>
    <w:pPr>
      <w:widowControl w:val="0"/>
      <w:shd w:val="clear" w:color="auto" w:fill="FFFFFF"/>
      <w:spacing w:after="20" w:line="240" w:lineRule="auto"/>
    </w:pPr>
    <w:rPr>
      <w:rFonts w:ascii="Arial" w:eastAsia="Arial" w:hAnsi="Arial" w:cs="Arial"/>
      <w:color w:val="7B7A80"/>
      <w:sz w:val="13"/>
      <w:szCs w:val="13"/>
      <w:lang w:eastAsia="ru-RU" w:bidi="ru-RU"/>
    </w:rPr>
  </w:style>
  <w:style w:type="paragraph" w:customStyle="1" w:styleId="62">
    <w:name w:val="Основной текст (6)"/>
    <w:basedOn w:val="a0"/>
    <w:link w:val="61"/>
    <w:rsid w:val="00152684"/>
    <w:pPr>
      <w:widowControl w:val="0"/>
      <w:shd w:val="clear" w:color="auto" w:fill="FFFFFF"/>
      <w:spacing w:after="0" w:line="379" w:lineRule="auto"/>
      <w:jc w:val="center"/>
    </w:pPr>
    <w:rPr>
      <w:rFonts w:ascii="Arial" w:eastAsia="Arial" w:hAnsi="Arial" w:cs="Arial"/>
      <w:color w:val="363637"/>
      <w:sz w:val="11"/>
      <w:szCs w:val="11"/>
      <w:lang w:eastAsia="ru-RU" w:bidi="ru-RU"/>
    </w:rPr>
  </w:style>
  <w:style w:type="paragraph" w:customStyle="1" w:styleId="1b">
    <w:name w:val="Заголовок №1"/>
    <w:basedOn w:val="a0"/>
    <w:link w:val="1a"/>
    <w:rsid w:val="00152684"/>
    <w:pPr>
      <w:widowControl w:val="0"/>
      <w:shd w:val="clear" w:color="auto" w:fill="FFFFFF"/>
      <w:spacing w:after="0" w:line="240" w:lineRule="auto"/>
      <w:outlineLvl w:val="0"/>
    </w:pPr>
    <w:rPr>
      <w:rFonts w:ascii="Times New Roman" w:eastAsia="Times New Roman" w:hAnsi="Times New Roman" w:cs="Times New Roman"/>
      <w:color w:val="5C4F57"/>
      <w:sz w:val="36"/>
      <w:szCs w:val="36"/>
      <w:lang w:val="en-US" w:bidi="en-US"/>
    </w:rPr>
  </w:style>
  <w:style w:type="paragraph" w:customStyle="1" w:styleId="70">
    <w:name w:val="Основной текст (7)"/>
    <w:basedOn w:val="a0"/>
    <w:link w:val="7"/>
    <w:rsid w:val="00152684"/>
    <w:pPr>
      <w:widowControl w:val="0"/>
      <w:shd w:val="clear" w:color="auto" w:fill="FFFFFF"/>
      <w:spacing w:after="30" w:line="240" w:lineRule="auto"/>
    </w:pPr>
    <w:rPr>
      <w:rFonts w:ascii="Times New Roman" w:eastAsia="Times New Roman" w:hAnsi="Times New Roman" w:cs="Times New Roman"/>
      <w:color w:val="7B7A80"/>
      <w:sz w:val="28"/>
      <w:szCs w:val="28"/>
      <w:lang w:eastAsia="ru-RU" w:bidi="ru-RU"/>
    </w:rPr>
  </w:style>
  <w:style w:type="paragraph" w:customStyle="1" w:styleId="84">
    <w:name w:val="Основной текст (8)"/>
    <w:basedOn w:val="a0"/>
    <w:link w:val="83"/>
    <w:rsid w:val="00152684"/>
    <w:pPr>
      <w:widowControl w:val="0"/>
      <w:shd w:val="clear" w:color="auto" w:fill="FFFFFF"/>
      <w:spacing w:after="0" w:line="240" w:lineRule="auto"/>
    </w:pPr>
    <w:rPr>
      <w:rFonts w:ascii="Times New Roman" w:eastAsia="Times New Roman" w:hAnsi="Times New Roman" w:cs="Times New Roman"/>
      <w:color w:val="6C6A71"/>
      <w:sz w:val="34"/>
      <w:szCs w:val="34"/>
    </w:rPr>
  </w:style>
  <w:style w:type="paragraph" w:customStyle="1" w:styleId="2f">
    <w:name w:val="Заголовок №2"/>
    <w:basedOn w:val="a0"/>
    <w:link w:val="2e"/>
    <w:rsid w:val="00152684"/>
    <w:pPr>
      <w:widowControl w:val="0"/>
      <w:shd w:val="clear" w:color="auto" w:fill="FFFFFF"/>
      <w:spacing w:after="0" w:line="240" w:lineRule="auto"/>
      <w:jc w:val="right"/>
      <w:outlineLvl w:val="1"/>
    </w:pPr>
    <w:rPr>
      <w:rFonts w:ascii="Times New Roman" w:eastAsia="Times New Roman" w:hAnsi="Times New Roman" w:cs="Times New Roman"/>
      <w:color w:val="6C6A71"/>
      <w:lang w:val="en-US" w:bidi="en-US"/>
    </w:rPr>
  </w:style>
  <w:style w:type="character" w:customStyle="1" w:styleId="rvts9">
    <w:name w:val="rvts9"/>
    <w:basedOn w:val="a1"/>
    <w:rsid w:val="00380FC4"/>
  </w:style>
  <w:style w:type="character" w:styleId="afff2">
    <w:name w:val="line number"/>
    <w:basedOn w:val="a1"/>
    <w:uiPriority w:val="99"/>
    <w:semiHidden/>
    <w:unhideWhenUsed/>
    <w:rsid w:val="00FD14BC"/>
  </w:style>
  <w:style w:type="character" w:customStyle="1" w:styleId="50">
    <w:name w:val="Заголовок 5 Знак"/>
    <w:basedOn w:val="a1"/>
    <w:link w:val="5"/>
    <w:uiPriority w:val="9"/>
    <w:semiHidden/>
    <w:rsid w:val="00F21A53"/>
    <w:rPr>
      <w:rFonts w:ascii="Times New Roman" w:eastAsia="Times New Roman" w:hAnsi="Times New Roman" w:cs="Times New Roman"/>
      <w:b/>
      <w:sz w:val="24"/>
      <w:szCs w:val="24"/>
      <w:lang w:val="uk-UA" w:eastAsia="ru-RU"/>
    </w:rPr>
  </w:style>
  <w:style w:type="character" w:customStyle="1" w:styleId="60">
    <w:name w:val="Заголовок 6 Знак"/>
    <w:basedOn w:val="a1"/>
    <w:link w:val="6"/>
    <w:uiPriority w:val="9"/>
    <w:semiHidden/>
    <w:rsid w:val="00F21A53"/>
    <w:rPr>
      <w:rFonts w:ascii="Times New Roman" w:eastAsia="Times New Roman" w:hAnsi="Times New Roman" w:cs="Times New Roman"/>
      <w:b/>
      <w:sz w:val="20"/>
      <w:szCs w:val="20"/>
      <w:lang w:val="uk-UA" w:eastAsia="ru-RU"/>
    </w:rPr>
  </w:style>
  <w:style w:type="table" w:customStyle="1" w:styleId="TableNormal">
    <w:name w:val="Table Normal"/>
    <w:uiPriority w:val="2"/>
    <w:rsid w:val="00F21A53"/>
    <w:pPr>
      <w:spacing w:after="0" w:line="240" w:lineRule="auto"/>
    </w:pPr>
    <w:rPr>
      <w:rFonts w:ascii="Times New Roman" w:eastAsia="Times New Roman" w:hAnsi="Times New Roman" w:cs="Times New Roman"/>
      <w:sz w:val="24"/>
      <w:szCs w:val="24"/>
      <w:lang w:val="uk-UA" w:eastAsia="uk-UA"/>
    </w:rPr>
    <w:tblPr>
      <w:tblCellMar>
        <w:top w:w="0" w:type="dxa"/>
        <w:left w:w="0" w:type="dxa"/>
        <w:bottom w:w="0" w:type="dxa"/>
        <w:right w:w="0" w:type="dxa"/>
      </w:tblCellMar>
    </w:tblPr>
  </w:style>
  <w:style w:type="paragraph" w:styleId="afff3">
    <w:name w:val="No Spacing"/>
    <w:uiPriority w:val="99"/>
    <w:qFormat/>
    <w:rsid w:val="00F21A53"/>
    <w:pPr>
      <w:spacing w:after="0" w:line="240" w:lineRule="auto"/>
    </w:pPr>
    <w:rPr>
      <w:rFonts w:ascii="Times New Roman" w:eastAsia="Times New Roman" w:hAnsi="Times New Roman" w:cs="Times New Roman"/>
      <w:sz w:val="24"/>
      <w:szCs w:val="24"/>
      <w:lang w:val="uk-UA" w:eastAsia="ru-RU"/>
    </w:rPr>
  </w:style>
  <w:style w:type="character" w:customStyle="1" w:styleId="5yl5">
    <w:name w:val="_5yl5"/>
    <w:link w:val="5yl5Para"/>
    <w:rsid w:val="00F21A53"/>
  </w:style>
  <w:style w:type="paragraph" w:customStyle="1" w:styleId="boxswat">
    <w:name w:val="box swat"/>
    <w:basedOn w:val="a4"/>
    <w:link w:val="boxswatChar"/>
    <w:autoRedefine/>
    <w:qFormat/>
    <w:rsid w:val="00F21A53"/>
    <w:pPr>
      <w:spacing w:line="240" w:lineRule="auto"/>
      <w:ind w:left="0" w:right="195" w:firstLine="0"/>
      <w:jc w:val="left"/>
    </w:pPr>
    <w:rPr>
      <w:rFonts w:asciiTheme="majorHAnsi" w:eastAsia="Times New Roman" w:hAnsiTheme="majorHAnsi" w:cs="Arial"/>
      <w:sz w:val="24"/>
      <w:szCs w:val="24"/>
      <w:lang w:val="ru-RU" w:eastAsia="ru-RU"/>
    </w:rPr>
  </w:style>
  <w:style w:type="paragraph" w:customStyle="1" w:styleId="boxswatright">
    <w:name w:val="box swat right"/>
    <w:basedOn w:val="a4"/>
    <w:link w:val="boxswatrightChar"/>
    <w:autoRedefine/>
    <w:qFormat/>
    <w:rsid w:val="00F21A53"/>
    <w:pPr>
      <w:spacing w:line="240" w:lineRule="auto"/>
      <w:ind w:left="0" w:firstLine="0"/>
      <w:jc w:val="left"/>
    </w:pPr>
    <w:rPr>
      <w:rFonts w:asciiTheme="majorHAnsi" w:eastAsia="Times New Roman" w:hAnsiTheme="majorHAnsi" w:cs="Calibri"/>
      <w:sz w:val="24"/>
      <w:szCs w:val="24"/>
      <w:bdr w:val="none" w:sz="0" w:space="0" w:color="auto" w:frame="1"/>
      <w:lang w:val="uk-UA" w:eastAsia="ru-RU"/>
    </w:rPr>
  </w:style>
  <w:style w:type="paragraph" w:customStyle="1" w:styleId="5yl5Para">
    <w:name w:val="_5yl5 Para"/>
    <w:basedOn w:val="a0"/>
    <w:link w:val="5yl5"/>
    <w:rsid w:val="00F21A53"/>
    <w:pPr>
      <w:spacing w:after="0" w:line="240" w:lineRule="auto"/>
    </w:pPr>
  </w:style>
  <w:style w:type="character" w:customStyle="1" w:styleId="boxswatChar">
    <w:name w:val="box swat Char"/>
    <w:link w:val="boxswat"/>
    <w:rsid w:val="00F21A53"/>
    <w:rPr>
      <w:rFonts w:asciiTheme="majorHAnsi" w:eastAsia="Times New Roman" w:hAnsiTheme="majorHAnsi" w:cs="Arial"/>
      <w:sz w:val="24"/>
      <w:szCs w:val="24"/>
      <w:lang w:eastAsia="ru-RU"/>
    </w:rPr>
  </w:style>
  <w:style w:type="character" w:customStyle="1" w:styleId="boxswatrightChar">
    <w:name w:val="box swat right Char"/>
    <w:link w:val="boxswatright"/>
    <w:rsid w:val="00F21A53"/>
    <w:rPr>
      <w:rFonts w:asciiTheme="majorHAnsi" w:eastAsia="Times New Roman" w:hAnsiTheme="majorHAnsi" w:cs="Calibri"/>
      <w:sz w:val="24"/>
      <w:szCs w:val="24"/>
      <w:bdr w:val="none" w:sz="0" w:space="0" w:color="auto" w:frame="1"/>
      <w:lang w:val="uk-UA" w:eastAsia="ru-RU"/>
    </w:rPr>
  </w:style>
  <w:style w:type="table" w:styleId="-1">
    <w:name w:val="Light List Accent 1"/>
    <w:basedOn w:val="a2"/>
    <w:uiPriority w:val="61"/>
    <w:rsid w:val="00F21A53"/>
    <w:pPr>
      <w:spacing w:after="0" w:line="240" w:lineRule="auto"/>
    </w:pPr>
    <w:rPr>
      <w:rFonts w:ascii="Times New Roman" w:eastAsia="Times New Roman" w:hAnsi="Times New Roman" w:cs="Times New Roman"/>
      <w:sz w:val="24"/>
      <w:szCs w:val="24"/>
      <w:lang w:val="uk-UA" w:eastAsia="uk-U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4">
    <w:name w:val="СРР"/>
    <w:next w:val="1"/>
    <w:qFormat/>
    <w:rsid w:val="00F21A53"/>
    <w:pPr>
      <w:spacing w:after="160"/>
      <w:ind w:firstLine="709"/>
      <w:jc w:val="both"/>
    </w:pPr>
    <w:rPr>
      <w:rFonts w:ascii="Times New Roman" w:hAnsi="Times New Roman" w:cs="Times New Roman"/>
      <w:bCs/>
      <w:sz w:val="24"/>
      <w:szCs w:val="24"/>
      <w:lang w:val="uk-UA"/>
    </w:rPr>
  </w:style>
  <w:style w:type="character" w:customStyle="1" w:styleId="14">
    <w:name w:val="Обычный (веб) Знак1"/>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6"/>
    <w:uiPriority w:val="99"/>
    <w:locked/>
    <w:rsid w:val="00F21A53"/>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F21A53"/>
    <w:pPr>
      <w:widowControl w:val="0"/>
      <w:autoSpaceDE w:val="0"/>
      <w:autoSpaceDN w:val="0"/>
      <w:spacing w:after="0" w:line="240" w:lineRule="auto"/>
    </w:pPr>
    <w:rPr>
      <w:rFonts w:ascii="Times New Roman" w:eastAsia="Times New Roman" w:hAnsi="Times New Roman" w:cs="Times New Roman"/>
      <w:lang w:val="uk-UA"/>
    </w:rPr>
  </w:style>
  <w:style w:type="paragraph" w:customStyle="1" w:styleId="Fedoruk">
    <w:name w:val="Fedoruk"/>
    <w:basedOn w:val="afff3"/>
    <w:link w:val="Fedoruk0"/>
    <w:autoRedefine/>
    <w:qFormat/>
    <w:rsid w:val="00F21A53"/>
    <w:pPr>
      <w:spacing w:line="300" w:lineRule="auto"/>
      <w:ind w:firstLine="357"/>
      <w:jc w:val="both"/>
      <w:outlineLvl w:val="1"/>
    </w:pPr>
    <w:rPr>
      <w:rFonts w:eastAsiaTheme="minorHAnsi"/>
      <w:b/>
      <w:bCs/>
      <w:sz w:val="28"/>
      <w:szCs w:val="28"/>
      <w:lang w:eastAsia="en-US"/>
    </w:rPr>
  </w:style>
  <w:style w:type="character" w:customStyle="1" w:styleId="Fedoruk0">
    <w:name w:val="Fedoruk Знак"/>
    <w:basedOn w:val="a1"/>
    <w:link w:val="Fedoruk"/>
    <w:rsid w:val="00F21A53"/>
    <w:rPr>
      <w:rFonts w:ascii="Times New Roman" w:hAnsi="Times New Roman" w:cs="Times New Roman"/>
      <w:b/>
      <w:bCs/>
      <w:sz w:val="28"/>
      <w:szCs w:val="28"/>
      <w:lang w:val="uk-UA"/>
    </w:rPr>
  </w:style>
  <w:style w:type="paragraph" w:styleId="afff5">
    <w:name w:val="TOC Heading"/>
    <w:basedOn w:val="1"/>
    <w:next w:val="a0"/>
    <w:uiPriority w:val="39"/>
    <w:unhideWhenUsed/>
    <w:qFormat/>
    <w:rsid w:val="00F21A53"/>
    <w:pPr>
      <w:keepLines/>
      <w:spacing w:after="0" w:line="259" w:lineRule="auto"/>
      <w:ind w:firstLine="0"/>
      <w:jc w:val="left"/>
      <w:outlineLvl w:val="9"/>
    </w:pPr>
    <w:rPr>
      <w:rFonts w:asciiTheme="majorHAnsi" w:eastAsiaTheme="majorEastAsia" w:hAnsiTheme="majorHAnsi" w:cstheme="majorBidi"/>
      <w:b w:val="0"/>
      <w:bCs w:val="0"/>
      <w:color w:val="365F91" w:themeColor="accent1" w:themeShade="BF"/>
      <w:kern w:val="0"/>
      <w:lang w:val="uk-UA" w:eastAsia="uk-UA"/>
    </w:rPr>
  </w:style>
  <w:style w:type="paragraph" w:styleId="1c">
    <w:name w:val="toc 1"/>
    <w:basedOn w:val="a0"/>
    <w:next w:val="a0"/>
    <w:autoRedefine/>
    <w:uiPriority w:val="39"/>
    <w:unhideWhenUsed/>
    <w:rsid w:val="00F21A53"/>
    <w:pPr>
      <w:spacing w:after="100"/>
    </w:pPr>
    <w:rPr>
      <w:rFonts w:eastAsiaTheme="minorEastAsia"/>
      <w:lang w:val="uk-UA" w:eastAsia="uk-UA"/>
    </w:rPr>
  </w:style>
  <w:style w:type="paragraph" w:styleId="2f0">
    <w:name w:val="toc 2"/>
    <w:basedOn w:val="a0"/>
    <w:next w:val="a0"/>
    <w:autoRedefine/>
    <w:uiPriority w:val="39"/>
    <w:unhideWhenUsed/>
    <w:rsid w:val="00F21A53"/>
    <w:pPr>
      <w:spacing w:after="100"/>
      <w:ind w:left="220"/>
    </w:pPr>
    <w:rPr>
      <w:rFonts w:eastAsiaTheme="minorEastAsia"/>
      <w:lang w:val="uk-UA" w:eastAsia="uk-UA"/>
    </w:rPr>
  </w:style>
  <w:style w:type="table" w:customStyle="1" w:styleId="TableNormal1">
    <w:name w:val="Table Normal1"/>
    <w:uiPriority w:val="99"/>
    <w:semiHidden/>
    <w:rsid w:val="00F21A53"/>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5">
    <w:name w:val="toc 3"/>
    <w:basedOn w:val="a0"/>
    <w:next w:val="a0"/>
    <w:autoRedefine/>
    <w:uiPriority w:val="39"/>
    <w:unhideWhenUsed/>
    <w:rsid w:val="00F21A53"/>
    <w:pPr>
      <w:spacing w:after="100"/>
      <w:ind w:left="440"/>
    </w:pPr>
    <w:rPr>
      <w:rFonts w:eastAsiaTheme="minorEastAsia"/>
      <w:lang w:val="uk-UA" w:eastAsia="uk-UA"/>
    </w:rPr>
  </w:style>
  <w:style w:type="paragraph" w:customStyle="1" w:styleId="TableTitle">
    <w:name w:val="Table Title"/>
    <w:basedOn w:val="a0"/>
    <w:next w:val="a0"/>
    <w:autoRedefine/>
    <w:qFormat/>
    <w:rsid w:val="00F21A53"/>
    <w:pPr>
      <w:keepNext/>
      <w:keepLines/>
      <w:suppressAutoHyphens/>
      <w:spacing w:before="120" w:after="120" w:line="240" w:lineRule="auto"/>
    </w:pPr>
    <w:rPr>
      <w:rFonts w:ascii="Times New Roman" w:eastAsia="Times New Roman" w:hAnsi="Times New Roman" w:cs="Times New Roman"/>
      <w:b/>
      <w:bCs/>
      <w:sz w:val="28"/>
      <w:szCs w:val="28"/>
      <w:lang w:val="uk-UA"/>
    </w:rPr>
  </w:style>
  <w:style w:type="character" w:customStyle="1" w:styleId="-">
    <w:name w:val="Интернет-ссылка"/>
    <w:basedOn w:val="a1"/>
    <w:uiPriority w:val="99"/>
    <w:unhideWhenUsed/>
    <w:rsid w:val="00F21A53"/>
    <w:rPr>
      <w:color w:val="0000FF"/>
      <w:u w:val="single"/>
    </w:rPr>
  </w:style>
  <w:style w:type="paragraph" w:customStyle="1" w:styleId="Standard">
    <w:name w:val="Standard"/>
    <w:qFormat/>
    <w:rsid w:val="00F21A53"/>
    <w:pPr>
      <w:widowControl w:val="0"/>
      <w:suppressAutoHyphens/>
      <w:autoSpaceDN w:val="0"/>
      <w:spacing w:after="0" w:line="240" w:lineRule="auto"/>
    </w:pPr>
    <w:rPr>
      <w:rFonts w:ascii="Liberation Serif" w:eastAsia="SimSun" w:hAnsi="Liberation Serif" w:cs="Arial"/>
      <w:kern w:val="3"/>
      <w:sz w:val="24"/>
      <w:szCs w:val="24"/>
      <w:lang w:val="uk-UA" w:eastAsia="zh-CN" w:bidi="hi-IN"/>
    </w:rPr>
  </w:style>
  <w:style w:type="paragraph" w:customStyle="1" w:styleId="1d">
    <w:name w:val="Звичайний1"/>
    <w:qFormat/>
    <w:rsid w:val="00F21A53"/>
    <w:pPr>
      <w:suppressAutoHyphens/>
      <w:spacing w:after="0"/>
    </w:pPr>
    <w:rPr>
      <w:rFonts w:ascii="Times New Roman" w:eastAsia="Times New Roman" w:hAnsi="Times New Roman" w:cs="Times New Roman"/>
      <w:sz w:val="20"/>
      <w:szCs w:val="20"/>
      <w:lang w:val="uk-UA" w:eastAsia="ru-RU"/>
    </w:rPr>
  </w:style>
  <w:style w:type="paragraph" w:customStyle="1" w:styleId="211">
    <w:name w:val="Заголовок 21"/>
    <w:basedOn w:val="a0"/>
    <w:next w:val="a0"/>
    <w:qFormat/>
    <w:rsid w:val="00F21A53"/>
    <w:pPr>
      <w:keepNext/>
      <w:keepLines/>
      <w:tabs>
        <w:tab w:val="left" w:pos="567"/>
      </w:tabs>
      <w:suppressAutoHyphens/>
      <w:spacing w:before="240" w:after="60"/>
      <w:ind w:left="567" w:hanging="567"/>
      <w:outlineLvl w:val="1"/>
    </w:pPr>
    <w:rPr>
      <w:rFonts w:eastAsia="Times New Roman"/>
      <w:b/>
      <w:bCs/>
      <w:sz w:val="24"/>
      <w:szCs w:val="26"/>
      <w:lang w:val="uk-UA" w:eastAsia="uk-UA"/>
    </w:rPr>
  </w:style>
  <w:style w:type="paragraph" w:customStyle="1" w:styleId="1e">
    <w:name w:val="Обычный1"/>
    <w:qFormat/>
    <w:rsid w:val="00F21A53"/>
    <w:pPr>
      <w:suppressAutoHyphens/>
      <w:spacing w:after="0"/>
    </w:pPr>
    <w:rPr>
      <w:rFonts w:ascii="Times New Roman" w:eastAsia="Times New Roman" w:hAnsi="Times New Roman" w:cs="Times New Roman"/>
      <w:sz w:val="20"/>
      <w:szCs w:val="20"/>
      <w:lang w:val="uk-UA" w:eastAsia="ru-RU"/>
    </w:rPr>
  </w:style>
  <w:style w:type="paragraph" w:customStyle="1" w:styleId="111">
    <w:name w:val="Заголовок 11"/>
    <w:basedOn w:val="a0"/>
    <w:uiPriority w:val="9"/>
    <w:qFormat/>
    <w:rsid w:val="00F21A53"/>
    <w:pPr>
      <w:spacing w:beforeAutospacing="1" w:after="160" w:afterAutospacing="1" w:line="240" w:lineRule="auto"/>
      <w:outlineLvl w:val="0"/>
    </w:pPr>
    <w:rPr>
      <w:rFonts w:ascii="Times New Roman" w:eastAsia="Times New Roman" w:hAnsi="Times New Roman" w:cs="Times New Roman"/>
      <w:b/>
      <w:bCs/>
      <w:color w:val="00000A"/>
      <w:kern w:val="2"/>
      <w:sz w:val="48"/>
      <w:szCs w:val="48"/>
      <w:lang w:val="uk-UA" w:eastAsia="ru-RU"/>
    </w:rPr>
  </w:style>
  <w:style w:type="character" w:styleId="afff6">
    <w:name w:val="Emphasis"/>
    <w:basedOn w:val="a1"/>
    <w:qFormat/>
    <w:rsid w:val="00F21A53"/>
    <w:rPr>
      <w:i/>
      <w:iCs/>
    </w:rPr>
  </w:style>
  <w:style w:type="character" w:customStyle="1" w:styleId="afff7">
    <w:name w:val="Без интервала Знак"/>
    <w:uiPriority w:val="99"/>
    <w:qFormat/>
    <w:rsid w:val="00F21A53"/>
    <w:rPr>
      <w:rFonts w:ascii="Calibri" w:eastAsia="Calibri" w:hAnsi="Calibri" w:cs="Times New Roman"/>
    </w:rPr>
  </w:style>
  <w:style w:type="character" w:customStyle="1" w:styleId="afff8">
    <w:name w:val="Обычный (веб) Знак"/>
    <w:qFormat/>
    <w:rsid w:val="00F21A53"/>
    <w:rPr>
      <w:rFonts w:ascii="Times New Roman" w:eastAsia="Times New Roman" w:hAnsi="Times New Roman" w:cs="Times New Roman"/>
      <w:sz w:val="24"/>
      <w:szCs w:val="24"/>
      <w:lang w:eastAsia="ru-RU"/>
    </w:rPr>
  </w:style>
  <w:style w:type="character" w:customStyle="1" w:styleId="ListLabel1">
    <w:name w:val="ListLabel 1"/>
    <w:qFormat/>
    <w:rsid w:val="00F21A53"/>
    <w:rPr>
      <w:sz w:val="28"/>
    </w:rPr>
  </w:style>
  <w:style w:type="character" w:customStyle="1" w:styleId="ListLabel2">
    <w:name w:val="ListLabel 2"/>
    <w:qFormat/>
    <w:rsid w:val="00F21A53"/>
    <w:rPr>
      <w:sz w:val="20"/>
    </w:rPr>
  </w:style>
  <w:style w:type="character" w:customStyle="1" w:styleId="ListLabel3">
    <w:name w:val="ListLabel 3"/>
    <w:qFormat/>
    <w:rsid w:val="00F21A53"/>
    <w:rPr>
      <w:sz w:val="20"/>
    </w:rPr>
  </w:style>
  <w:style w:type="character" w:customStyle="1" w:styleId="ListLabel4">
    <w:name w:val="ListLabel 4"/>
    <w:qFormat/>
    <w:rsid w:val="00F21A53"/>
    <w:rPr>
      <w:sz w:val="20"/>
    </w:rPr>
  </w:style>
  <w:style w:type="character" w:customStyle="1" w:styleId="ListLabel5">
    <w:name w:val="ListLabel 5"/>
    <w:qFormat/>
    <w:rsid w:val="00F21A53"/>
    <w:rPr>
      <w:sz w:val="20"/>
    </w:rPr>
  </w:style>
  <w:style w:type="character" w:customStyle="1" w:styleId="ListLabel6">
    <w:name w:val="ListLabel 6"/>
    <w:qFormat/>
    <w:rsid w:val="00F21A53"/>
    <w:rPr>
      <w:sz w:val="20"/>
    </w:rPr>
  </w:style>
  <w:style w:type="character" w:customStyle="1" w:styleId="ListLabel7">
    <w:name w:val="ListLabel 7"/>
    <w:qFormat/>
    <w:rsid w:val="00F21A53"/>
    <w:rPr>
      <w:sz w:val="20"/>
    </w:rPr>
  </w:style>
  <w:style w:type="character" w:customStyle="1" w:styleId="ListLabel8">
    <w:name w:val="ListLabel 8"/>
    <w:qFormat/>
    <w:rsid w:val="00F21A53"/>
    <w:rPr>
      <w:sz w:val="20"/>
    </w:rPr>
  </w:style>
  <w:style w:type="character" w:customStyle="1" w:styleId="ListLabel9">
    <w:name w:val="ListLabel 9"/>
    <w:qFormat/>
    <w:rsid w:val="00F21A53"/>
    <w:rPr>
      <w:sz w:val="20"/>
    </w:rPr>
  </w:style>
  <w:style w:type="character" w:customStyle="1" w:styleId="ListLabel10">
    <w:name w:val="ListLabel 10"/>
    <w:qFormat/>
    <w:rsid w:val="00F21A53"/>
    <w:rPr>
      <w:sz w:val="20"/>
    </w:rPr>
  </w:style>
  <w:style w:type="character" w:customStyle="1" w:styleId="ListLabel11">
    <w:name w:val="ListLabel 11"/>
    <w:qFormat/>
    <w:rsid w:val="00F21A53"/>
    <w:rPr>
      <w:sz w:val="20"/>
    </w:rPr>
  </w:style>
  <w:style w:type="character" w:customStyle="1" w:styleId="ListLabel12">
    <w:name w:val="ListLabel 12"/>
    <w:qFormat/>
    <w:rsid w:val="00F21A53"/>
    <w:rPr>
      <w:sz w:val="20"/>
    </w:rPr>
  </w:style>
  <w:style w:type="character" w:customStyle="1" w:styleId="ListLabel13">
    <w:name w:val="ListLabel 13"/>
    <w:qFormat/>
    <w:rsid w:val="00F21A53"/>
    <w:rPr>
      <w:sz w:val="20"/>
    </w:rPr>
  </w:style>
  <w:style w:type="character" w:customStyle="1" w:styleId="ListLabel14">
    <w:name w:val="ListLabel 14"/>
    <w:qFormat/>
    <w:rsid w:val="00F21A53"/>
    <w:rPr>
      <w:sz w:val="20"/>
    </w:rPr>
  </w:style>
  <w:style w:type="character" w:customStyle="1" w:styleId="ListLabel15">
    <w:name w:val="ListLabel 15"/>
    <w:qFormat/>
    <w:rsid w:val="00F21A53"/>
    <w:rPr>
      <w:sz w:val="20"/>
    </w:rPr>
  </w:style>
  <w:style w:type="character" w:customStyle="1" w:styleId="ListLabel16">
    <w:name w:val="ListLabel 16"/>
    <w:qFormat/>
    <w:rsid w:val="00F21A53"/>
    <w:rPr>
      <w:sz w:val="20"/>
    </w:rPr>
  </w:style>
  <w:style w:type="character" w:customStyle="1" w:styleId="ListLabel17">
    <w:name w:val="ListLabel 17"/>
    <w:qFormat/>
    <w:rsid w:val="00F21A53"/>
    <w:rPr>
      <w:sz w:val="20"/>
    </w:rPr>
  </w:style>
  <w:style w:type="character" w:customStyle="1" w:styleId="ListLabel18">
    <w:name w:val="ListLabel 18"/>
    <w:qFormat/>
    <w:rsid w:val="00F21A53"/>
    <w:rPr>
      <w:sz w:val="20"/>
    </w:rPr>
  </w:style>
  <w:style w:type="character" w:customStyle="1" w:styleId="ListLabel19">
    <w:name w:val="ListLabel 19"/>
    <w:qFormat/>
    <w:rsid w:val="00F21A53"/>
    <w:rPr>
      <w:sz w:val="20"/>
    </w:rPr>
  </w:style>
  <w:style w:type="character" w:customStyle="1" w:styleId="ListLabel20">
    <w:name w:val="ListLabel 20"/>
    <w:qFormat/>
    <w:rsid w:val="00F21A53"/>
    <w:rPr>
      <w:sz w:val="20"/>
    </w:rPr>
  </w:style>
  <w:style w:type="character" w:customStyle="1" w:styleId="ListLabel21">
    <w:name w:val="ListLabel 21"/>
    <w:qFormat/>
    <w:rsid w:val="00F21A53"/>
    <w:rPr>
      <w:rFonts w:cs="Symbol"/>
      <w:sz w:val="28"/>
    </w:rPr>
  </w:style>
  <w:style w:type="character" w:customStyle="1" w:styleId="ListLabel22">
    <w:name w:val="ListLabel 22"/>
    <w:qFormat/>
    <w:rsid w:val="00F21A53"/>
    <w:rPr>
      <w:rFonts w:eastAsia="Times New Roman" w:cs="Times New Roman"/>
      <w:sz w:val="28"/>
    </w:rPr>
  </w:style>
  <w:style w:type="character" w:customStyle="1" w:styleId="ListLabel23">
    <w:name w:val="ListLabel 23"/>
    <w:qFormat/>
    <w:rsid w:val="00F21A53"/>
    <w:rPr>
      <w:sz w:val="20"/>
    </w:rPr>
  </w:style>
  <w:style w:type="character" w:customStyle="1" w:styleId="ListLabel24">
    <w:name w:val="ListLabel 24"/>
    <w:qFormat/>
    <w:rsid w:val="00F21A53"/>
    <w:rPr>
      <w:sz w:val="20"/>
    </w:rPr>
  </w:style>
  <w:style w:type="character" w:customStyle="1" w:styleId="ListLabel25">
    <w:name w:val="ListLabel 25"/>
    <w:qFormat/>
    <w:rsid w:val="00F21A53"/>
    <w:rPr>
      <w:sz w:val="20"/>
    </w:rPr>
  </w:style>
  <w:style w:type="character" w:customStyle="1" w:styleId="ListLabel26">
    <w:name w:val="ListLabel 26"/>
    <w:qFormat/>
    <w:rsid w:val="00F21A53"/>
    <w:rPr>
      <w:sz w:val="20"/>
    </w:rPr>
  </w:style>
  <w:style w:type="character" w:customStyle="1" w:styleId="ListLabel27">
    <w:name w:val="ListLabel 27"/>
    <w:qFormat/>
    <w:rsid w:val="00F21A53"/>
    <w:rPr>
      <w:sz w:val="20"/>
    </w:rPr>
  </w:style>
  <w:style w:type="character" w:customStyle="1" w:styleId="ListLabel28">
    <w:name w:val="ListLabel 28"/>
    <w:qFormat/>
    <w:rsid w:val="00F21A53"/>
    <w:rPr>
      <w:rFonts w:cs="Courier New"/>
    </w:rPr>
  </w:style>
  <w:style w:type="character" w:customStyle="1" w:styleId="ListLabel29">
    <w:name w:val="ListLabel 29"/>
    <w:qFormat/>
    <w:rsid w:val="00F21A53"/>
    <w:rPr>
      <w:rFonts w:cs="Courier New"/>
    </w:rPr>
  </w:style>
  <w:style w:type="character" w:customStyle="1" w:styleId="ListLabel30">
    <w:name w:val="ListLabel 30"/>
    <w:qFormat/>
    <w:rsid w:val="00F21A53"/>
    <w:rPr>
      <w:rFonts w:cs="Courier New"/>
    </w:rPr>
  </w:style>
  <w:style w:type="character" w:customStyle="1" w:styleId="ListLabel31">
    <w:name w:val="ListLabel 31"/>
    <w:qFormat/>
    <w:rsid w:val="00F21A53"/>
    <w:rPr>
      <w:rFonts w:cs="Symbol"/>
      <w:sz w:val="28"/>
    </w:rPr>
  </w:style>
  <w:style w:type="character" w:customStyle="1" w:styleId="ListLabel32">
    <w:name w:val="ListLabel 32"/>
    <w:qFormat/>
    <w:rsid w:val="00F21A53"/>
    <w:rPr>
      <w:rFonts w:cs="Courier New"/>
    </w:rPr>
  </w:style>
  <w:style w:type="character" w:customStyle="1" w:styleId="ListLabel33">
    <w:name w:val="ListLabel 33"/>
    <w:qFormat/>
    <w:rsid w:val="00F21A53"/>
    <w:rPr>
      <w:rFonts w:cs="Courier New"/>
    </w:rPr>
  </w:style>
  <w:style w:type="character" w:customStyle="1" w:styleId="ListLabel34">
    <w:name w:val="ListLabel 34"/>
    <w:qFormat/>
    <w:rsid w:val="00F21A53"/>
    <w:rPr>
      <w:rFonts w:cs="Courier New"/>
    </w:rPr>
  </w:style>
  <w:style w:type="character" w:customStyle="1" w:styleId="ListLabel35">
    <w:name w:val="ListLabel 35"/>
    <w:qFormat/>
    <w:rsid w:val="00F21A53"/>
    <w:rPr>
      <w:rFonts w:eastAsia="Calibri"/>
    </w:rPr>
  </w:style>
  <w:style w:type="character" w:customStyle="1" w:styleId="ListLabel36">
    <w:name w:val="ListLabel 36"/>
    <w:qFormat/>
    <w:rsid w:val="00F21A53"/>
    <w:rPr>
      <w:color w:val="00000A"/>
    </w:rPr>
  </w:style>
  <w:style w:type="character" w:customStyle="1" w:styleId="ListLabel37">
    <w:name w:val="ListLabel 37"/>
    <w:qFormat/>
    <w:rsid w:val="00F21A53"/>
    <w:rPr>
      <w:u w:val="single"/>
    </w:rPr>
  </w:style>
  <w:style w:type="character" w:customStyle="1" w:styleId="ListLabel38">
    <w:name w:val="ListLabel 38"/>
    <w:qFormat/>
    <w:rsid w:val="00F21A53"/>
    <w:rPr>
      <w:rFonts w:ascii="Times New Roman" w:eastAsia="Times New Roman" w:hAnsi="Times New Roman" w:cs="Arial"/>
      <w:b/>
      <w:sz w:val="28"/>
    </w:rPr>
  </w:style>
  <w:style w:type="character" w:customStyle="1" w:styleId="ListLabel39">
    <w:name w:val="ListLabel 39"/>
    <w:qFormat/>
    <w:rsid w:val="00F21A53"/>
    <w:rPr>
      <w:rFonts w:eastAsia="Calibri" w:cs="Times New Roman"/>
    </w:rPr>
  </w:style>
  <w:style w:type="character" w:customStyle="1" w:styleId="ListLabel40">
    <w:name w:val="ListLabel 40"/>
    <w:qFormat/>
    <w:rsid w:val="00F21A53"/>
    <w:rPr>
      <w:rFonts w:cs="Courier New"/>
    </w:rPr>
  </w:style>
  <w:style w:type="character" w:customStyle="1" w:styleId="ListLabel41">
    <w:name w:val="ListLabel 41"/>
    <w:qFormat/>
    <w:rsid w:val="00F21A53"/>
    <w:rPr>
      <w:rFonts w:cs="Courier New"/>
    </w:rPr>
  </w:style>
  <w:style w:type="character" w:customStyle="1" w:styleId="ListLabel42">
    <w:name w:val="ListLabel 42"/>
    <w:qFormat/>
    <w:rsid w:val="00F21A53"/>
    <w:rPr>
      <w:rFonts w:cs="Courier New"/>
    </w:rPr>
  </w:style>
  <w:style w:type="character" w:customStyle="1" w:styleId="ListLabel43">
    <w:name w:val="ListLabel 43"/>
    <w:qFormat/>
    <w:rsid w:val="00F21A53"/>
    <w:rPr>
      <w:rFonts w:cs="Courier New"/>
    </w:rPr>
  </w:style>
  <w:style w:type="character" w:customStyle="1" w:styleId="ListLabel44">
    <w:name w:val="ListLabel 44"/>
    <w:qFormat/>
    <w:rsid w:val="00F21A53"/>
    <w:rPr>
      <w:rFonts w:cs="Courier New"/>
    </w:rPr>
  </w:style>
  <w:style w:type="character" w:customStyle="1" w:styleId="ListLabel45">
    <w:name w:val="ListLabel 45"/>
    <w:qFormat/>
    <w:rsid w:val="00F21A53"/>
    <w:rPr>
      <w:rFonts w:cs="Courier New"/>
    </w:rPr>
  </w:style>
  <w:style w:type="character" w:customStyle="1" w:styleId="ListLabel46">
    <w:name w:val="ListLabel 46"/>
    <w:qFormat/>
    <w:rsid w:val="00F21A53"/>
    <w:rPr>
      <w:rFonts w:cs="Times New Roman"/>
      <w:sz w:val="28"/>
    </w:rPr>
  </w:style>
  <w:style w:type="character" w:customStyle="1" w:styleId="ListLabel47">
    <w:name w:val="ListLabel 47"/>
    <w:qFormat/>
    <w:rsid w:val="00F21A53"/>
    <w:rPr>
      <w:rFonts w:cs="Courier New"/>
    </w:rPr>
  </w:style>
  <w:style w:type="character" w:customStyle="1" w:styleId="ListLabel48">
    <w:name w:val="ListLabel 48"/>
    <w:qFormat/>
    <w:rsid w:val="00F21A53"/>
    <w:rPr>
      <w:rFonts w:cs="Wingdings"/>
    </w:rPr>
  </w:style>
  <w:style w:type="character" w:customStyle="1" w:styleId="ListLabel49">
    <w:name w:val="ListLabel 49"/>
    <w:qFormat/>
    <w:rsid w:val="00F21A53"/>
    <w:rPr>
      <w:rFonts w:cs="Symbol"/>
    </w:rPr>
  </w:style>
  <w:style w:type="character" w:customStyle="1" w:styleId="ListLabel50">
    <w:name w:val="ListLabel 50"/>
    <w:qFormat/>
    <w:rsid w:val="00F21A53"/>
    <w:rPr>
      <w:rFonts w:cs="Courier New"/>
    </w:rPr>
  </w:style>
  <w:style w:type="character" w:customStyle="1" w:styleId="ListLabel51">
    <w:name w:val="ListLabel 51"/>
    <w:qFormat/>
    <w:rsid w:val="00F21A53"/>
    <w:rPr>
      <w:rFonts w:cs="Wingdings"/>
    </w:rPr>
  </w:style>
  <w:style w:type="character" w:customStyle="1" w:styleId="ListLabel52">
    <w:name w:val="ListLabel 52"/>
    <w:qFormat/>
    <w:rsid w:val="00F21A53"/>
    <w:rPr>
      <w:rFonts w:cs="Symbol"/>
    </w:rPr>
  </w:style>
  <w:style w:type="character" w:customStyle="1" w:styleId="ListLabel53">
    <w:name w:val="ListLabel 53"/>
    <w:qFormat/>
    <w:rsid w:val="00F21A53"/>
    <w:rPr>
      <w:rFonts w:cs="Courier New"/>
    </w:rPr>
  </w:style>
  <w:style w:type="character" w:customStyle="1" w:styleId="ListLabel54">
    <w:name w:val="ListLabel 54"/>
    <w:qFormat/>
    <w:rsid w:val="00F21A53"/>
    <w:rPr>
      <w:rFonts w:cs="Wingdings"/>
    </w:rPr>
  </w:style>
  <w:style w:type="character" w:customStyle="1" w:styleId="ListLabel55">
    <w:name w:val="ListLabel 55"/>
    <w:qFormat/>
    <w:rsid w:val="00F21A53"/>
    <w:rPr>
      <w:rFonts w:ascii="Times New Roman" w:eastAsia="Times New Roman" w:hAnsi="Times New Roman" w:cs="Arial"/>
      <w:b/>
      <w:sz w:val="28"/>
    </w:rPr>
  </w:style>
  <w:style w:type="character" w:customStyle="1" w:styleId="ListLabel56">
    <w:name w:val="ListLabel 56"/>
    <w:qFormat/>
    <w:rsid w:val="00F21A53"/>
    <w:rPr>
      <w:rFonts w:eastAsia="Times New Roman" w:cs="Times New Roman"/>
    </w:rPr>
  </w:style>
  <w:style w:type="character" w:customStyle="1" w:styleId="ListLabel57">
    <w:name w:val="ListLabel 57"/>
    <w:qFormat/>
    <w:rsid w:val="00F21A53"/>
    <w:rPr>
      <w:rFonts w:cs="Courier New"/>
    </w:rPr>
  </w:style>
  <w:style w:type="character" w:customStyle="1" w:styleId="ListLabel58">
    <w:name w:val="ListLabel 58"/>
    <w:qFormat/>
    <w:rsid w:val="00F21A53"/>
    <w:rPr>
      <w:rFonts w:cs="Courier New"/>
    </w:rPr>
  </w:style>
  <w:style w:type="character" w:customStyle="1" w:styleId="ListLabel59">
    <w:name w:val="ListLabel 59"/>
    <w:qFormat/>
    <w:rsid w:val="00F21A53"/>
    <w:rPr>
      <w:rFonts w:cs="Courier New"/>
    </w:rPr>
  </w:style>
  <w:style w:type="character" w:customStyle="1" w:styleId="ListLabel60">
    <w:name w:val="ListLabel 60"/>
    <w:qFormat/>
    <w:rsid w:val="00F21A53"/>
    <w:rPr>
      <w:rFonts w:eastAsia="Times New Roman" w:cs="Times New Roman"/>
    </w:rPr>
  </w:style>
  <w:style w:type="character" w:customStyle="1" w:styleId="ListLabel61">
    <w:name w:val="ListLabel 61"/>
    <w:qFormat/>
    <w:rsid w:val="00F21A53"/>
    <w:rPr>
      <w:rFonts w:cs="Courier New"/>
    </w:rPr>
  </w:style>
  <w:style w:type="character" w:customStyle="1" w:styleId="ListLabel62">
    <w:name w:val="ListLabel 62"/>
    <w:qFormat/>
    <w:rsid w:val="00F21A53"/>
    <w:rPr>
      <w:rFonts w:cs="Courier New"/>
    </w:rPr>
  </w:style>
  <w:style w:type="character" w:customStyle="1" w:styleId="ListLabel63">
    <w:name w:val="ListLabel 63"/>
    <w:qFormat/>
    <w:rsid w:val="00F21A53"/>
    <w:rPr>
      <w:rFonts w:cs="Courier New"/>
    </w:rPr>
  </w:style>
  <w:style w:type="character" w:customStyle="1" w:styleId="ListLabel64">
    <w:name w:val="ListLabel 64"/>
    <w:qFormat/>
    <w:rsid w:val="00F21A53"/>
    <w:rPr>
      <w:rFonts w:cs="Courier New"/>
    </w:rPr>
  </w:style>
  <w:style w:type="character" w:customStyle="1" w:styleId="ListLabel65">
    <w:name w:val="ListLabel 65"/>
    <w:qFormat/>
    <w:rsid w:val="00F21A53"/>
    <w:rPr>
      <w:rFonts w:cs="Courier New"/>
    </w:rPr>
  </w:style>
  <w:style w:type="character" w:customStyle="1" w:styleId="ListLabel66">
    <w:name w:val="ListLabel 66"/>
    <w:qFormat/>
    <w:rsid w:val="00F21A53"/>
    <w:rPr>
      <w:rFonts w:cs="Courier New"/>
    </w:rPr>
  </w:style>
  <w:style w:type="character" w:customStyle="1" w:styleId="ListLabel67">
    <w:name w:val="ListLabel 67"/>
    <w:qFormat/>
    <w:rsid w:val="00F21A53"/>
    <w:rPr>
      <w:rFonts w:cs="Courier New"/>
    </w:rPr>
  </w:style>
  <w:style w:type="character" w:customStyle="1" w:styleId="ListLabel68">
    <w:name w:val="ListLabel 68"/>
    <w:qFormat/>
    <w:rsid w:val="00F21A53"/>
    <w:rPr>
      <w:rFonts w:cs="Courier New"/>
    </w:rPr>
  </w:style>
  <w:style w:type="character" w:customStyle="1" w:styleId="ListLabel69">
    <w:name w:val="ListLabel 69"/>
    <w:qFormat/>
    <w:rsid w:val="00F21A53"/>
    <w:rPr>
      <w:rFonts w:cs="Courier New"/>
    </w:rPr>
  </w:style>
  <w:style w:type="character" w:customStyle="1" w:styleId="ListLabel70">
    <w:name w:val="ListLabel 70"/>
    <w:qFormat/>
    <w:rsid w:val="00F21A53"/>
    <w:rPr>
      <w:rFonts w:ascii="Times New Roman" w:hAnsi="Times New Roman" w:cs="Times New Roman"/>
      <w:sz w:val="28"/>
    </w:rPr>
  </w:style>
  <w:style w:type="character" w:customStyle="1" w:styleId="ListLabel71">
    <w:name w:val="ListLabel 71"/>
    <w:qFormat/>
    <w:rsid w:val="00F21A53"/>
    <w:rPr>
      <w:rFonts w:cs="Courier New"/>
    </w:rPr>
  </w:style>
  <w:style w:type="character" w:customStyle="1" w:styleId="ListLabel72">
    <w:name w:val="ListLabel 72"/>
    <w:qFormat/>
    <w:rsid w:val="00F21A53"/>
    <w:rPr>
      <w:rFonts w:cs="Wingdings"/>
    </w:rPr>
  </w:style>
  <w:style w:type="character" w:customStyle="1" w:styleId="ListLabel73">
    <w:name w:val="ListLabel 73"/>
    <w:qFormat/>
    <w:rsid w:val="00F21A53"/>
    <w:rPr>
      <w:rFonts w:cs="Symbol"/>
    </w:rPr>
  </w:style>
  <w:style w:type="character" w:customStyle="1" w:styleId="ListLabel74">
    <w:name w:val="ListLabel 74"/>
    <w:qFormat/>
    <w:rsid w:val="00F21A53"/>
    <w:rPr>
      <w:rFonts w:cs="Courier New"/>
    </w:rPr>
  </w:style>
  <w:style w:type="character" w:customStyle="1" w:styleId="ListLabel75">
    <w:name w:val="ListLabel 75"/>
    <w:qFormat/>
    <w:rsid w:val="00F21A53"/>
    <w:rPr>
      <w:rFonts w:cs="Wingdings"/>
    </w:rPr>
  </w:style>
  <w:style w:type="character" w:customStyle="1" w:styleId="ListLabel76">
    <w:name w:val="ListLabel 76"/>
    <w:qFormat/>
    <w:rsid w:val="00F21A53"/>
    <w:rPr>
      <w:rFonts w:cs="Symbol"/>
    </w:rPr>
  </w:style>
  <w:style w:type="character" w:customStyle="1" w:styleId="ListLabel77">
    <w:name w:val="ListLabel 77"/>
    <w:qFormat/>
    <w:rsid w:val="00F21A53"/>
    <w:rPr>
      <w:rFonts w:cs="Courier New"/>
    </w:rPr>
  </w:style>
  <w:style w:type="character" w:customStyle="1" w:styleId="ListLabel78">
    <w:name w:val="ListLabel 78"/>
    <w:qFormat/>
    <w:rsid w:val="00F21A53"/>
    <w:rPr>
      <w:rFonts w:cs="Wingdings"/>
    </w:rPr>
  </w:style>
  <w:style w:type="character" w:customStyle="1" w:styleId="ListLabel79">
    <w:name w:val="ListLabel 79"/>
    <w:qFormat/>
    <w:rsid w:val="00F21A53"/>
    <w:rPr>
      <w:rFonts w:cs="Times New Roman"/>
      <w:sz w:val="28"/>
    </w:rPr>
  </w:style>
  <w:style w:type="character" w:customStyle="1" w:styleId="ListLabel80">
    <w:name w:val="ListLabel 80"/>
    <w:qFormat/>
    <w:rsid w:val="00F21A53"/>
    <w:rPr>
      <w:rFonts w:cs="Courier New"/>
    </w:rPr>
  </w:style>
  <w:style w:type="character" w:customStyle="1" w:styleId="ListLabel81">
    <w:name w:val="ListLabel 81"/>
    <w:qFormat/>
    <w:rsid w:val="00F21A53"/>
    <w:rPr>
      <w:rFonts w:cs="Wingdings"/>
    </w:rPr>
  </w:style>
  <w:style w:type="character" w:customStyle="1" w:styleId="ListLabel82">
    <w:name w:val="ListLabel 82"/>
    <w:qFormat/>
    <w:rsid w:val="00F21A53"/>
    <w:rPr>
      <w:rFonts w:cs="Symbol"/>
    </w:rPr>
  </w:style>
  <w:style w:type="character" w:customStyle="1" w:styleId="ListLabel83">
    <w:name w:val="ListLabel 83"/>
    <w:qFormat/>
    <w:rsid w:val="00F21A53"/>
    <w:rPr>
      <w:rFonts w:cs="Courier New"/>
    </w:rPr>
  </w:style>
  <w:style w:type="character" w:customStyle="1" w:styleId="ListLabel84">
    <w:name w:val="ListLabel 84"/>
    <w:qFormat/>
    <w:rsid w:val="00F21A53"/>
    <w:rPr>
      <w:rFonts w:cs="Wingdings"/>
    </w:rPr>
  </w:style>
  <w:style w:type="character" w:customStyle="1" w:styleId="ListLabel85">
    <w:name w:val="ListLabel 85"/>
    <w:qFormat/>
    <w:rsid w:val="00F21A53"/>
    <w:rPr>
      <w:rFonts w:cs="Symbol"/>
    </w:rPr>
  </w:style>
  <w:style w:type="character" w:customStyle="1" w:styleId="ListLabel86">
    <w:name w:val="ListLabel 86"/>
    <w:qFormat/>
    <w:rsid w:val="00F21A53"/>
    <w:rPr>
      <w:rFonts w:cs="Courier New"/>
    </w:rPr>
  </w:style>
  <w:style w:type="character" w:customStyle="1" w:styleId="ListLabel87">
    <w:name w:val="ListLabel 87"/>
    <w:qFormat/>
    <w:rsid w:val="00F21A53"/>
    <w:rPr>
      <w:rFonts w:cs="Wingdings"/>
    </w:rPr>
  </w:style>
  <w:style w:type="character" w:customStyle="1" w:styleId="ListLabel88">
    <w:name w:val="ListLabel 88"/>
    <w:qFormat/>
    <w:rsid w:val="00F21A53"/>
    <w:rPr>
      <w:rFonts w:cs="Symbol"/>
      <w:sz w:val="28"/>
    </w:rPr>
  </w:style>
  <w:style w:type="character" w:customStyle="1" w:styleId="ListLabel89">
    <w:name w:val="ListLabel 89"/>
    <w:qFormat/>
    <w:rsid w:val="00F21A53"/>
    <w:rPr>
      <w:rFonts w:cs="Courier New"/>
      <w:sz w:val="20"/>
    </w:rPr>
  </w:style>
  <w:style w:type="character" w:customStyle="1" w:styleId="ListLabel90">
    <w:name w:val="ListLabel 90"/>
    <w:qFormat/>
    <w:rsid w:val="00F21A53"/>
    <w:rPr>
      <w:rFonts w:cs="Wingdings"/>
      <w:sz w:val="20"/>
    </w:rPr>
  </w:style>
  <w:style w:type="character" w:customStyle="1" w:styleId="ListLabel91">
    <w:name w:val="ListLabel 91"/>
    <w:qFormat/>
    <w:rsid w:val="00F21A53"/>
    <w:rPr>
      <w:rFonts w:cs="Wingdings"/>
      <w:sz w:val="20"/>
    </w:rPr>
  </w:style>
  <w:style w:type="character" w:customStyle="1" w:styleId="ListLabel92">
    <w:name w:val="ListLabel 92"/>
    <w:qFormat/>
    <w:rsid w:val="00F21A53"/>
    <w:rPr>
      <w:rFonts w:cs="Wingdings"/>
      <w:sz w:val="20"/>
    </w:rPr>
  </w:style>
  <w:style w:type="character" w:customStyle="1" w:styleId="ListLabel93">
    <w:name w:val="ListLabel 93"/>
    <w:qFormat/>
    <w:rsid w:val="00F21A53"/>
    <w:rPr>
      <w:rFonts w:cs="Wingdings"/>
      <w:sz w:val="20"/>
    </w:rPr>
  </w:style>
  <w:style w:type="character" w:customStyle="1" w:styleId="ListLabel94">
    <w:name w:val="ListLabel 94"/>
    <w:qFormat/>
    <w:rsid w:val="00F21A53"/>
    <w:rPr>
      <w:rFonts w:cs="Wingdings"/>
      <w:sz w:val="20"/>
    </w:rPr>
  </w:style>
  <w:style w:type="character" w:customStyle="1" w:styleId="ListLabel95">
    <w:name w:val="ListLabel 95"/>
    <w:qFormat/>
    <w:rsid w:val="00F21A53"/>
    <w:rPr>
      <w:rFonts w:cs="Wingdings"/>
      <w:sz w:val="20"/>
    </w:rPr>
  </w:style>
  <w:style w:type="character" w:customStyle="1" w:styleId="ListLabel96">
    <w:name w:val="ListLabel 96"/>
    <w:qFormat/>
    <w:rsid w:val="00F21A53"/>
    <w:rPr>
      <w:rFonts w:cs="Wingdings"/>
      <w:sz w:val="20"/>
    </w:rPr>
  </w:style>
  <w:style w:type="character" w:customStyle="1" w:styleId="ListLabel97">
    <w:name w:val="ListLabel 97"/>
    <w:qFormat/>
    <w:rsid w:val="00F21A53"/>
    <w:rPr>
      <w:rFonts w:cs="Wingdings"/>
      <w:sz w:val="28"/>
    </w:rPr>
  </w:style>
  <w:style w:type="character" w:customStyle="1" w:styleId="ListLabel98">
    <w:name w:val="ListLabel 98"/>
    <w:qFormat/>
    <w:rsid w:val="00F21A53"/>
    <w:rPr>
      <w:rFonts w:cs="Courier New"/>
    </w:rPr>
  </w:style>
  <w:style w:type="character" w:customStyle="1" w:styleId="ListLabel99">
    <w:name w:val="ListLabel 99"/>
    <w:qFormat/>
    <w:rsid w:val="00F21A53"/>
    <w:rPr>
      <w:rFonts w:cs="Wingdings"/>
    </w:rPr>
  </w:style>
  <w:style w:type="character" w:customStyle="1" w:styleId="ListLabel100">
    <w:name w:val="ListLabel 100"/>
    <w:qFormat/>
    <w:rsid w:val="00F21A53"/>
    <w:rPr>
      <w:rFonts w:cs="Symbol"/>
    </w:rPr>
  </w:style>
  <w:style w:type="character" w:customStyle="1" w:styleId="ListLabel101">
    <w:name w:val="ListLabel 101"/>
    <w:qFormat/>
    <w:rsid w:val="00F21A53"/>
    <w:rPr>
      <w:rFonts w:cs="Courier New"/>
    </w:rPr>
  </w:style>
  <w:style w:type="character" w:customStyle="1" w:styleId="ListLabel102">
    <w:name w:val="ListLabel 102"/>
    <w:qFormat/>
    <w:rsid w:val="00F21A53"/>
    <w:rPr>
      <w:rFonts w:cs="Wingdings"/>
    </w:rPr>
  </w:style>
  <w:style w:type="character" w:customStyle="1" w:styleId="ListLabel103">
    <w:name w:val="ListLabel 103"/>
    <w:qFormat/>
    <w:rsid w:val="00F21A53"/>
    <w:rPr>
      <w:rFonts w:cs="Symbol"/>
    </w:rPr>
  </w:style>
  <w:style w:type="character" w:customStyle="1" w:styleId="ListLabel104">
    <w:name w:val="ListLabel 104"/>
    <w:qFormat/>
    <w:rsid w:val="00F21A53"/>
    <w:rPr>
      <w:rFonts w:cs="Courier New"/>
    </w:rPr>
  </w:style>
  <w:style w:type="character" w:customStyle="1" w:styleId="ListLabel105">
    <w:name w:val="ListLabel 105"/>
    <w:qFormat/>
    <w:rsid w:val="00F21A53"/>
    <w:rPr>
      <w:rFonts w:cs="Wingdings"/>
    </w:rPr>
  </w:style>
  <w:style w:type="character" w:customStyle="1" w:styleId="ListLabel106">
    <w:name w:val="ListLabel 106"/>
    <w:qFormat/>
    <w:rsid w:val="00F21A53"/>
    <w:rPr>
      <w:rFonts w:cs="Symbol"/>
      <w:sz w:val="28"/>
    </w:rPr>
  </w:style>
  <w:style w:type="character" w:customStyle="1" w:styleId="ListLabel107">
    <w:name w:val="ListLabel 107"/>
    <w:qFormat/>
    <w:rsid w:val="00F21A53"/>
    <w:rPr>
      <w:rFonts w:cs="Courier New"/>
    </w:rPr>
  </w:style>
  <w:style w:type="character" w:customStyle="1" w:styleId="ListLabel108">
    <w:name w:val="ListLabel 108"/>
    <w:qFormat/>
    <w:rsid w:val="00F21A53"/>
    <w:rPr>
      <w:rFonts w:cs="Wingdings"/>
    </w:rPr>
  </w:style>
  <w:style w:type="character" w:customStyle="1" w:styleId="ListLabel109">
    <w:name w:val="ListLabel 109"/>
    <w:qFormat/>
    <w:rsid w:val="00F21A53"/>
    <w:rPr>
      <w:rFonts w:cs="Symbol"/>
    </w:rPr>
  </w:style>
  <w:style w:type="character" w:customStyle="1" w:styleId="ListLabel110">
    <w:name w:val="ListLabel 110"/>
    <w:qFormat/>
    <w:rsid w:val="00F21A53"/>
    <w:rPr>
      <w:rFonts w:cs="Courier New"/>
    </w:rPr>
  </w:style>
  <w:style w:type="character" w:customStyle="1" w:styleId="ListLabel111">
    <w:name w:val="ListLabel 111"/>
    <w:qFormat/>
    <w:rsid w:val="00F21A53"/>
    <w:rPr>
      <w:rFonts w:cs="Wingdings"/>
    </w:rPr>
  </w:style>
  <w:style w:type="character" w:customStyle="1" w:styleId="ListLabel112">
    <w:name w:val="ListLabel 112"/>
    <w:qFormat/>
    <w:rsid w:val="00F21A53"/>
    <w:rPr>
      <w:rFonts w:cs="Symbol"/>
    </w:rPr>
  </w:style>
  <w:style w:type="character" w:customStyle="1" w:styleId="ListLabel113">
    <w:name w:val="ListLabel 113"/>
    <w:qFormat/>
    <w:rsid w:val="00F21A53"/>
    <w:rPr>
      <w:rFonts w:cs="Courier New"/>
    </w:rPr>
  </w:style>
  <w:style w:type="character" w:customStyle="1" w:styleId="ListLabel114">
    <w:name w:val="ListLabel 114"/>
    <w:qFormat/>
    <w:rsid w:val="00F21A53"/>
    <w:rPr>
      <w:rFonts w:cs="Wingdings"/>
    </w:rPr>
  </w:style>
  <w:style w:type="character" w:customStyle="1" w:styleId="ListLabel115">
    <w:name w:val="ListLabel 115"/>
    <w:qFormat/>
    <w:rsid w:val="00F21A53"/>
    <w:rPr>
      <w:rFonts w:eastAsia="Calibri"/>
    </w:rPr>
  </w:style>
  <w:style w:type="character" w:customStyle="1" w:styleId="ListLabel116">
    <w:name w:val="ListLabel 116"/>
    <w:qFormat/>
    <w:rsid w:val="00F21A53"/>
    <w:rPr>
      <w:color w:val="00000A"/>
    </w:rPr>
  </w:style>
  <w:style w:type="character" w:customStyle="1" w:styleId="ListLabel117">
    <w:name w:val="ListLabel 117"/>
    <w:qFormat/>
    <w:rsid w:val="00F21A53"/>
    <w:rPr>
      <w:rFonts w:ascii="Times New Roman" w:hAnsi="Times New Roman" w:cs="Arial"/>
      <w:b/>
      <w:sz w:val="28"/>
    </w:rPr>
  </w:style>
  <w:style w:type="character" w:customStyle="1" w:styleId="ListLabel118">
    <w:name w:val="ListLabel 118"/>
    <w:qFormat/>
    <w:rsid w:val="00F21A53"/>
    <w:rPr>
      <w:rFonts w:ascii="Times New Roman" w:hAnsi="Times New Roman" w:cs="Arial"/>
      <w:b/>
      <w:sz w:val="28"/>
    </w:rPr>
  </w:style>
  <w:style w:type="character" w:customStyle="1" w:styleId="ListLabel119">
    <w:name w:val="ListLabel 119"/>
    <w:qFormat/>
    <w:rsid w:val="00F21A53"/>
    <w:rPr>
      <w:rFonts w:ascii="Times New Roman" w:hAnsi="Times New Roman" w:cs="Times New Roman"/>
      <w:sz w:val="28"/>
    </w:rPr>
  </w:style>
  <w:style w:type="character" w:customStyle="1" w:styleId="ListLabel120">
    <w:name w:val="ListLabel 120"/>
    <w:qFormat/>
    <w:rsid w:val="00F21A53"/>
    <w:rPr>
      <w:rFonts w:cs="Courier New"/>
    </w:rPr>
  </w:style>
  <w:style w:type="character" w:customStyle="1" w:styleId="ListLabel121">
    <w:name w:val="ListLabel 121"/>
    <w:qFormat/>
    <w:rsid w:val="00F21A53"/>
    <w:rPr>
      <w:rFonts w:cs="Wingdings"/>
    </w:rPr>
  </w:style>
  <w:style w:type="character" w:customStyle="1" w:styleId="ListLabel122">
    <w:name w:val="ListLabel 122"/>
    <w:qFormat/>
    <w:rsid w:val="00F21A53"/>
    <w:rPr>
      <w:rFonts w:cs="Symbol"/>
    </w:rPr>
  </w:style>
  <w:style w:type="character" w:customStyle="1" w:styleId="ListLabel123">
    <w:name w:val="ListLabel 123"/>
    <w:qFormat/>
    <w:rsid w:val="00F21A53"/>
    <w:rPr>
      <w:rFonts w:cs="Courier New"/>
    </w:rPr>
  </w:style>
  <w:style w:type="character" w:customStyle="1" w:styleId="ListLabel124">
    <w:name w:val="ListLabel 124"/>
    <w:qFormat/>
    <w:rsid w:val="00F21A53"/>
    <w:rPr>
      <w:rFonts w:cs="Wingdings"/>
    </w:rPr>
  </w:style>
  <w:style w:type="character" w:customStyle="1" w:styleId="ListLabel125">
    <w:name w:val="ListLabel 125"/>
    <w:qFormat/>
    <w:rsid w:val="00F21A53"/>
    <w:rPr>
      <w:rFonts w:cs="Symbol"/>
    </w:rPr>
  </w:style>
  <w:style w:type="character" w:customStyle="1" w:styleId="ListLabel126">
    <w:name w:val="ListLabel 126"/>
    <w:qFormat/>
    <w:rsid w:val="00F21A53"/>
    <w:rPr>
      <w:rFonts w:cs="Courier New"/>
    </w:rPr>
  </w:style>
  <w:style w:type="character" w:customStyle="1" w:styleId="ListLabel127">
    <w:name w:val="ListLabel 127"/>
    <w:qFormat/>
    <w:rsid w:val="00F21A53"/>
    <w:rPr>
      <w:rFonts w:cs="Wingdings"/>
    </w:rPr>
  </w:style>
  <w:style w:type="character" w:customStyle="1" w:styleId="ListLabel128">
    <w:name w:val="ListLabel 128"/>
    <w:qFormat/>
    <w:rsid w:val="00F21A53"/>
    <w:rPr>
      <w:rFonts w:cs="Times New Roman"/>
      <w:sz w:val="28"/>
    </w:rPr>
  </w:style>
  <w:style w:type="character" w:customStyle="1" w:styleId="ListLabel129">
    <w:name w:val="ListLabel 129"/>
    <w:qFormat/>
    <w:rsid w:val="00F21A53"/>
    <w:rPr>
      <w:rFonts w:cs="Courier New"/>
    </w:rPr>
  </w:style>
  <w:style w:type="character" w:customStyle="1" w:styleId="ListLabel130">
    <w:name w:val="ListLabel 130"/>
    <w:qFormat/>
    <w:rsid w:val="00F21A53"/>
    <w:rPr>
      <w:rFonts w:cs="Wingdings"/>
    </w:rPr>
  </w:style>
  <w:style w:type="character" w:customStyle="1" w:styleId="ListLabel131">
    <w:name w:val="ListLabel 131"/>
    <w:qFormat/>
    <w:rsid w:val="00F21A53"/>
    <w:rPr>
      <w:rFonts w:cs="Symbol"/>
    </w:rPr>
  </w:style>
  <w:style w:type="character" w:customStyle="1" w:styleId="ListLabel132">
    <w:name w:val="ListLabel 132"/>
    <w:qFormat/>
    <w:rsid w:val="00F21A53"/>
    <w:rPr>
      <w:rFonts w:cs="Courier New"/>
    </w:rPr>
  </w:style>
  <w:style w:type="character" w:customStyle="1" w:styleId="ListLabel133">
    <w:name w:val="ListLabel 133"/>
    <w:qFormat/>
    <w:rsid w:val="00F21A53"/>
    <w:rPr>
      <w:rFonts w:cs="Wingdings"/>
    </w:rPr>
  </w:style>
  <w:style w:type="character" w:customStyle="1" w:styleId="ListLabel134">
    <w:name w:val="ListLabel 134"/>
    <w:qFormat/>
    <w:rsid w:val="00F21A53"/>
    <w:rPr>
      <w:rFonts w:cs="Symbol"/>
    </w:rPr>
  </w:style>
  <w:style w:type="character" w:customStyle="1" w:styleId="ListLabel135">
    <w:name w:val="ListLabel 135"/>
    <w:qFormat/>
    <w:rsid w:val="00F21A53"/>
    <w:rPr>
      <w:rFonts w:cs="Courier New"/>
    </w:rPr>
  </w:style>
  <w:style w:type="character" w:customStyle="1" w:styleId="ListLabel136">
    <w:name w:val="ListLabel 136"/>
    <w:qFormat/>
    <w:rsid w:val="00F21A53"/>
    <w:rPr>
      <w:rFonts w:cs="Wingdings"/>
    </w:rPr>
  </w:style>
  <w:style w:type="character" w:customStyle="1" w:styleId="ListLabel137">
    <w:name w:val="ListLabel 137"/>
    <w:qFormat/>
    <w:rsid w:val="00F21A53"/>
    <w:rPr>
      <w:rFonts w:cs="Symbol"/>
      <w:sz w:val="28"/>
    </w:rPr>
  </w:style>
  <w:style w:type="character" w:customStyle="1" w:styleId="ListLabel138">
    <w:name w:val="ListLabel 138"/>
    <w:qFormat/>
    <w:rsid w:val="00F21A53"/>
    <w:rPr>
      <w:rFonts w:cs="Courier New"/>
      <w:sz w:val="20"/>
    </w:rPr>
  </w:style>
  <w:style w:type="character" w:customStyle="1" w:styleId="ListLabel139">
    <w:name w:val="ListLabel 139"/>
    <w:qFormat/>
    <w:rsid w:val="00F21A53"/>
    <w:rPr>
      <w:rFonts w:cs="Wingdings"/>
      <w:sz w:val="20"/>
    </w:rPr>
  </w:style>
  <w:style w:type="character" w:customStyle="1" w:styleId="ListLabel140">
    <w:name w:val="ListLabel 140"/>
    <w:qFormat/>
    <w:rsid w:val="00F21A53"/>
    <w:rPr>
      <w:rFonts w:cs="Wingdings"/>
      <w:sz w:val="20"/>
    </w:rPr>
  </w:style>
  <w:style w:type="character" w:customStyle="1" w:styleId="ListLabel141">
    <w:name w:val="ListLabel 141"/>
    <w:qFormat/>
    <w:rsid w:val="00F21A53"/>
    <w:rPr>
      <w:rFonts w:cs="Wingdings"/>
      <w:sz w:val="20"/>
    </w:rPr>
  </w:style>
  <w:style w:type="character" w:customStyle="1" w:styleId="ListLabel142">
    <w:name w:val="ListLabel 142"/>
    <w:qFormat/>
    <w:rsid w:val="00F21A53"/>
    <w:rPr>
      <w:rFonts w:cs="Wingdings"/>
      <w:sz w:val="20"/>
    </w:rPr>
  </w:style>
  <w:style w:type="character" w:customStyle="1" w:styleId="ListLabel143">
    <w:name w:val="ListLabel 143"/>
    <w:qFormat/>
    <w:rsid w:val="00F21A53"/>
    <w:rPr>
      <w:rFonts w:cs="Wingdings"/>
      <w:sz w:val="20"/>
    </w:rPr>
  </w:style>
  <w:style w:type="character" w:customStyle="1" w:styleId="ListLabel144">
    <w:name w:val="ListLabel 144"/>
    <w:qFormat/>
    <w:rsid w:val="00F21A53"/>
    <w:rPr>
      <w:rFonts w:cs="Wingdings"/>
      <w:sz w:val="20"/>
    </w:rPr>
  </w:style>
  <w:style w:type="character" w:customStyle="1" w:styleId="ListLabel145">
    <w:name w:val="ListLabel 145"/>
    <w:qFormat/>
    <w:rsid w:val="00F21A53"/>
    <w:rPr>
      <w:rFonts w:cs="Wingdings"/>
      <w:sz w:val="20"/>
    </w:rPr>
  </w:style>
  <w:style w:type="character" w:customStyle="1" w:styleId="ListLabel146">
    <w:name w:val="ListLabel 146"/>
    <w:qFormat/>
    <w:rsid w:val="00F21A53"/>
    <w:rPr>
      <w:rFonts w:cs="Wingdings"/>
      <w:sz w:val="28"/>
    </w:rPr>
  </w:style>
  <w:style w:type="character" w:customStyle="1" w:styleId="ListLabel147">
    <w:name w:val="ListLabel 147"/>
    <w:qFormat/>
    <w:rsid w:val="00F21A53"/>
    <w:rPr>
      <w:rFonts w:cs="Courier New"/>
    </w:rPr>
  </w:style>
  <w:style w:type="character" w:customStyle="1" w:styleId="ListLabel148">
    <w:name w:val="ListLabel 148"/>
    <w:qFormat/>
    <w:rsid w:val="00F21A53"/>
    <w:rPr>
      <w:rFonts w:cs="Wingdings"/>
    </w:rPr>
  </w:style>
  <w:style w:type="character" w:customStyle="1" w:styleId="ListLabel149">
    <w:name w:val="ListLabel 149"/>
    <w:qFormat/>
    <w:rsid w:val="00F21A53"/>
    <w:rPr>
      <w:rFonts w:cs="Symbol"/>
    </w:rPr>
  </w:style>
  <w:style w:type="character" w:customStyle="1" w:styleId="ListLabel150">
    <w:name w:val="ListLabel 150"/>
    <w:qFormat/>
    <w:rsid w:val="00F21A53"/>
    <w:rPr>
      <w:rFonts w:cs="Courier New"/>
    </w:rPr>
  </w:style>
  <w:style w:type="character" w:customStyle="1" w:styleId="ListLabel151">
    <w:name w:val="ListLabel 151"/>
    <w:qFormat/>
    <w:rsid w:val="00F21A53"/>
    <w:rPr>
      <w:rFonts w:cs="Wingdings"/>
    </w:rPr>
  </w:style>
  <w:style w:type="character" w:customStyle="1" w:styleId="ListLabel152">
    <w:name w:val="ListLabel 152"/>
    <w:qFormat/>
    <w:rsid w:val="00F21A53"/>
    <w:rPr>
      <w:rFonts w:cs="Symbol"/>
    </w:rPr>
  </w:style>
  <w:style w:type="character" w:customStyle="1" w:styleId="ListLabel153">
    <w:name w:val="ListLabel 153"/>
    <w:qFormat/>
    <w:rsid w:val="00F21A53"/>
    <w:rPr>
      <w:rFonts w:cs="Courier New"/>
    </w:rPr>
  </w:style>
  <w:style w:type="character" w:customStyle="1" w:styleId="ListLabel154">
    <w:name w:val="ListLabel 154"/>
    <w:qFormat/>
    <w:rsid w:val="00F21A53"/>
    <w:rPr>
      <w:rFonts w:cs="Wingdings"/>
    </w:rPr>
  </w:style>
  <w:style w:type="character" w:customStyle="1" w:styleId="ListLabel155">
    <w:name w:val="ListLabel 155"/>
    <w:qFormat/>
    <w:rsid w:val="00F21A53"/>
    <w:rPr>
      <w:rFonts w:cs="Symbol"/>
      <w:sz w:val="28"/>
    </w:rPr>
  </w:style>
  <w:style w:type="character" w:customStyle="1" w:styleId="ListLabel156">
    <w:name w:val="ListLabel 156"/>
    <w:qFormat/>
    <w:rsid w:val="00F21A53"/>
    <w:rPr>
      <w:rFonts w:cs="Courier New"/>
    </w:rPr>
  </w:style>
  <w:style w:type="character" w:customStyle="1" w:styleId="ListLabel157">
    <w:name w:val="ListLabel 157"/>
    <w:qFormat/>
    <w:rsid w:val="00F21A53"/>
    <w:rPr>
      <w:rFonts w:cs="Wingdings"/>
    </w:rPr>
  </w:style>
  <w:style w:type="character" w:customStyle="1" w:styleId="ListLabel158">
    <w:name w:val="ListLabel 158"/>
    <w:qFormat/>
    <w:rsid w:val="00F21A53"/>
    <w:rPr>
      <w:rFonts w:cs="Symbol"/>
    </w:rPr>
  </w:style>
  <w:style w:type="character" w:customStyle="1" w:styleId="ListLabel159">
    <w:name w:val="ListLabel 159"/>
    <w:qFormat/>
    <w:rsid w:val="00F21A53"/>
    <w:rPr>
      <w:rFonts w:cs="Courier New"/>
    </w:rPr>
  </w:style>
  <w:style w:type="character" w:customStyle="1" w:styleId="ListLabel160">
    <w:name w:val="ListLabel 160"/>
    <w:qFormat/>
    <w:rsid w:val="00F21A53"/>
    <w:rPr>
      <w:rFonts w:cs="Wingdings"/>
    </w:rPr>
  </w:style>
  <w:style w:type="character" w:customStyle="1" w:styleId="ListLabel161">
    <w:name w:val="ListLabel 161"/>
    <w:qFormat/>
    <w:rsid w:val="00F21A53"/>
    <w:rPr>
      <w:rFonts w:cs="Symbol"/>
    </w:rPr>
  </w:style>
  <w:style w:type="character" w:customStyle="1" w:styleId="ListLabel162">
    <w:name w:val="ListLabel 162"/>
    <w:qFormat/>
    <w:rsid w:val="00F21A53"/>
    <w:rPr>
      <w:rFonts w:cs="Courier New"/>
    </w:rPr>
  </w:style>
  <w:style w:type="character" w:customStyle="1" w:styleId="ListLabel163">
    <w:name w:val="ListLabel 163"/>
    <w:qFormat/>
    <w:rsid w:val="00F21A53"/>
    <w:rPr>
      <w:rFonts w:cs="Wingdings"/>
    </w:rPr>
  </w:style>
  <w:style w:type="character" w:customStyle="1" w:styleId="ListLabel164">
    <w:name w:val="ListLabel 164"/>
    <w:qFormat/>
    <w:rsid w:val="00F21A53"/>
    <w:rPr>
      <w:rFonts w:ascii="Times New Roman" w:hAnsi="Times New Roman" w:cs="Arial"/>
      <w:b/>
      <w:sz w:val="28"/>
    </w:rPr>
  </w:style>
  <w:style w:type="character" w:customStyle="1" w:styleId="ListLabel165">
    <w:name w:val="ListLabel 165"/>
    <w:qFormat/>
    <w:rsid w:val="00F21A53"/>
    <w:rPr>
      <w:rFonts w:ascii="Times New Roman" w:hAnsi="Times New Roman" w:cs="Arial"/>
      <w:b/>
      <w:sz w:val="28"/>
    </w:rPr>
  </w:style>
  <w:style w:type="character" w:customStyle="1" w:styleId="ListLabel166">
    <w:name w:val="ListLabel 166"/>
    <w:qFormat/>
    <w:rsid w:val="00F21A53"/>
    <w:rPr>
      <w:rFonts w:ascii="Times New Roman" w:hAnsi="Times New Roman" w:cs="Times New Roman"/>
      <w:sz w:val="28"/>
    </w:rPr>
  </w:style>
  <w:style w:type="character" w:customStyle="1" w:styleId="ListLabel167">
    <w:name w:val="ListLabel 167"/>
    <w:qFormat/>
    <w:rsid w:val="00F21A53"/>
    <w:rPr>
      <w:rFonts w:cs="Courier New"/>
    </w:rPr>
  </w:style>
  <w:style w:type="character" w:customStyle="1" w:styleId="ListLabel168">
    <w:name w:val="ListLabel 168"/>
    <w:qFormat/>
    <w:rsid w:val="00F21A53"/>
    <w:rPr>
      <w:rFonts w:cs="Wingdings"/>
    </w:rPr>
  </w:style>
  <w:style w:type="character" w:customStyle="1" w:styleId="ListLabel169">
    <w:name w:val="ListLabel 169"/>
    <w:qFormat/>
    <w:rsid w:val="00F21A53"/>
    <w:rPr>
      <w:rFonts w:cs="Symbol"/>
    </w:rPr>
  </w:style>
  <w:style w:type="character" w:customStyle="1" w:styleId="ListLabel170">
    <w:name w:val="ListLabel 170"/>
    <w:qFormat/>
    <w:rsid w:val="00F21A53"/>
    <w:rPr>
      <w:rFonts w:cs="Courier New"/>
    </w:rPr>
  </w:style>
  <w:style w:type="character" w:customStyle="1" w:styleId="ListLabel171">
    <w:name w:val="ListLabel 171"/>
    <w:qFormat/>
    <w:rsid w:val="00F21A53"/>
    <w:rPr>
      <w:rFonts w:cs="Wingdings"/>
    </w:rPr>
  </w:style>
  <w:style w:type="character" w:customStyle="1" w:styleId="ListLabel172">
    <w:name w:val="ListLabel 172"/>
    <w:qFormat/>
    <w:rsid w:val="00F21A53"/>
    <w:rPr>
      <w:rFonts w:cs="Symbol"/>
    </w:rPr>
  </w:style>
  <w:style w:type="character" w:customStyle="1" w:styleId="ListLabel173">
    <w:name w:val="ListLabel 173"/>
    <w:qFormat/>
    <w:rsid w:val="00F21A53"/>
    <w:rPr>
      <w:rFonts w:cs="Courier New"/>
    </w:rPr>
  </w:style>
  <w:style w:type="character" w:customStyle="1" w:styleId="ListLabel174">
    <w:name w:val="ListLabel 174"/>
    <w:qFormat/>
    <w:rsid w:val="00F21A53"/>
    <w:rPr>
      <w:rFonts w:cs="Wingdings"/>
    </w:rPr>
  </w:style>
  <w:style w:type="character" w:customStyle="1" w:styleId="ListLabel175">
    <w:name w:val="ListLabel 175"/>
    <w:qFormat/>
    <w:rsid w:val="00F21A53"/>
    <w:rPr>
      <w:rFonts w:cs="Times New Roman"/>
      <w:sz w:val="28"/>
    </w:rPr>
  </w:style>
  <w:style w:type="character" w:customStyle="1" w:styleId="ListLabel176">
    <w:name w:val="ListLabel 176"/>
    <w:qFormat/>
    <w:rsid w:val="00F21A53"/>
    <w:rPr>
      <w:rFonts w:cs="Courier New"/>
    </w:rPr>
  </w:style>
  <w:style w:type="character" w:customStyle="1" w:styleId="ListLabel177">
    <w:name w:val="ListLabel 177"/>
    <w:qFormat/>
    <w:rsid w:val="00F21A53"/>
    <w:rPr>
      <w:rFonts w:cs="Wingdings"/>
    </w:rPr>
  </w:style>
  <w:style w:type="character" w:customStyle="1" w:styleId="ListLabel178">
    <w:name w:val="ListLabel 178"/>
    <w:qFormat/>
    <w:rsid w:val="00F21A53"/>
    <w:rPr>
      <w:rFonts w:cs="Symbol"/>
    </w:rPr>
  </w:style>
  <w:style w:type="character" w:customStyle="1" w:styleId="ListLabel179">
    <w:name w:val="ListLabel 179"/>
    <w:qFormat/>
    <w:rsid w:val="00F21A53"/>
    <w:rPr>
      <w:rFonts w:cs="Courier New"/>
    </w:rPr>
  </w:style>
  <w:style w:type="character" w:customStyle="1" w:styleId="ListLabel180">
    <w:name w:val="ListLabel 180"/>
    <w:qFormat/>
    <w:rsid w:val="00F21A53"/>
    <w:rPr>
      <w:rFonts w:cs="Wingdings"/>
    </w:rPr>
  </w:style>
  <w:style w:type="character" w:customStyle="1" w:styleId="ListLabel181">
    <w:name w:val="ListLabel 181"/>
    <w:qFormat/>
    <w:rsid w:val="00F21A53"/>
    <w:rPr>
      <w:rFonts w:cs="Symbol"/>
    </w:rPr>
  </w:style>
  <w:style w:type="character" w:customStyle="1" w:styleId="ListLabel182">
    <w:name w:val="ListLabel 182"/>
    <w:qFormat/>
    <w:rsid w:val="00F21A53"/>
    <w:rPr>
      <w:rFonts w:cs="Courier New"/>
    </w:rPr>
  </w:style>
  <w:style w:type="character" w:customStyle="1" w:styleId="ListLabel183">
    <w:name w:val="ListLabel 183"/>
    <w:qFormat/>
    <w:rsid w:val="00F21A53"/>
    <w:rPr>
      <w:rFonts w:cs="Wingdings"/>
    </w:rPr>
  </w:style>
  <w:style w:type="character" w:customStyle="1" w:styleId="ListLabel184">
    <w:name w:val="ListLabel 184"/>
    <w:qFormat/>
    <w:rsid w:val="00F21A53"/>
    <w:rPr>
      <w:rFonts w:cs="Symbol"/>
      <w:sz w:val="28"/>
    </w:rPr>
  </w:style>
  <w:style w:type="character" w:customStyle="1" w:styleId="ListLabel185">
    <w:name w:val="ListLabel 185"/>
    <w:qFormat/>
    <w:rsid w:val="00F21A53"/>
    <w:rPr>
      <w:rFonts w:cs="Courier New"/>
      <w:sz w:val="20"/>
    </w:rPr>
  </w:style>
  <w:style w:type="character" w:customStyle="1" w:styleId="ListLabel186">
    <w:name w:val="ListLabel 186"/>
    <w:qFormat/>
    <w:rsid w:val="00F21A53"/>
    <w:rPr>
      <w:rFonts w:cs="Wingdings"/>
      <w:sz w:val="20"/>
    </w:rPr>
  </w:style>
  <w:style w:type="character" w:customStyle="1" w:styleId="ListLabel187">
    <w:name w:val="ListLabel 187"/>
    <w:qFormat/>
    <w:rsid w:val="00F21A53"/>
    <w:rPr>
      <w:rFonts w:cs="Wingdings"/>
      <w:sz w:val="20"/>
    </w:rPr>
  </w:style>
  <w:style w:type="character" w:customStyle="1" w:styleId="ListLabel188">
    <w:name w:val="ListLabel 188"/>
    <w:qFormat/>
    <w:rsid w:val="00F21A53"/>
    <w:rPr>
      <w:rFonts w:cs="Wingdings"/>
      <w:sz w:val="20"/>
    </w:rPr>
  </w:style>
  <w:style w:type="character" w:customStyle="1" w:styleId="ListLabel189">
    <w:name w:val="ListLabel 189"/>
    <w:qFormat/>
    <w:rsid w:val="00F21A53"/>
    <w:rPr>
      <w:rFonts w:cs="Wingdings"/>
      <w:sz w:val="20"/>
    </w:rPr>
  </w:style>
  <w:style w:type="character" w:customStyle="1" w:styleId="ListLabel190">
    <w:name w:val="ListLabel 190"/>
    <w:qFormat/>
    <w:rsid w:val="00F21A53"/>
    <w:rPr>
      <w:rFonts w:cs="Wingdings"/>
      <w:sz w:val="20"/>
    </w:rPr>
  </w:style>
  <w:style w:type="character" w:customStyle="1" w:styleId="ListLabel191">
    <w:name w:val="ListLabel 191"/>
    <w:qFormat/>
    <w:rsid w:val="00F21A53"/>
    <w:rPr>
      <w:rFonts w:cs="Wingdings"/>
      <w:sz w:val="20"/>
    </w:rPr>
  </w:style>
  <w:style w:type="character" w:customStyle="1" w:styleId="ListLabel192">
    <w:name w:val="ListLabel 192"/>
    <w:qFormat/>
    <w:rsid w:val="00F21A53"/>
    <w:rPr>
      <w:rFonts w:cs="Wingdings"/>
      <w:sz w:val="20"/>
    </w:rPr>
  </w:style>
  <w:style w:type="character" w:customStyle="1" w:styleId="ListLabel193">
    <w:name w:val="ListLabel 193"/>
    <w:qFormat/>
    <w:rsid w:val="00F21A53"/>
    <w:rPr>
      <w:rFonts w:cs="Wingdings"/>
      <w:b w:val="0"/>
      <w:sz w:val="28"/>
    </w:rPr>
  </w:style>
  <w:style w:type="character" w:customStyle="1" w:styleId="ListLabel194">
    <w:name w:val="ListLabel 194"/>
    <w:qFormat/>
    <w:rsid w:val="00F21A53"/>
    <w:rPr>
      <w:rFonts w:cs="Courier New"/>
    </w:rPr>
  </w:style>
  <w:style w:type="character" w:customStyle="1" w:styleId="ListLabel195">
    <w:name w:val="ListLabel 195"/>
    <w:qFormat/>
    <w:rsid w:val="00F21A53"/>
    <w:rPr>
      <w:rFonts w:cs="Wingdings"/>
    </w:rPr>
  </w:style>
  <w:style w:type="character" w:customStyle="1" w:styleId="ListLabel196">
    <w:name w:val="ListLabel 196"/>
    <w:qFormat/>
    <w:rsid w:val="00F21A53"/>
    <w:rPr>
      <w:rFonts w:cs="Symbol"/>
    </w:rPr>
  </w:style>
  <w:style w:type="character" w:customStyle="1" w:styleId="ListLabel197">
    <w:name w:val="ListLabel 197"/>
    <w:qFormat/>
    <w:rsid w:val="00F21A53"/>
    <w:rPr>
      <w:rFonts w:cs="Courier New"/>
    </w:rPr>
  </w:style>
  <w:style w:type="character" w:customStyle="1" w:styleId="ListLabel198">
    <w:name w:val="ListLabel 198"/>
    <w:qFormat/>
    <w:rsid w:val="00F21A53"/>
    <w:rPr>
      <w:rFonts w:cs="Wingdings"/>
    </w:rPr>
  </w:style>
  <w:style w:type="character" w:customStyle="1" w:styleId="ListLabel199">
    <w:name w:val="ListLabel 199"/>
    <w:qFormat/>
    <w:rsid w:val="00F21A53"/>
    <w:rPr>
      <w:rFonts w:cs="Symbol"/>
    </w:rPr>
  </w:style>
  <w:style w:type="character" w:customStyle="1" w:styleId="ListLabel200">
    <w:name w:val="ListLabel 200"/>
    <w:qFormat/>
    <w:rsid w:val="00F21A53"/>
    <w:rPr>
      <w:rFonts w:cs="Courier New"/>
    </w:rPr>
  </w:style>
  <w:style w:type="character" w:customStyle="1" w:styleId="ListLabel201">
    <w:name w:val="ListLabel 201"/>
    <w:qFormat/>
    <w:rsid w:val="00F21A53"/>
    <w:rPr>
      <w:rFonts w:cs="Wingdings"/>
    </w:rPr>
  </w:style>
  <w:style w:type="character" w:customStyle="1" w:styleId="ListLabel202">
    <w:name w:val="ListLabel 202"/>
    <w:qFormat/>
    <w:rsid w:val="00F21A53"/>
    <w:rPr>
      <w:rFonts w:cs="Symbol"/>
      <w:sz w:val="28"/>
    </w:rPr>
  </w:style>
  <w:style w:type="character" w:customStyle="1" w:styleId="ListLabel203">
    <w:name w:val="ListLabel 203"/>
    <w:qFormat/>
    <w:rsid w:val="00F21A53"/>
    <w:rPr>
      <w:rFonts w:cs="Courier New"/>
    </w:rPr>
  </w:style>
  <w:style w:type="character" w:customStyle="1" w:styleId="ListLabel204">
    <w:name w:val="ListLabel 204"/>
    <w:qFormat/>
    <w:rsid w:val="00F21A53"/>
    <w:rPr>
      <w:rFonts w:cs="Wingdings"/>
    </w:rPr>
  </w:style>
  <w:style w:type="character" w:customStyle="1" w:styleId="ListLabel205">
    <w:name w:val="ListLabel 205"/>
    <w:qFormat/>
    <w:rsid w:val="00F21A53"/>
    <w:rPr>
      <w:rFonts w:cs="Symbol"/>
    </w:rPr>
  </w:style>
  <w:style w:type="character" w:customStyle="1" w:styleId="ListLabel206">
    <w:name w:val="ListLabel 206"/>
    <w:qFormat/>
    <w:rsid w:val="00F21A53"/>
    <w:rPr>
      <w:rFonts w:cs="Courier New"/>
    </w:rPr>
  </w:style>
  <w:style w:type="character" w:customStyle="1" w:styleId="ListLabel207">
    <w:name w:val="ListLabel 207"/>
    <w:qFormat/>
    <w:rsid w:val="00F21A53"/>
    <w:rPr>
      <w:rFonts w:cs="Wingdings"/>
    </w:rPr>
  </w:style>
  <w:style w:type="character" w:customStyle="1" w:styleId="ListLabel208">
    <w:name w:val="ListLabel 208"/>
    <w:qFormat/>
    <w:rsid w:val="00F21A53"/>
    <w:rPr>
      <w:rFonts w:cs="Symbol"/>
    </w:rPr>
  </w:style>
  <w:style w:type="character" w:customStyle="1" w:styleId="ListLabel209">
    <w:name w:val="ListLabel 209"/>
    <w:qFormat/>
    <w:rsid w:val="00F21A53"/>
    <w:rPr>
      <w:rFonts w:cs="Courier New"/>
    </w:rPr>
  </w:style>
  <w:style w:type="character" w:customStyle="1" w:styleId="ListLabel210">
    <w:name w:val="ListLabel 210"/>
    <w:qFormat/>
    <w:rsid w:val="00F21A53"/>
    <w:rPr>
      <w:rFonts w:cs="Wingdings"/>
    </w:rPr>
  </w:style>
  <w:style w:type="character" w:customStyle="1" w:styleId="ListLabel211">
    <w:name w:val="ListLabel 211"/>
    <w:qFormat/>
    <w:rsid w:val="00F21A53"/>
    <w:rPr>
      <w:rFonts w:ascii="Times New Roman" w:hAnsi="Times New Roman" w:cs="Arial"/>
      <w:b/>
      <w:sz w:val="28"/>
    </w:rPr>
  </w:style>
  <w:style w:type="character" w:customStyle="1" w:styleId="ListLabel212">
    <w:name w:val="ListLabel 212"/>
    <w:qFormat/>
    <w:rsid w:val="00F21A53"/>
    <w:rPr>
      <w:rFonts w:ascii="Times New Roman" w:hAnsi="Times New Roman" w:cs="Arial"/>
      <w:b/>
      <w:sz w:val="28"/>
    </w:rPr>
  </w:style>
  <w:style w:type="character" w:customStyle="1" w:styleId="ListLabel213">
    <w:name w:val="ListLabel 213"/>
    <w:qFormat/>
    <w:rsid w:val="00F21A53"/>
    <w:rPr>
      <w:rFonts w:ascii="Times New Roman" w:hAnsi="Times New Roman" w:cs="Times New Roman"/>
      <w:sz w:val="28"/>
    </w:rPr>
  </w:style>
  <w:style w:type="character" w:customStyle="1" w:styleId="ListLabel214">
    <w:name w:val="ListLabel 214"/>
    <w:qFormat/>
    <w:rsid w:val="00F21A53"/>
    <w:rPr>
      <w:rFonts w:cs="Courier New"/>
    </w:rPr>
  </w:style>
  <w:style w:type="character" w:customStyle="1" w:styleId="ListLabel215">
    <w:name w:val="ListLabel 215"/>
    <w:qFormat/>
    <w:rsid w:val="00F21A53"/>
    <w:rPr>
      <w:rFonts w:cs="Wingdings"/>
    </w:rPr>
  </w:style>
  <w:style w:type="character" w:customStyle="1" w:styleId="ListLabel216">
    <w:name w:val="ListLabel 216"/>
    <w:qFormat/>
    <w:rsid w:val="00F21A53"/>
    <w:rPr>
      <w:rFonts w:cs="Symbol"/>
    </w:rPr>
  </w:style>
  <w:style w:type="character" w:customStyle="1" w:styleId="ListLabel217">
    <w:name w:val="ListLabel 217"/>
    <w:qFormat/>
    <w:rsid w:val="00F21A53"/>
    <w:rPr>
      <w:rFonts w:cs="Courier New"/>
    </w:rPr>
  </w:style>
  <w:style w:type="character" w:customStyle="1" w:styleId="ListLabel218">
    <w:name w:val="ListLabel 218"/>
    <w:qFormat/>
    <w:rsid w:val="00F21A53"/>
    <w:rPr>
      <w:rFonts w:cs="Wingdings"/>
    </w:rPr>
  </w:style>
  <w:style w:type="character" w:customStyle="1" w:styleId="ListLabel219">
    <w:name w:val="ListLabel 219"/>
    <w:qFormat/>
    <w:rsid w:val="00F21A53"/>
    <w:rPr>
      <w:rFonts w:cs="Symbol"/>
    </w:rPr>
  </w:style>
  <w:style w:type="character" w:customStyle="1" w:styleId="ListLabel220">
    <w:name w:val="ListLabel 220"/>
    <w:qFormat/>
    <w:rsid w:val="00F21A53"/>
    <w:rPr>
      <w:rFonts w:cs="Courier New"/>
    </w:rPr>
  </w:style>
  <w:style w:type="character" w:customStyle="1" w:styleId="ListLabel221">
    <w:name w:val="ListLabel 221"/>
    <w:qFormat/>
    <w:rsid w:val="00F21A53"/>
    <w:rPr>
      <w:rFonts w:cs="Wingdings"/>
    </w:rPr>
  </w:style>
  <w:style w:type="character" w:customStyle="1" w:styleId="ListLabel222">
    <w:name w:val="ListLabel 222"/>
    <w:qFormat/>
    <w:rsid w:val="00F21A53"/>
    <w:rPr>
      <w:rFonts w:cs="Times New Roman"/>
      <w:sz w:val="28"/>
    </w:rPr>
  </w:style>
  <w:style w:type="character" w:customStyle="1" w:styleId="ListLabel223">
    <w:name w:val="ListLabel 223"/>
    <w:qFormat/>
    <w:rsid w:val="00F21A53"/>
    <w:rPr>
      <w:rFonts w:cs="Courier New"/>
    </w:rPr>
  </w:style>
  <w:style w:type="character" w:customStyle="1" w:styleId="ListLabel224">
    <w:name w:val="ListLabel 224"/>
    <w:qFormat/>
    <w:rsid w:val="00F21A53"/>
    <w:rPr>
      <w:rFonts w:cs="Wingdings"/>
    </w:rPr>
  </w:style>
  <w:style w:type="character" w:customStyle="1" w:styleId="ListLabel225">
    <w:name w:val="ListLabel 225"/>
    <w:qFormat/>
    <w:rsid w:val="00F21A53"/>
    <w:rPr>
      <w:rFonts w:cs="Symbol"/>
    </w:rPr>
  </w:style>
  <w:style w:type="character" w:customStyle="1" w:styleId="ListLabel226">
    <w:name w:val="ListLabel 226"/>
    <w:qFormat/>
    <w:rsid w:val="00F21A53"/>
    <w:rPr>
      <w:rFonts w:cs="Courier New"/>
    </w:rPr>
  </w:style>
  <w:style w:type="character" w:customStyle="1" w:styleId="ListLabel227">
    <w:name w:val="ListLabel 227"/>
    <w:qFormat/>
    <w:rsid w:val="00F21A53"/>
    <w:rPr>
      <w:rFonts w:cs="Wingdings"/>
    </w:rPr>
  </w:style>
  <w:style w:type="character" w:customStyle="1" w:styleId="ListLabel228">
    <w:name w:val="ListLabel 228"/>
    <w:qFormat/>
    <w:rsid w:val="00F21A53"/>
    <w:rPr>
      <w:rFonts w:cs="Symbol"/>
    </w:rPr>
  </w:style>
  <w:style w:type="character" w:customStyle="1" w:styleId="ListLabel229">
    <w:name w:val="ListLabel 229"/>
    <w:qFormat/>
    <w:rsid w:val="00F21A53"/>
    <w:rPr>
      <w:rFonts w:cs="Courier New"/>
    </w:rPr>
  </w:style>
  <w:style w:type="character" w:customStyle="1" w:styleId="ListLabel230">
    <w:name w:val="ListLabel 230"/>
    <w:qFormat/>
    <w:rsid w:val="00F21A53"/>
    <w:rPr>
      <w:rFonts w:cs="Wingdings"/>
    </w:rPr>
  </w:style>
  <w:style w:type="character" w:customStyle="1" w:styleId="ListLabel231">
    <w:name w:val="ListLabel 231"/>
    <w:qFormat/>
    <w:rsid w:val="00F21A53"/>
    <w:rPr>
      <w:rFonts w:cs="Symbol"/>
      <w:sz w:val="28"/>
    </w:rPr>
  </w:style>
  <w:style w:type="character" w:customStyle="1" w:styleId="ListLabel232">
    <w:name w:val="ListLabel 232"/>
    <w:qFormat/>
    <w:rsid w:val="00F21A53"/>
    <w:rPr>
      <w:rFonts w:cs="Courier New"/>
      <w:sz w:val="20"/>
    </w:rPr>
  </w:style>
  <w:style w:type="character" w:customStyle="1" w:styleId="ListLabel233">
    <w:name w:val="ListLabel 233"/>
    <w:qFormat/>
    <w:rsid w:val="00F21A53"/>
    <w:rPr>
      <w:rFonts w:cs="Wingdings"/>
      <w:sz w:val="20"/>
    </w:rPr>
  </w:style>
  <w:style w:type="character" w:customStyle="1" w:styleId="ListLabel234">
    <w:name w:val="ListLabel 234"/>
    <w:qFormat/>
    <w:rsid w:val="00F21A53"/>
    <w:rPr>
      <w:rFonts w:cs="Wingdings"/>
      <w:sz w:val="20"/>
    </w:rPr>
  </w:style>
  <w:style w:type="character" w:customStyle="1" w:styleId="ListLabel235">
    <w:name w:val="ListLabel 235"/>
    <w:qFormat/>
    <w:rsid w:val="00F21A53"/>
    <w:rPr>
      <w:rFonts w:cs="Wingdings"/>
      <w:sz w:val="20"/>
    </w:rPr>
  </w:style>
  <w:style w:type="character" w:customStyle="1" w:styleId="ListLabel236">
    <w:name w:val="ListLabel 236"/>
    <w:qFormat/>
    <w:rsid w:val="00F21A53"/>
    <w:rPr>
      <w:rFonts w:cs="Wingdings"/>
      <w:sz w:val="20"/>
    </w:rPr>
  </w:style>
  <w:style w:type="character" w:customStyle="1" w:styleId="ListLabel237">
    <w:name w:val="ListLabel 237"/>
    <w:qFormat/>
    <w:rsid w:val="00F21A53"/>
    <w:rPr>
      <w:rFonts w:cs="Wingdings"/>
      <w:sz w:val="20"/>
    </w:rPr>
  </w:style>
  <w:style w:type="character" w:customStyle="1" w:styleId="ListLabel238">
    <w:name w:val="ListLabel 238"/>
    <w:qFormat/>
    <w:rsid w:val="00F21A53"/>
    <w:rPr>
      <w:rFonts w:cs="Wingdings"/>
      <w:sz w:val="20"/>
    </w:rPr>
  </w:style>
  <w:style w:type="character" w:customStyle="1" w:styleId="ListLabel239">
    <w:name w:val="ListLabel 239"/>
    <w:qFormat/>
    <w:rsid w:val="00F21A53"/>
    <w:rPr>
      <w:rFonts w:cs="Wingdings"/>
      <w:sz w:val="20"/>
    </w:rPr>
  </w:style>
  <w:style w:type="character" w:customStyle="1" w:styleId="ListLabel240">
    <w:name w:val="ListLabel 240"/>
    <w:qFormat/>
    <w:rsid w:val="00F21A53"/>
    <w:rPr>
      <w:rFonts w:cs="Wingdings"/>
      <w:b w:val="0"/>
      <w:sz w:val="28"/>
    </w:rPr>
  </w:style>
  <w:style w:type="character" w:customStyle="1" w:styleId="ListLabel241">
    <w:name w:val="ListLabel 241"/>
    <w:qFormat/>
    <w:rsid w:val="00F21A53"/>
    <w:rPr>
      <w:rFonts w:cs="Courier New"/>
    </w:rPr>
  </w:style>
  <w:style w:type="character" w:customStyle="1" w:styleId="ListLabel242">
    <w:name w:val="ListLabel 242"/>
    <w:qFormat/>
    <w:rsid w:val="00F21A53"/>
    <w:rPr>
      <w:rFonts w:cs="Wingdings"/>
    </w:rPr>
  </w:style>
  <w:style w:type="character" w:customStyle="1" w:styleId="ListLabel243">
    <w:name w:val="ListLabel 243"/>
    <w:qFormat/>
    <w:rsid w:val="00F21A53"/>
    <w:rPr>
      <w:rFonts w:cs="Symbol"/>
    </w:rPr>
  </w:style>
  <w:style w:type="character" w:customStyle="1" w:styleId="ListLabel244">
    <w:name w:val="ListLabel 244"/>
    <w:qFormat/>
    <w:rsid w:val="00F21A53"/>
    <w:rPr>
      <w:rFonts w:cs="Courier New"/>
    </w:rPr>
  </w:style>
  <w:style w:type="character" w:customStyle="1" w:styleId="ListLabel245">
    <w:name w:val="ListLabel 245"/>
    <w:qFormat/>
    <w:rsid w:val="00F21A53"/>
    <w:rPr>
      <w:rFonts w:cs="Wingdings"/>
    </w:rPr>
  </w:style>
  <w:style w:type="character" w:customStyle="1" w:styleId="ListLabel246">
    <w:name w:val="ListLabel 246"/>
    <w:qFormat/>
    <w:rsid w:val="00F21A53"/>
    <w:rPr>
      <w:rFonts w:cs="Symbol"/>
    </w:rPr>
  </w:style>
  <w:style w:type="character" w:customStyle="1" w:styleId="ListLabel247">
    <w:name w:val="ListLabel 247"/>
    <w:qFormat/>
    <w:rsid w:val="00F21A53"/>
    <w:rPr>
      <w:rFonts w:cs="Courier New"/>
    </w:rPr>
  </w:style>
  <w:style w:type="character" w:customStyle="1" w:styleId="ListLabel248">
    <w:name w:val="ListLabel 248"/>
    <w:qFormat/>
    <w:rsid w:val="00F21A53"/>
    <w:rPr>
      <w:rFonts w:cs="Wingdings"/>
    </w:rPr>
  </w:style>
  <w:style w:type="character" w:customStyle="1" w:styleId="ListLabel249">
    <w:name w:val="ListLabel 249"/>
    <w:qFormat/>
    <w:rsid w:val="00F21A53"/>
    <w:rPr>
      <w:rFonts w:cs="Symbol"/>
      <w:sz w:val="28"/>
    </w:rPr>
  </w:style>
  <w:style w:type="character" w:customStyle="1" w:styleId="ListLabel250">
    <w:name w:val="ListLabel 250"/>
    <w:qFormat/>
    <w:rsid w:val="00F21A53"/>
    <w:rPr>
      <w:rFonts w:cs="Courier New"/>
    </w:rPr>
  </w:style>
  <w:style w:type="character" w:customStyle="1" w:styleId="ListLabel251">
    <w:name w:val="ListLabel 251"/>
    <w:qFormat/>
    <w:rsid w:val="00F21A53"/>
    <w:rPr>
      <w:rFonts w:cs="Wingdings"/>
    </w:rPr>
  </w:style>
  <w:style w:type="character" w:customStyle="1" w:styleId="ListLabel252">
    <w:name w:val="ListLabel 252"/>
    <w:qFormat/>
    <w:rsid w:val="00F21A53"/>
    <w:rPr>
      <w:rFonts w:cs="Symbol"/>
    </w:rPr>
  </w:style>
  <w:style w:type="character" w:customStyle="1" w:styleId="ListLabel253">
    <w:name w:val="ListLabel 253"/>
    <w:qFormat/>
    <w:rsid w:val="00F21A53"/>
    <w:rPr>
      <w:rFonts w:cs="Courier New"/>
    </w:rPr>
  </w:style>
  <w:style w:type="character" w:customStyle="1" w:styleId="ListLabel254">
    <w:name w:val="ListLabel 254"/>
    <w:qFormat/>
    <w:rsid w:val="00F21A53"/>
    <w:rPr>
      <w:rFonts w:cs="Wingdings"/>
    </w:rPr>
  </w:style>
  <w:style w:type="character" w:customStyle="1" w:styleId="ListLabel255">
    <w:name w:val="ListLabel 255"/>
    <w:qFormat/>
    <w:rsid w:val="00F21A53"/>
    <w:rPr>
      <w:rFonts w:cs="Symbol"/>
    </w:rPr>
  </w:style>
  <w:style w:type="character" w:customStyle="1" w:styleId="ListLabel256">
    <w:name w:val="ListLabel 256"/>
    <w:qFormat/>
    <w:rsid w:val="00F21A53"/>
    <w:rPr>
      <w:rFonts w:cs="Courier New"/>
    </w:rPr>
  </w:style>
  <w:style w:type="character" w:customStyle="1" w:styleId="ListLabel257">
    <w:name w:val="ListLabel 257"/>
    <w:qFormat/>
    <w:rsid w:val="00F21A53"/>
    <w:rPr>
      <w:rFonts w:cs="Wingdings"/>
    </w:rPr>
  </w:style>
  <w:style w:type="character" w:customStyle="1" w:styleId="ListLabel258">
    <w:name w:val="ListLabel 258"/>
    <w:qFormat/>
    <w:rsid w:val="00F21A53"/>
    <w:rPr>
      <w:rFonts w:ascii="Times New Roman" w:hAnsi="Times New Roman" w:cs="Arial"/>
      <w:b/>
      <w:sz w:val="28"/>
    </w:rPr>
  </w:style>
  <w:style w:type="character" w:customStyle="1" w:styleId="ListLabel259">
    <w:name w:val="ListLabel 259"/>
    <w:qFormat/>
    <w:rsid w:val="00F21A53"/>
    <w:rPr>
      <w:rFonts w:cs="Arial"/>
      <w:b/>
      <w:sz w:val="28"/>
    </w:rPr>
  </w:style>
  <w:style w:type="character" w:customStyle="1" w:styleId="ListLabel260">
    <w:name w:val="ListLabel 260"/>
    <w:qFormat/>
    <w:rsid w:val="00F21A53"/>
    <w:rPr>
      <w:rFonts w:ascii="Times New Roman" w:hAnsi="Times New Roman" w:cs="Times New Roman"/>
      <w:sz w:val="28"/>
    </w:rPr>
  </w:style>
  <w:style w:type="character" w:customStyle="1" w:styleId="ListLabel261">
    <w:name w:val="ListLabel 261"/>
    <w:qFormat/>
    <w:rsid w:val="00F21A53"/>
    <w:rPr>
      <w:rFonts w:cs="Courier New"/>
    </w:rPr>
  </w:style>
  <w:style w:type="character" w:customStyle="1" w:styleId="ListLabel262">
    <w:name w:val="ListLabel 262"/>
    <w:qFormat/>
    <w:rsid w:val="00F21A53"/>
    <w:rPr>
      <w:rFonts w:cs="Wingdings"/>
    </w:rPr>
  </w:style>
  <w:style w:type="character" w:customStyle="1" w:styleId="ListLabel263">
    <w:name w:val="ListLabel 263"/>
    <w:qFormat/>
    <w:rsid w:val="00F21A53"/>
    <w:rPr>
      <w:rFonts w:cs="Symbol"/>
    </w:rPr>
  </w:style>
  <w:style w:type="character" w:customStyle="1" w:styleId="ListLabel264">
    <w:name w:val="ListLabel 264"/>
    <w:qFormat/>
    <w:rsid w:val="00F21A53"/>
    <w:rPr>
      <w:rFonts w:cs="Courier New"/>
    </w:rPr>
  </w:style>
  <w:style w:type="character" w:customStyle="1" w:styleId="ListLabel265">
    <w:name w:val="ListLabel 265"/>
    <w:qFormat/>
    <w:rsid w:val="00F21A53"/>
    <w:rPr>
      <w:rFonts w:cs="Wingdings"/>
    </w:rPr>
  </w:style>
  <w:style w:type="character" w:customStyle="1" w:styleId="ListLabel266">
    <w:name w:val="ListLabel 266"/>
    <w:qFormat/>
    <w:rsid w:val="00F21A53"/>
    <w:rPr>
      <w:rFonts w:cs="Symbol"/>
    </w:rPr>
  </w:style>
  <w:style w:type="character" w:customStyle="1" w:styleId="ListLabel267">
    <w:name w:val="ListLabel 267"/>
    <w:qFormat/>
    <w:rsid w:val="00F21A53"/>
    <w:rPr>
      <w:rFonts w:cs="Courier New"/>
    </w:rPr>
  </w:style>
  <w:style w:type="character" w:customStyle="1" w:styleId="ListLabel268">
    <w:name w:val="ListLabel 268"/>
    <w:qFormat/>
    <w:rsid w:val="00F21A53"/>
    <w:rPr>
      <w:rFonts w:cs="Wingdings"/>
    </w:rPr>
  </w:style>
  <w:style w:type="character" w:customStyle="1" w:styleId="ListLabel269">
    <w:name w:val="ListLabel 269"/>
    <w:qFormat/>
    <w:rsid w:val="00F21A53"/>
    <w:rPr>
      <w:rFonts w:cs="Times New Roman"/>
      <w:sz w:val="28"/>
    </w:rPr>
  </w:style>
  <w:style w:type="character" w:customStyle="1" w:styleId="ListLabel270">
    <w:name w:val="ListLabel 270"/>
    <w:qFormat/>
    <w:rsid w:val="00F21A53"/>
    <w:rPr>
      <w:rFonts w:cs="Courier New"/>
    </w:rPr>
  </w:style>
  <w:style w:type="character" w:customStyle="1" w:styleId="ListLabel271">
    <w:name w:val="ListLabel 271"/>
    <w:qFormat/>
    <w:rsid w:val="00F21A53"/>
    <w:rPr>
      <w:rFonts w:cs="Wingdings"/>
    </w:rPr>
  </w:style>
  <w:style w:type="character" w:customStyle="1" w:styleId="ListLabel272">
    <w:name w:val="ListLabel 272"/>
    <w:qFormat/>
    <w:rsid w:val="00F21A53"/>
    <w:rPr>
      <w:rFonts w:cs="Symbol"/>
    </w:rPr>
  </w:style>
  <w:style w:type="character" w:customStyle="1" w:styleId="ListLabel273">
    <w:name w:val="ListLabel 273"/>
    <w:qFormat/>
    <w:rsid w:val="00F21A53"/>
    <w:rPr>
      <w:rFonts w:cs="Courier New"/>
    </w:rPr>
  </w:style>
  <w:style w:type="character" w:customStyle="1" w:styleId="ListLabel274">
    <w:name w:val="ListLabel 274"/>
    <w:qFormat/>
    <w:rsid w:val="00F21A53"/>
    <w:rPr>
      <w:rFonts w:cs="Wingdings"/>
    </w:rPr>
  </w:style>
  <w:style w:type="character" w:customStyle="1" w:styleId="ListLabel275">
    <w:name w:val="ListLabel 275"/>
    <w:qFormat/>
    <w:rsid w:val="00F21A53"/>
    <w:rPr>
      <w:rFonts w:cs="Symbol"/>
    </w:rPr>
  </w:style>
  <w:style w:type="character" w:customStyle="1" w:styleId="ListLabel276">
    <w:name w:val="ListLabel 276"/>
    <w:qFormat/>
    <w:rsid w:val="00F21A53"/>
    <w:rPr>
      <w:rFonts w:cs="Courier New"/>
    </w:rPr>
  </w:style>
  <w:style w:type="character" w:customStyle="1" w:styleId="ListLabel277">
    <w:name w:val="ListLabel 277"/>
    <w:qFormat/>
    <w:rsid w:val="00F21A53"/>
    <w:rPr>
      <w:rFonts w:cs="Wingdings"/>
    </w:rPr>
  </w:style>
  <w:style w:type="paragraph" w:customStyle="1" w:styleId="1f">
    <w:name w:val="Заголовок1"/>
    <w:basedOn w:val="a0"/>
    <w:next w:val="af7"/>
    <w:qFormat/>
    <w:rsid w:val="00F21A53"/>
    <w:pPr>
      <w:keepNext/>
      <w:spacing w:before="240" w:after="120" w:line="259" w:lineRule="auto"/>
    </w:pPr>
    <w:rPr>
      <w:rFonts w:ascii="Times New Roman" w:eastAsia="Noto Sans CJK SC Regular" w:hAnsi="Times New Roman" w:cs="Lohit Devanagari"/>
      <w:color w:val="00000A"/>
      <w:sz w:val="28"/>
      <w:szCs w:val="28"/>
      <w:lang w:val="uk-UA" w:eastAsia="uk-UA"/>
    </w:rPr>
  </w:style>
  <w:style w:type="paragraph" w:styleId="afff9">
    <w:name w:val="List"/>
    <w:basedOn w:val="af7"/>
    <w:rsid w:val="00F21A53"/>
    <w:pPr>
      <w:widowControl w:val="0"/>
      <w:suppressAutoHyphens/>
    </w:pPr>
    <w:rPr>
      <w:rFonts w:eastAsia="SimSun" w:cs="Lohit Devanagari"/>
      <w:color w:val="00000A"/>
      <w:kern w:val="2"/>
      <w:sz w:val="24"/>
      <w:szCs w:val="24"/>
      <w:lang w:eastAsia="zh-CN" w:bidi="hi-IN"/>
    </w:rPr>
  </w:style>
  <w:style w:type="paragraph" w:customStyle="1" w:styleId="1f0">
    <w:name w:val="Название объекта1"/>
    <w:basedOn w:val="a0"/>
    <w:qFormat/>
    <w:rsid w:val="00F21A53"/>
    <w:pPr>
      <w:suppressLineNumbers/>
      <w:spacing w:before="120" w:after="120" w:line="259" w:lineRule="auto"/>
    </w:pPr>
    <w:rPr>
      <w:rFonts w:ascii="Times New Roman" w:eastAsia="Calibri" w:hAnsi="Times New Roman" w:cs="Lohit Devanagari"/>
      <w:i/>
      <w:iCs/>
      <w:color w:val="00000A"/>
      <w:sz w:val="24"/>
      <w:szCs w:val="24"/>
      <w:lang w:val="uk-UA" w:eastAsia="uk-UA"/>
    </w:rPr>
  </w:style>
  <w:style w:type="paragraph" w:styleId="1f1">
    <w:name w:val="index 1"/>
    <w:basedOn w:val="a0"/>
    <w:next w:val="a0"/>
    <w:autoRedefine/>
    <w:uiPriority w:val="99"/>
    <w:semiHidden/>
    <w:unhideWhenUsed/>
    <w:rsid w:val="00F21A53"/>
    <w:pPr>
      <w:spacing w:after="0" w:line="240" w:lineRule="auto"/>
      <w:ind w:left="220" w:hanging="220"/>
    </w:pPr>
    <w:rPr>
      <w:rFonts w:eastAsiaTheme="minorEastAsia"/>
      <w:lang w:val="uk-UA" w:eastAsia="uk-UA"/>
    </w:rPr>
  </w:style>
  <w:style w:type="paragraph" w:styleId="afffa">
    <w:name w:val="index heading"/>
    <w:basedOn w:val="a0"/>
    <w:qFormat/>
    <w:rsid w:val="00F21A53"/>
    <w:pPr>
      <w:suppressLineNumbers/>
      <w:spacing w:after="160" w:line="259" w:lineRule="auto"/>
    </w:pPr>
    <w:rPr>
      <w:rFonts w:ascii="Times New Roman" w:eastAsia="Calibri" w:hAnsi="Times New Roman" w:cs="Lohit Devanagari"/>
      <w:color w:val="00000A"/>
      <w:lang w:val="uk-UA" w:eastAsia="uk-UA"/>
    </w:rPr>
  </w:style>
  <w:style w:type="character" w:customStyle="1" w:styleId="1f2">
    <w:name w:val="Заголовок Знак1"/>
    <w:basedOn w:val="a1"/>
    <w:uiPriority w:val="10"/>
    <w:rsid w:val="00F21A53"/>
    <w:rPr>
      <w:rFonts w:asciiTheme="majorHAnsi" w:eastAsiaTheme="majorEastAsia" w:hAnsiTheme="majorHAnsi" w:cstheme="majorBidi"/>
      <w:color w:val="00000A"/>
      <w:spacing w:val="-10"/>
      <w:kern w:val="2"/>
      <w:sz w:val="56"/>
      <w:szCs w:val="56"/>
      <w:lang w:eastAsia="uk-UA"/>
    </w:rPr>
  </w:style>
  <w:style w:type="character" w:customStyle="1" w:styleId="HTML1">
    <w:name w:val="Стандартный HTML Знак1"/>
    <w:basedOn w:val="a1"/>
    <w:uiPriority w:val="99"/>
    <w:semiHidden/>
    <w:rsid w:val="00F21A53"/>
    <w:rPr>
      <w:rFonts w:ascii="Courier New" w:hAnsi="Courier New" w:cs="Courier New"/>
      <w:color w:val="00000A"/>
      <w:sz w:val="20"/>
      <w:szCs w:val="20"/>
      <w:lang w:eastAsia="ru-RU"/>
    </w:rPr>
  </w:style>
  <w:style w:type="character" w:customStyle="1" w:styleId="HTML2">
    <w:name w:val="Стандартный HTML Знак2"/>
    <w:basedOn w:val="a1"/>
    <w:uiPriority w:val="99"/>
    <w:semiHidden/>
    <w:rsid w:val="00F21A53"/>
    <w:rPr>
      <w:rFonts w:ascii="Consolas" w:hAnsi="Consolas"/>
      <w:sz w:val="20"/>
      <w:szCs w:val="20"/>
      <w:lang w:eastAsia="ru-RU"/>
    </w:rPr>
  </w:style>
  <w:style w:type="paragraph" w:customStyle="1" w:styleId="1f3">
    <w:name w:val="Верхний колонтитул1"/>
    <w:basedOn w:val="a0"/>
    <w:uiPriority w:val="99"/>
    <w:unhideWhenUsed/>
    <w:qFormat/>
    <w:rsid w:val="00F21A53"/>
    <w:pPr>
      <w:tabs>
        <w:tab w:val="center" w:pos="4677"/>
        <w:tab w:val="right" w:pos="9355"/>
      </w:tabs>
      <w:spacing w:after="0" w:line="240" w:lineRule="auto"/>
    </w:pPr>
    <w:rPr>
      <w:rFonts w:ascii="Calibri" w:eastAsia="Calibri" w:hAnsi="Calibri"/>
      <w:color w:val="00000A"/>
      <w:lang w:val="uk-UA" w:eastAsia="uk-UA"/>
    </w:rPr>
  </w:style>
  <w:style w:type="paragraph" w:customStyle="1" w:styleId="1f4">
    <w:name w:val="Нижний колонтитул1"/>
    <w:basedOn w:val="a0"/>
    <w:uiPriority w:val="99"/>
    <w:unhideWhenUsed/>
    <w:rsid w:val="00F21A53"/>
    <w:pPr>
      <w:tabs>
        <w:tab w:val="center" w:pos="4677"/>
        <w:tab w:val="right" w:pos="9355"/>
      </w:tabs>
      <w:spacing w:after="0" w:line="240" w:lineRule="auto"/>
    </w:pPr>
    <w:rPr>
      <w:rFonts w:ascii="Calibri" w:eastAsia="Calibri" w:hAnsi="Calibri"/>
      <w:color w:val="00000A"/>
      <w:lang w:val="uk-UA" w:eastAsia="uk-UA"/>
    </w:rPr>
  </w:style>
  <w:style w:type="paragraph" w:customStyle="1" w:styleId="afffb">
    <w:name w:val="Содержимое таблицы"/>
    <w:basedOn w:val="a0"/>
    <w:qFormat/>
    <w:rsid w:val="00F21A53"/>
    <w:pPr>
      <w:suppressLineNumbers/>
      <w:spacing w:after="160" w:line="259" w:lineRule="auto"/>
    </w:pPr>
    <w:rPr>
      <w:rFonts w:ascii="Calibri" w:eastAsia="Calibri" w:hAnsi="Calibri"/>
      <w:color w:val="00000A"/>
      <w:lang w:val="uk-UA" w:eastAsia="uk-UA"/>
    </w:rPr>
  </w:style>
  <w:style w:type="paragraph" w:customStyle="1" w:styleId="afffc">
    <w:name w:val="Заголовок таблицы"/>
    <w:basedOn w:val="afffb"/>
    <w:qFormat/>
    <w:rsid w:val="00F21A53"/>
    <w:pPr>
      <w:jc w:val="center"/>
    </w:pPr>
    <w:rPr>
      <w:b/>
      <w:bCs/>
    </w:rPr>
  </w:style>
  <w:style w:type="paragraph" w:customStyle="1" w:styleId="Bodytext4">
    <w:name w:val="Body text (4)"/>
    <w:basedOn w:val="a0"/>
    <w:qFormat/>
    <w:rsid w:val="00F21A53"/>
    <w:pPr>
      <w:shd w:val="clear" w:color="auto" w:fill="FFFFFF"/>
      <w:spacing w:after="160" w:line="317" w:lineRule="exact"/>
    </w:pPr>
    <w:rPr>
      <w:rFonts w:ascii="Calibri" w:eastAsia="Calibri" w:hAnsi="Calibri"/>
      <w:color w:val="00000A"/>
      <w:kern w:val="2"/>
      <w:lang w:val="uk-UA" w:eastAsia="uk-UA" w:bidi="hi-IN"/>
    </w:rPr>
  </w:style>
  <w:style w:type="character" w:customStyle="1" w:styleId="afffd">
    <w:name w:val="Виділення жирним"/>
    <w:qFormat/>
    <w:rsid w:val="00F21A53"/>
    <w:rPr>
      <w:b/>
      <w:bCs/>
    </w:rPr>
  </w:style>
  <w:style w:type="paragraph" w:customStyle="1" w:styleId="afffe">
    <w:name w:val="Текст у вказаному форматі"/>
    <w:basedOn w:val="a0"/>
    <w:qFormat/>
    <w:rsid w:val="00F21A53"/>
    <w:pPr>
      <w:widowControl w:val="0"/>
      <w:suppressAutoHyphens/>
      <w:spacing w:after="0" w:line="240" w:lineRule="auto"/>
    </w:pPr>
    <w:rPr>
      <w:rFonts w:ascii="Liberation Mono" w:eastAsia="Liberation Mono" w:hAnsi="Liberation Mono" w:cs="Liberation Mono"/>
      <w:sz w:val="20"/>
      <w:szCs w:val="20"/>
      <w:lang w:val="uk-UA" w:eastAsia="zh-CN" w:bidi="hi-IN"/>
    </w:rPr>
  </w:style>
  <w:style w:type="paragraph" w:customStyle="1" w:styleId="affff">
    <w:name w:val="Вміст таблиці"/>
    <w:basedOn w:val="a0"/>
    <w:qFormat/>
    <w:rsid w:val="00F21A53"/>
    <w:pPr>
      <w:widowControl w:val="0"/>
      <w:suppressLineNumbers/>
      <w:suppressAutoHyphens/>
      <w:spacing w:after="0" w:line="240" w:lineRule="auto"/>
    </w:pPr>
    <w:rPr>
      <w:rFonts w:ascii="Times New Roman" w:eastAsia="Noto Sans CJK SC Regular" w:hAnsi="Times New Roman" w:cs="FreeSans"/>
      <w:sz w:val="24"/>
      <w:szCs w:val="24"/>
      <w:lang w:val="uk-UA" w:eastAsia="zh-CN" w:bidi="hi-IN"/>
    </w:rPr>
  </w:style>
  <w:style w:type="character" w:customStyle="1" w:styleId="copy-file-field">
    <w:name w:val="copy-file-field"/>
    <w:basedOn w:val="a1"/>
    <w:qFormat/>
    <w:rsid w:val="00F21A53"/>
  </w:style>
  <w:style w:type="character" w:customStyle="1" w:styleId="1f5">
    <w:name w:val="Строгий1"/>
    <w:qFormat/>
    <w:rsid w:val="00F21A53"/>
    <w:rPr>
      <w:b/>
      <w:bCs/>
    </w:rPr>
  </w:style>
  <w:style w:type="paragraph" w:customStyle="1" w:styleId="1f6">
    <w:name w:val="Обычный (веб)1"/>
    <w:basedOn w:val="a0"/>
    <w:rsid w:val="00F21A53"/>
    <w:pPr>
      <w:suppressAutoHyphens/>
      <w:spacing w:before="280" w:after="280" w:line="240" w:lineRule="auto"/>
    </w:pPr>
    <w:rPr>
      <w:rFonts w:ascii="Times New Roman" w:eastAsia="Times New Roman" w:hAnsi="Times New Roman" w:cs="Times New Roman"/>
      <w:sz w:val="24"/>
      <w:szCs w:val="24"/>
      <w:lang w:val="uk-UA" w:eastAsia="zh-CN"/>
    </w:rPr>
  </w:style>
  <w:style w:type="character" w:customStyle="1" w:styleId="1f7">
    <w:name w:val="Верхний колонтитул Знак1"/>
    <w:basedOn w:val="a1"/>
    <w:qFormat/>
    <w:rsid w:val="00F21A53"/>
    <w:rPr>
      <w:rFonts w:ascii="Calibri" w:eastAsia="Calibri" w:hAnsi="Calibri"/>
      <w:color w:val="00000A"/>
    </w:rPr>
  </w:style>
  <w:style w:type="character" w:customStyle="1" w:styleId="1f8">
    <w:name w:val="Нижний колонтитул Знак1"/>
    <w:basedOn w:val="a1"/>
    <w:uiPriority w:val="99"/>
    <w:qFormat/>
    <w:rsid w:val="00F21A53"/>
    <w:rPr>
      <w:rFonts w:ascii="Calibri" w:eastAsia="Calibri" w:hAnsi="Calibri"/>
      <w:color w:val="00000A"/>
    </w:rPr>
  </w:style>
  <w:style w:type="character" w:customStyle="1" w:styleId="affff0">
    <w:name w:val="Колонтитул_"/>
    <w:basedOn w:val="a1"/>
    <w:uiPriority w:val="99"/>
    <w:qFormat/>
    <w:locked/>
    <w:rsid w:val="00F21A53"/>
    <w:rPr>
      <w:rFonts w:ascii="Times New Roman" w:hAnsi="Times New Roman" w:cs="Times New Roman"/>
      <w:sz w:val="19"/>
      <w:szCs w:val="19"/>
      <w:u w:val="none"/>
    </w:rPr>
  </w:style>
  <w:style w:type="character" w:customStyle="1" w:styleId="lrzxr">
    <w:name w:val="lrzxr"/>
    <w:basedOn w:val="a1"/>
    <w:rsid w:val="00F21A53"/>
  </w:style>
  <w:style w:type="character" w:customStyle="1" w:styleId="acopre">
    <w:name w:val="acopre"/>
    <w:basedOn w:val="a1"/>
    <w:rsid w:val="00F21A53"/>
  </w:style>
  <w:style w:type="paragraph" w:customStyle="1" w:styleId="2f1">
    <w:name w:val="Обычный (веб)2"/>
    <w:basedOn w:val="a0"/>
    <w:rsid w:val="00F21A53"/>
    <w:pPr>
      <w:suppressAutoHyphens/>
      <w:overflowPunct w:val="0"/>
      <w:spacing w:before="280" w:after="280" w:line="240" w:lineRule="auto"/>
    </w:pPr>
    <w:rPr>
      <w:rFonts w:ascii="Times New Roman" w:eastAsia="Times New Roman" w:hAnsi="Times New Roman" w:cs="Times New Roman"/>
      <w:sz w:val="24"/>
      <w:szCs w:val="24"/>
      <w:lang w:val="uk-UA" w:eastAsia="uk-UA"/>
    </w:rPr>
  </w:style>
  <w:style w:type="character" w:customStyle="1" w:styleId="affff1">
    <w:name w:val="Основний текст Знак"/>
    <w:basedOn w:val="af8"/>
    <w:rsid w:val="00F21A53"/>
    <w:rPr>
      <w:rFonts w:asciiTheme="minorHAnsi" w:eastAsia="Calibri" w:hAnsiTheme="minorHAnsi" w:cstheme="minorBidi"/>
      <w:sz w:val="28"/>
      <w:szCs w:val="28"/>
      <w:lang w:val="uk-UA" w:eastAsia="ru-RU"/>
    </w:rPr>
  </w:style>
  <w:style w:type="paragraph" w:customStyle="1" w:styleId="2f2">
    <w:name w:val="Верхний колонтитул Знак2"/>
    <w:basedOn w:val="a0"/>
    <w:uiPriority w:val="99"/>
    <w:unhideWhenUsed/>
    <w:qFormat/>
    <w:rsid w:val="00F21A53"/>
    <w:pPr>
      <w:tabs>
        <w:tab w:val="center" w:pos="4677"/>
        <w:tab w:val="right" w:pos="9355"/>
      </w:tabs>
      <w:spacing w:after="0" w:line="240" w:lineRule="auto"/>
    </w:pPr>
    <w:rPr>
      <w:rFonts w:ascii="Calibri" w:eastAsia="Calibri" w:hAnsi="Calibri"/>
      <w:color w:val="00000A"/>
    </w:rPr>
  </w:style>
  <w:style w:type="paragraph" w:customStyle="1" w:styleId="2f3">
    <w:name w:val="Нижний колонтитул Знак2"/>
    <w:basedOn w:val="a0"/>
    <w:qFormat/>
    <w:rsid w:val="00F21A53"/>
    <w:pPr>
      <w:suppressAutoHyphens/>
      <w:spacing w:before="280" w:after="280" w:line="240" w:lineRule="auto"/>
    </w:pPr>
    <w:rPr>
      <w:rFonts w:ascii="Times New Roman" w:eastAsia="Times New Roman" w:hAnsi="Times New Roman" w:cs="Times New Roman"/>
      <w:color w:val="00000A"/>
      <w:sz w:val="24"/>
      <w:szCs w:val="24"/>
      <w:lang w:eastAsia="zh-CN"/>
    </w:rPr>
  </w:style>
  <w:style w:type="paragraph" w:customStyle="1" w:styleId="affff2">
    <w:name w:val="Верхний и нижний колонтитулы"/>
    <w:basedOn w:val="a0"/>
    <w:qFormat/>
    <w:rsid w:val="00F21A53"/>
    <w:pPr>
      <w:spacing w:after="160" w:line="259" w:lineRule="auto"/>
    </w:pPr>
    <w:rPr>
      <w:rFonts w:ascii="Calibri" w:eastAsia="Calibri" w:hAnsi="Calibri"/>
      <w:color w:val="00000A"/>
    </w:rPr>
  </w:style>
  <w:style w:type="paragraph" w:customStyle="1" w:styleId="2f4">
    <w:name w:val="Верхний колонтитул2"/>
    <w:basedOn w:val="a0"/>
    <w:unhideWhenUsed/>
    <w:rsid w:val="00F21A53"/>
    <w:pPr>
      <w:tabs>
        <w:tab w:val="center" w:pos="4677"/>
        <w:tab w:val="right" w:pos="9355"/>
      </w:tabs>
      <w:spacing w:after="0" w:line="240" w:lineRule="auto"/>
    </w:pPr>
    <w:rPr>
      <w:rFonts w:ascii="Calibri" w:eastAsia="Calibri" w:hAnsi="Calibri"/>
      <w:color w:val="00000A"/>
    </w:rPr>
  </w:style>
  <w:style w:type="table" w:customStyle="1" w:styleId="2f5">
    <w:name w:val="Сетка таблицы2"/>
    <w:basedOn w:val="a2"/>
    <w:rsid w:val="00F21A53"/>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0"/>
    <w:next w:val="a0"/>
    <w:autoRedefine/>
    <w:unhideWhenUsed/>
    <w:rsid w:val="00F21A53"/>
    <w:pPr>
      <w:spacing w:after="0" w:line="240" w:lineRule="auto"/>
      <w:ind w:left="660"/>
    </w:pPr>
    <w:rPr>
      <w:rFonts w:ascii="Calibri" w:eastAsia="Calibri" w:hAnsi="Calibri" w:cs="Calibri"/>
      <w:sz w:val="18"/>
      <w:szCs w:val="18"/>
      <w:lang w:val="en-US"/>
    </w:rPr>
  </w:style>
  <w:style w:type="paragraph" w:styleId="53">
    <w:name w:val="toc 5"/>
    <w:basedOn w:val="a0"/>
    <w:next w:val="a0"/>
    <w:autoRedefine/>
    <w:unhideWhenUsed/>
    <w:rsid w:val="00F21A53"/>
    <w:pPr>
      <w:spacing w:after="0" w:line="240" w:lineRule="auto"/>
      <w:ind w:left="880"/>
    </w:pPr>
    <w:rPr>
      <w:rFonts w:ascii="Calibri" w:eastAsia="Calibri" w:hAnsi="Calibri" w:cs="Calibri"/>
      <w:sz w:val="18"/>
      <w:szCs w:val="18"/>
      <w:lang w:val="en-US"/>
    </w:rPr>
  </w:style>
  <w:style w:type="paragraph" w:styleId="63">
    <w:name w:val="toc 6"/>
    <w:basedOn w:val="a0"/>
    <w:next w:val="a0"/>
    <w:autoRedefine/>
    <w:unhideWhenUsed/>
    <w:rsid w:val="00F21A53"/>
    <w:pPr>
      <w:spacing w:after="0" w:line="240" w:lineRule="auto"/>
      <w:ind w:left="1100"/>
    </w:pPr>
    <w:rPr>
      <w:rFonts w:ascii="Calibri" w:eastAsia="Calibri" w:hAnsi="Calibri" w:cs="Calibri"/>
      <w:sz w:val="18"/>
      <w:szCs w:val="18"/>
      <w:lang w:val="en-US"/>
    </w:rPr>
  </w:style>
  <w:style w:type="paragraph" w:styleId="71">
    <w:name w:val="toc 7"/>
    <w:basedOn w:val="a0"/>
    <w:next w:val="a0"/>
    <w:autoRedefine/>
    <w:unhideWhenUsed/>
    <w:rsid w:val="00F21A53"/>
    <w:pPr>
      <w:spacing w:after="0" w:line="240" w:lineRule="auto"/>
      <w:ind w:left="1320"/>
    </w:pPr>
    <w:rPr>
      <w:rFonts w:ascii="Calibri" w:eastAsia="Calibri" w:hAnsi="Calibri" w:cs="Calibri"/>
      <w:sz w:val="18"/>
      <w:szCs w:val="18"/>
      <w:lang w:val="en-US"/>
    </w:rPr>
  </w:style>
  <w:style w:type="paragraph" w:styleId="85">
    <w:name w:val="toc 8"/>
    <w:basedOn w:val="a0"/>
    <w:next w:val="a0"/>
    <w:autoRedefine/>
    <w:unhideWhenUsed/>
    <w:rsid w:val="00F21A53"/>
    <w:pPr>
      <w:spacing w:after="0" w:line="240" w:lineRule="auto"/>
      <w:ind w:left="1540"/>
    </w:pPr>
    <w:rPr>
      <w:rFonts w:ascii="Calibri" w:eastAsia="Calibri" w:hAnsi="Calibri" w:cs="Calibri"/>
      <w:sz w:val="18"/>
      <w:szCs w:val="18"/>
      <w:lang w:val="en-US"/>
    </w:rPr>
  </w:style>
  <w:style w:type="paragraph" w:styleId="9">
    <w:name w:val="toc 9"/>
    <w:basedOn w:val="a0"/>
    <w:next w:val="a0"/>
    <w:autoRedefine/>
    <w:unhideWhenUsed/>
    <w:rsid w:val="00F21A53"/>
    <w:pPr>
      <w:spacing w:after="0" w:line="240" w:lineRule="auto"/>
      <w:ind w:left="1760"/>
    </w:pPr>
    <w:rPr>
      <w:rFonts w:ascii="Calibri" w:eastAsia="Calibri" w:hAnsi="Calibri" w:cs="Calibri"/>
      <w:sz w:val="18"/>
      <w:szCs w:val="18"/>
      <w:lang w:val="en-US"/>
    </w:rPr>
  </w:style>
  <w:style w:type="character" w:styleId="affff3">
    <w:name w:val="page number"/>
    <w:rsid w:val="00F21A53"/>
  </w:style>
  <w:style w:type="paragraph" w:customStyle="1" w:styleId="ChartTitle">
    <w:name w:val="Chart Title"/>
    <w:basedOn w:val="a0"/>
    <w:next w:val="a0"/>
    <w:rsid w:val="00F21A53"/>
    <w:pPr>
      <w:keepNext/>
      <w:keepLines/>
      <w:numPr>
        <w:numId w:val="15"/>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0"/>
    <w:rsid w:val="00F21A53"/>
    <w:pPr>
      <w:spacing w:after="120" w:line="240" w:lineRule="auto"/>
      <w:ind w:firstLine="720"/>
      <w:jc w:val="both"/>
    </w:pPr>
    <w:rPr>
      <w:rFonts w:ascii="Arial" w:eastAsia="Times New Roman" w:hAnsi="Arial" w:cs="Arial"/>
      <w:b/>
      <w:lang w:val="uk-UA"/>
    </w:rPr>
  </w:style>
  <w:style w:type="paragraph" w:styleId="affff4">
    <w:name w:val="table of figures"/>
    <w:basedOn w:val="a0"/>
    <w:next w:val="a0"/>
    <w:autoRedefine/>
    <w:semiHidden/>
    <w:rsid w:val="00F21A53"/>
    <w:pPr>
      <w:tabs>
        <w:tab w:val="left" w:pos="1418"/>
        <w:tab w:val="right" w:leader="dot" w:pos="9629"/>
      </w:tabs>
      <w:spacing w:after="120" w:line="240" w:lineRule="auto"/>
      <w:jc w:val="both"/>
    </w:pPr>
    <w:rPr>
      <w:rFonts w:ascii="Arial" w:eastAsia="Times New Roman" w:hAnsi="Arial" w:cs="Times New Roman"/>
      <w:lang w:val="uk-UA"/>
    </w:rPr>
  </w:style>
  <w:style w:type="paragraph" w:customStyle="1" w:styleId="366">
    <w:name w:val="Стиль Заголовок 3 + Перед:  6 пт После:  6 пт"/>
    <w:basedOn w:val="3"/>
    <w:rsid w:val="00F21A53"/>
    <w:pPr>
      <w:spacing w:before="120" w:after="120" w:line="240" w:lineRule="auto"/>
      <w:ind w:firstLine="720"/>
    </w:pPr>
    <w:rPr>
      <w:rFonts w:ascii="Arial" w:hAnsi="Arial"/>
      <w:sz w:val="24"/>
      <w:szCs w:val="20"/>
      <w:lang w:val="uk-UA"/>
    </w:rPr>
  </w:style>
  <w:style w:type="paragraph" w:customStyle="1" w:styleId="1f9">
    <w:name w:val="Стиль Заголовок 1 + все прописные"/>
    <w:basedOn w:val="1"/>
    <w:rsid w:val="00F21A53"/>
    <w:pPr>
      <w:pageBreakBefore/>
      <w:tabs>
        <w:tab w:val="left" w:pos="567"/>
      </w:tabs>
      <w:spacing w:line="240" w:lineRule="auto"/>
      <w:ind w:firstLine="720"/>
    </w:pPr>
    <w:rPr>
      <w:rFonts w:ascii="Arial" w:hAnsi="Arial" w:cs="Arial"/>
      <w:caps/>
      <w:lang w:val="uk-UA"/>
    </w:rPr>
  </w:style>
  <w:style w:type="paragraph" w:customStyle="1" w:styleId="112">
    <w:name w:val="Стиль Заголовок 1 + все прописные1"/>
    <w:basedOn w:val="1"/>
    <w:rsid w:val="00F21A53"/>
    <w:pPr>
      <w:pageBreakBefore/>
      <w:tabs>
        <w:tab w:val="left" w:pos="567"/>
      </w:tabs>
      <w:spacing w:before="360" w:after="240" w:line="240" w:lineRule="auto"/>
      <w:ind w:firstLine="720"/>
    </w:pPr>
    <w:rPr>
      <w:rFonts w:ascii="Arial" w:hAnsi="Arial" w:cs="Arial"/>
      <w:caps/>
      <w:lang w:val="uk-UA"/>
    </w:rPr>
  </w:style>
  <w:style w:type="paragraph" w:customStyle="1" w:styleId="212">
    <w:name w:val="Стиль Заголовок 2 + не курсив малые прописные После:  12 пт"/>
    <w:basedOn w:val="2"/>
    <w:rsid w:val="00F21A53"/>
    <w:pPr>
      <w:spacing w:after="240" w:line="240" w:lineRule="auto"/>
      <w:ind w:firstLine="720"/>
    </w:pPr>
    <w:rPr>
      <w:rFonts w:ascii="Arial" w:hAnsi="Arial"/>
      <w:i w:val="0"/>
      <w:iCs w:val="0"/>
      <w:smallCaps/>
      <w:szCs w:val="20"/>
      <w:lang w:val="uk-UA"/>
    </w:rPr>
  </w:style>
  <w:style w:type="paragraph" w:customStyle="1" w:styleId="2121">
    <w:name w:val="Стиль Заголовок 2 + не курсив малые прописные После:  12 пт1"/>
    <w:basedOn w:val="2"/>
    <w:autoRedefine/>
    <w:rsid w:val="00F21A53"/>
    <w:pPr>
      <w:spacing w:after="240" w:line="240" w:lineRule="auto"/>
      <w:ind w:left="1418" w:hanging="698"/>
    </w:pPr>
    <w:rPr>
      <w:rFonts w:ascii="Arial" w:hAnsi="Arial"/>
      <w:i w:val="0"/>
      <w:iCs w:val="0"/>
      <w:smallCaps/>
      <w:szCs w:val="20"/>
      <w:lang w:val="uk-UA"/>
    </w:rPr>
  </w:style>
  <w:style w:type="paragraph" w:customStyle="1" w:styleId="1fa">
    <w:name w:val="1"/>
    <w:basedOn w:val="a0"/>
    <w:rsid w:val="00F21A53"/>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0"/>
    <w:next w:val="a0"/>
    <w:rsid w:val="00F21A53"/>
    <w:pPr>
      <w:keepNext/>
      <w:keepLines/>
      <w:numPr>
        <w:numId w:val="16"/>
      </w:numPr>
      <w:tabs>
        <w:tab w:val="left" w:pos="1418"/>
      </w:tabs>
      <w:spacing w:before="120" w:after="120" w:line="240" w:lineRule="auto"/>
      <w:jc w:val="both"/>
    </w:pPr>
    <w:rPr>
      <w:rFonts w:ascii="Arial" w:eastAsia="Times New Roman" w:hAnsi="Arial" w:cs="Arial"/>
      <w:b/>
      <w:color w:val="004990"/>
    </w:rPr>
  </w:style>
  <w:style w:type="character" w:customStyle="1" w:styleId="docdata">
    <w:name w:val="docdata"/>
    <w:aliases w:val="docy,v5,1579,baiaagaaboqcaaadyqqaaavvbaaaaaaaaaaaaaaaaaaaaaaaaaaaaaaaaaaaaaaaaaaaaaaaaaaaaaaaaaaaaaaaaaaaaaaaaaaaaaaaaaaaaaaaaaaaaaaaaaaaaaaaaaaaaaaaaaaaaaaaaaaaaaaaaaaaaaaaaaaaaaaaaaaaaaaaaaaaaaaaaaaaaaaaaaaaaaaaaaaaaaaaaaaaaaaaaaaaaaaaaaaaaaaa"/>
    <w:basedOn w:val="a1"/>
    <w:rsid w:val="00F21A53"/>
  </w:style>
  <w:style w:type="paragraph" w:customStyle="1" w:styleId="cdt4ke">
    <w:name w:val="cdt4ke"/>
    <w:basedOn w:val="a0"/>
    <w:rsid w:val="00F21A53"/>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6794">
      <w:bodyDiv w:val="1"/>
      <w:marLeft w:val="0"/>
      <w:marRight w:val="0"/>
      <w:marTop w:val="0"/>
      <w:marBottom w:val="0"/>
      <w:divBdr>
        <w:top w:val="none" w:sz="0" w:space="0" w:color="auto"/>
        <w:left w:val="none" w:sz="0" w:space="0" w:color="auto"/>
        <w:bottom w:val="none" w:sz="0" w:space="0" w:color="auto"/>
        <w:right w:val="none" w:sz="0" w:space="0" w:color="auto"/>
      </w:divBdr>
    </w:div>
    <w:div w:id="81801135">
      <w:bodyDiv w:val="1"/>
      <w:marLeft w:val="0"/>
      <w:marRight w:val="0"/>
      <w:marTop w:val="0"/>
      <w:marBottom w:val="0"/>
      <w:divBdr>
        <w:top w:val="none" w:sz="0" w:space="0" w:color="auto"/>
        <w:left w:val="none" w:sz="0" w:space="0" w:color="auto"/>
        <w:bottom w:val="none" w:sz="0" w:space="0" w:color="auto"/>
        <w:right w:val="none" w:sz="0" w:space="0" w:color="auto"/>
      </w:divBdr>
    </w:div>
    <w:div w:id="135495507">
      <w:bodyDiv w:val="1"/>
      <w:marLeft w:val="0"/>
      <w:marRight w:val="0"/>
      <w:marTop w:val="0"/>
      <w:marBottom w:val="0"/>
      <w:divBdr>
        <w:top w:val="none" w:sz="0" w:space="0" w:color="auto"/>
        <w:left w:val="none" w:sz="0" w:space="0" w:color="auto"/>
        <w:bottom w:val="none" w:sz="0" w:space="0" w:color="auto"/>
        <w:right w:val="none" w:sz="0" w:space="0" w:color="auto"/>
      </w:divBdr>
    </w:div>
    <w:div w:id="418792823">
      <w:bodyDiv w:val="1"/>
      <w:marLeft w:val="0"/>
      <w:marRight w:val="0"/>
      <w:marTop w:val="0"/>
      <w:marBottom w:val="0"/>
      <w:divBdr>
        <w:top w:val="none" w:sz="0" w:space="0" w:color="auto"/>
        <w:left w:val="none" w:sz="0" w:space="0" w:color="auto"/>
        <w:bottom w:val="none" w:sz="0" w:space="0" w:color="auto"/>
        <w:right w:val="none" w:sz="0" w:space="0" w:color="auto"/>
      </w:divBdr>
    </w:div>
    <w:div w:id="459614592">
      <w:bodyDiv w:val="1"/>
      <w:marLeft w:val="0"/>
      <w:marRight w:val="0"/>
      <w:marTop w:val="0"/>
      <w:marBottom w:val="0"/>
      <w:divBdr>
        <w:top w:val="none" w:sz="0" w:space="0" w:color="auto"/>
        <w:left w:val="none" w:sz="0" w:space="0" w:color="auto"/>
        <w:bottom w:val="none" w:sz="0" w:space="0" w:color="auto"/>
        <w:right w:val="none" w:sz="0" w:space="0" w:color="auto"/>
      </w:divBdr>
    </w:div>
    <w:div w:id="548029451">
      <w:bodyDiv w:val="1"/>
      <w:marLeft w:val="0"/>
      <w:marRight w:val="0"/>
      <w:marTop w:val="0"/>
      <w:marBottom w:val="0"/>
      <w:divBdr>
        <w:top w:val="none" w:sz="0" w:space="0" w:color="auto"/>
        <w:left w:val="none" w:sz="0" w:space="0" w:color="auto"/>
        <w:bottom w:val="none" w:sz="0" w:space="0" w:color="auto"/>
        <w:right w:val="none" w:sz="0" w:space="0" w:color="auto"/>
      </w:divBdr>
    </w:div>
    <w:div w:id="557594923">
      <w:bodyDiv w:val="1"/>
      <w:marLeft w:val="0"/>
      <w:marRight w:val="0"/>
      <w:marTop w:val="0"/>
      <w:marBottom w:val="0"/>
      <w:divBdr>
        <w:top w:val="none" w:sz="0" w:space="0" w:color="auto"/>
        <w:left w:val="none" w:sz="0" w:space="0" w:color="auto"/>
        <w:bottom w:val="none" w:sz="0" w:space="0" w:color="auto"/>
        <w:right w:val="none" w:sz="0" w:space="0" w:color="auto"/>
      </w:divBdr>
    </w:div>
    <w:div w:id="854197012">
      <w:bodyDiv w:val="1"/>
      <w:marLeft w:val="0"/>
      <w:marRight w:val="0"/>
      <w:marTop w:val="0"/>
      <w:marBottom w:val="0"/>
      <w:divBdr>
        <w:top w:val="none" w:sz="0" w:space="0" w:color="auto"/>
        <w:left w:val="none" w:sz="0" w:space="0" w:color="auto"/>
        <w:bottom w:val="none" w:sz="0" w:space="0" w:color="auto"/>
        <w:right w:val="none" w:sz="0" w:space="0" w:color="auto"/>
      </w:divBdr>
    </w:div>
    <w:div w:id="885943847">
      <w:bodyDiv w:val="1"/>
      <w:marLeft w:val="0"/>
      <w:marRight w:val="0"/>
      <w:marTop w:val="0"/>
      <w:marBottom w:val="0"/>
      <w:divBdr>
        <w:top w:val="none" w:sz="0" w:space="0" w:color="auto"/>
        <w:left w:val="none" w:sz="0" w:space="0" w:color="auto"/>
        <w:bottom w:val="none" w:sz="0" w:space="0" w:color="auto"/>
        <w:right w:val="none" w:sz="0" w:space="0" w:color="auto"/>
      </w:divBdr>
    </w:div>
    <w:div w:id="1380400510">
      <w:bodyDiv w:val="1"/>
      <w:marLeft w:val="0"/>
      <w:marRight w:val="0"/>
      <w:marTop w:val="0"/>
      <w:marBottom w:val="0"/>
      <w:divBdr>
        <w:top w:val="none" w:sz="0" w:space="0" w:color="auto"/>
        <w:left w:val="none" w:sz="0" w:space="0" w:color="auto"/>
        <w:bottom w:val="none" w:sz="0" w:space="0" w:color="auto"/>
        <w:right w:val="none" w:sz="0" w:space="0" w:color="auto"/>
      </w:divBdr>
    </w:div>
    <w:div w:id="1430002060">
      <w:bodyDiv w:val="1"/>
      <w:marLeft w:val="0"/>
      <w:marRight w:val="0"/>
      <w:marTop w:val="0"/>
      <w:marBottom w:val="0"/>
      <w:divBdr>
        <w:top w:val="none" w:sz="0" w:space="0" w:color="auto"/>
        <w:left w:val="none" w:sz="0" w:space="0" w:color="auto"/>
        <w:bottom w:val="none" w:sz="0" w:space="0" w:color="auto"/>
        <w:right w:val="none" w:sz="0" w:space="0" w:color="auto"/>
      </w:divBdr>
    </w:div>
    <w:div w:id="1442258734">
      <w:bodyDiv w:val="1"/>
      <w:marLeft w:val="0"/>
      <w:marRight w:val="0"/>
      <w:marTop w:val="0"/>
      <w:marBottom w:val="0"/>
      <w:divBdr>
        <w:top w:val="none" w:sz="0" w:space="0" w:color="auto"/>
        <w:left w:val="none" w:sz="0" w:space="0" w:color="auto"/>
        <w:bottom w:val="none" w:sz="0" w:space="0" w:color="auto"/>
        <w:right w:val="none" w:sz="0" w:space="0" w:color="auto"/>
      </w:divBdr>
    </w:div>
    <w:div w:id="1716852646">
      <w:bodyDiv w:val="1"/>
      <w:marLeft w:val="0"/>
      <w:marRight w:val="0"/>
      <w:marTop w:val="0"/>
      <w:marBottom w:val="0"/>
      <w:divBdr>
        <w:top w:val="none" w:sz="0" w:space="0" w:color="auto"/>
        <w:left w:val="none" w:sz="0" w:space="0" w:color="auto"/>
        <w:bottom w:val="none" w:sz="0" w:space="0" w:color="auto"/>
        <w:right w:val="none" w:sz="0" w:space="0" w:color="auto"/>
      </w:divBdr>
    </w:div>
    <w:div w:id="1809083967">
      <w:bodyDiv w:val="1"/>
      <w:marLeft w:val="0"/>
      <w:marRight w:val="0"/>
      <w:marTop w:val="0"/>
      <w:marBottom w:val="0"/>
      <w:divBdr>
        <w:top w:val="none" w:sz="0" w:space="0" w:color="auto"/>
        <w:left w:val="none" w:sz="0" w:space="0" w:color="auto"/>
        <w:bottom w:val="none" w:sz="0" w:space="0" w:color="auto"/>
        <w:right w:val="none" w:sz="0" w:space="0" w:color="auto"/>
      </w:divBdr>
    </w:div>
    <w:div w:id="1970546118">
      <w:bodyDiv w:val="1"/>
      <w:marLeft w:val="0"/>
      <w:marRight w:val="0"/>
      <w:marTop w:val="0"/>
      <w:marBottom w:val="0"/>
      <w:divBdr>
        <w:top w:val="none" w:sz="0" w:space="0" w:color="auto"/>
        <w:left w:val="none" w:sz="0" w:space="0" w:color="auto"/>
        <w:bottom w:val="none" w:sz="0" w:space="0" w:color="auto"/>
        <w:right w:val="none" w:sz="0" w:space="0" w:color="auto"/>
      </w:divBdr>
    </w:div>
    <w:div w:id="1971403388">
      <w:bodyDiv w:val="1"/>
      <w:marLeft w:val="0"/>
      <w:marRight w:val="0"/>
      <w:marTop w:val="0"/>
      <w:marBottom w:val="0"/>
      <w:divBdr>
        <w:top w:val="none" w:sz="0" w:space="0" w:color="auto"/>
        <w:left w:val="none" w:sz="0" w:space="0" w:color="auto"/>
        <w:bottom w:val="none" w:sz="0" w:space="0" w:color="auto"/>
        <w:right w:val="none" w:sz="0" w:space="0" w:color="auto"/>
      </w:divBdr>
    </w:div>
    <w:div w:id="2032147269">
      <w:bodyDiv w:val="1"/>
      <w:marLeft w:val="0"/>
      <w:marRight w:val="0"/>
      <w:marTop w:val="0"/>
      <w:marBottom w:val="0"/>
      <w:divBdr>
        <w:top w:val="none" w:sz="0" w:space="0" w:color="auto"/>
        <w:left w:val="none" w:sz="0" w:space="0" w:color="auto"/>
        <w:bottom w:val="none" w:sz="0" w:space="0" w:color="auto"/>
        <w:right w:val="none" w:sz="0" w:space="0" w:color="auto"/>
      </w:divBdr>
    </w:div>
    <w:div w:id="2079790109">
      <w:bodyDiv w:val="1"/>
      <w:marLeft w:val="0"/>
      <w:marRight w:val="0"/>
      <w:marTop w:val="0"/>
      <w:marBottom w:val="0"/>
      <w:divBdr>
        <w:top w:val="none" w:sz="0" w:space="0" w:color="auto"/>
        <w:left w:val="none" w:sz="0" w:space="0" w:color="auto"/>
        <w:bottom w:val="none" w:sz="0" w:space="0" w:color="auto"/>
        <w:right w:val="none" w:sz="0" w:space="0" w:color="auto"/>
      </w:divBdr>
    </w:div>
    <w:div w:id="211898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86%D0%BD%D0%B3%D1%83%D0%BB%D0%B5%D1%86%D1%8C_(%D1%80%D1%96%D1%87%D0%BA%D0%B0)" TargetMode="External"/><Relationship Id="rId117" Type="http://schemas.openxmlformats.org/officeDocument/2006/relationships/image" Target="media/image43.png"/><Relationship Id="rId21" Type="http://schemas.openxmlformats.org/officeDocument/2006/relationships/hyperlink" Target="https://uk.wikipedia.org/wiki/%D0%9A%D0%B0%D1%85%D0%BE%D0%B2%D1%81%D1%8C%D0%BA%D0%B5_%D0%B2%D0%BE%D0%B4%D0%BE%D1%81%D1%85%D0%BE%D0%B2%D0%B8%D1%89%D0%B5" TargetMode="External"/><Relationship Id="rId42" Type="http://schemas.openxmlformats.org/officeDocument/2006/relationships/hyperlink" Target="https://uk.wikipedia.org/wiki/%D0%9F%D1%80%D0%B8%D1%82%D0%BE%D0%BA%D0%B0" TargetMode="External"/><Relationship Id="rId47" Type="http://schemas.openxmlformats.org/officeDocument/2006/relationships/hyperlink" Target="https://uk.wikipedia.org/wiki/%D0%A0%D1%96%D1%87%D0%B8%D1%89%D0%B5" TargetMode="External"/><Relationship Id="rId63" Type="http://schemas.openxmlformats.org/officeDocument/2006/relationships/hyperlink" Target="https://uk.wikipedia.org/wiki/%D0%86%D0%BD%D0%B3%D1%83%D0%BB%D0%B5%D1%86%D1%8C%D0%BA%D0%B0_%D0%B7%D1%80%D0%BE%D1%88%D1%83%D0%B2%D0%B0%D0%BB%D1%8C%D0%BD%D0%B0_%D1%81%D0%B8%D1%81%D1%82%D0%B5%D0%BC%D0%B0" TargetMode="External"/><Relationship Id="rId68" Type="http://schemas.openxmlformats.org/officeDocument/2006/relationships/hyperlink" Target="https://uk.wikipedia.org/wiki/%D0%9F%D0%BE%D1%85%D0%B8%D0%BB_%D1%80%D1%96%D1%87%D0%BA%D0%B8" TargetMode="External"/><Relationship Id="rId84" Type="http://schemas.openxmlformats.org/officeDocument/2006/relationships/image" Target="media/image16.png"/><Relationship Id="rId89" Type="http://schemas.openxmlformats.org/officeDocument/2006/relationships/image" Target="media/image21.jpeg"/><Relationship Id="rId112" Type="http://schemas.openxmlformats.org/officeDocument/2006/relationships/image" Target="media/image39.jpeg"/><Relationship Id="rId16" Type="http://schemas.openxmlformats.org/officeDocument/2006/relationships/hyperlink" Target="https://uk.wikipedia.org/wiki/%D0%A0%D1%96%D1%87%D0%B8%D1%89%D0%B5" TargetMode="External"/><Relationship Id="rId107" Type="http://schemas.openxmlformats.org/officeDocument/2006/relationships/image" Target="media/image34.jpeg"/><Relationship Id="rId11" Type="http://schemas.openxmlformats.org/officeDocument/2006/relationships/hyperlink" Target="https://uk.wikipedia.org/wiki/%D0%94%D0%BD%D1%96%D0%BF%D1%80%D0%BE%D0%BF%D0%B5%D1%82%D1%80%D0%BE%D0%B2%D1%81%D1%8C%D0%BA%D0%B0_%D0%BE%D0%B1%D0%BB%D0%B0%D1%81%D1%82%D1%8C" TargetMode="External"/><Relationship Id="rId32" Type="http://schemas.openxmlformats.org/officeDocument/2006/relationships/hyperlink" Target="https://uk.wikipedia.org/wiki/%D0%9A%D1%80%D0%B5%D1%81%D1%96%D0%B2%D1%81%D1%8C%D0%BA%D0%B5_%D0%B2%D0%BE%D0%B4%D0%BE%D1%81%D1%85%D0%BE%D0%B2%D0%B8%D1%89%D0%B5" TargetMode="External"/><Relationship Id="rId37" Type="http://schemas.openxmlformats.org/officeDocument/2006/relationships/hyperlink" Target="https://uk.wikipedia.org/wiki/%D0%94%D0%BD%D1%96%D0%BF%D1%80%D0%BE_(%D1%80%D1%96%D1%87%D0%BA%D0%B0)" TargetMode="External"/><Relationship Id="rId53" Type="http://schemas.openxmlformats.org/officeDocument/2006/relationships/hyperlink" Target="https://uk.wikipedia.org/wiki/%D0%92%D0%BE%D0%B4%D0%BE%D0%BF%D0%BE%D1%81%D1%82%D0%B0%D1%87%D0%B0%D0%BD%D0%BD%D1%8F" TargetMode="External"/><Relationship Id="rId58" Type="http://schemas.openxmlformats.org/officeDocument/2006/relationships/hyperlink" Target="https://uk.wikipedia.org/wiki/%D0%92%D0%BE%D0%B4%D0%BE%D1%81%D1%85%D0%BE%D0%B2%D0%B8%D1%89%D0%B5" TargetMode="External"/><Relationship Id="rId74" Type="http://schemas.openxmlformats.org/officeDocument/2006/relationships/image" Target="media/image7.png"/><Relationship Id="rId79" Type="http://schemas.openxmlformats.org/officeDocument/2006/relationships/image" Target="media/image12.png"/><Relationship Id="rId102"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uk.wikipedia.org/wiki/%D0%9A%D1%80%D0%B8%D0%B2%D0%BE%D1%80%D1%96%D0%B7%D1%8C%D0%BA%D0%B8%D0%B9_%D0%B7%D0%B0%D0%BB%D1%96%D0%B7%D0%BE%D1%80%D1%83%D0%B4%D0%BD%D0%B8%D0%B9_%D0%B1%D0%B0%D1%81%D0%B5%D0%B9%D0%BD" TargetMode="External"/><Relationship Id="rId82" Type="http://schemas.openxmlformats.org/officeDocument/2006/relationships/image" Target="media/image14.jpeg"/><Relationship Id="rId90" Type="http://schemas.openxmlformats.org/officeDocument/2006/relationships/image" Target="media/image22.jpeg"/><Relationship Id="rId95" Type="http://schemas.openxmlformats.org/officeDocument/2006/relationships/image" Target="media/image27.jpeg"/><Relationship Id="rId19" Type="http://schemas.openxmlformats.org/officeDocument/2006/relationships/hyperlink" Target="https://uk.wikipedia.org/wiki/%D0%A8%D0%BE%D0%BB%D0%BE%D1%85%D0%BE%D0%B2%D1%81%D1%8C%D0%BA%D0%B5_%D0%B2%D0%BE%D0%B4%D0%BE%D1%81%D1%85%D0%BE%D0%B2%D0%B8%D1%89%D0%B5" TargetMode="External"/><Relationship Id="rId14" Type="http://schemas.openxmlformats.org/officeDocument/2006/relationships/hyperlink" Target="https://uk.wikipedia.org/wiki/%D0%9D%D1%96%D0%BA%D0%BE%D0%BF%D0%BE%D0%BB%D1%8C%D1%81%D1%8C%D0%BA%D0%B8%D0%B9_%D1%80%D0%B0%D0%B9%D0%BE%D0%BD" TargetMode="External"/><Relationship Id="rId22" Type="http://schemas.openxmlformats.org/officeDocument/2006/relationships/hyperlink" Target="https://uk.wikipedia.org/wiki/%D0%93%D1%80%D1%83%D1%88%D1%96%D0%B2%D0%BA%D0%B0_(%D0%90%D0%BF%D0%BE%D1%81%D1%82%D0%BE%D0%BB%D1%96%D0%B2%D1%81%D1%8C%D0%BA%D0%B8%D0%B9_%D1%80%D0%B0%D0%B9%D0%BE%D0%BD)" TargetMode="External"/><Relationship Id="rId27" Type="http://schemas.openxmlformats.org/officeDocument/2006/relationships/hyperlink" Target="https://uk.wikipedia.org/wiki/%D0%94%D0%BD%D1%96%D0%BF%D1%80%D0%BE_(%D1%80%D1%96%D1%87%D0%BA%D0%B0)" TargetMode="External"/><Relationship Id="rId30" Type="http://schemas.openxmlformats.org/officeDocument/2006/relationships/hyperlink" Target="https://uk.wikipedia.org/wiki/%D0%9C%D0%B0%D0%BA%D0%BE%D1%80%D1%82%D1%96%D0%B2%D1%81%D1%8C%D0%BA%D0%B5_%D0%B2%D0%BE%D0%B4%D0%BE%D1%81%D1%85%D0%BE%D0%B2%D0%B8%D1%89%D0%B5" TargetMode="External"/><Relationship Id="rId35" Type="http://schemas.openxmlformats.org/officeDocument/2006/relationships/hyperlink" Target="https://uk.wikipedia.org/wiki/%D0%A1%D0%B0%D0%BA%D1%81%D0%B0%D0%B3%D0%B0%D0%BD%D1%81%D1%8C%D0%BA%D0%B8%D0%B9_%D0%B4%D0%B5%D1%80%D0%B8%D0%B2%D0%B0%D1%86%D1%96%D0%B9%D0%BD%D0%B8%D0%B9_%D1%82%D1%83%D0%BD%D0%B5%D0%BB%D1%8C" TargetMode="External"/><Relationship Id="rId43" Type="http://schemas.openxmlformats.org/officeDocument/2006/relationships/hyperlink" Target="https://uk.wikipedia.org/wiki/%D0%94%D0%BD%D1%96%D0%BF%D1%80%D0%BE_(%D1%80%D1%96%D1%87%D0%BA%D0%B0)" TargetMode="External"/><Relationship Id="rId48" Type="http://schemas.openxmlformats.org/officeDocument/2006/relationships/hyperlink" Target="https://uk.wikipedia.org/wiki/%D0%9F%D0%BE%D1%85%D0%B8%D0%BB_%D1%80%D1%96%D1%87%D0%BA%D0%B8" TargetMode="External"/><Relationship Id="rId56" Type="http://schemas.openxmlformats.org/officeDocument/2006/relationships/hyperlink" Target="https://uk.wikipedia.org/wiki/%D0%9A%D0%B0%D1%80%D0%B0%D1%87%D1%83%D0%BD%D1%96%D0%B2%D1%81%D1%8C%D0%BA%D0%B5_%D0%B2%D0%BE%D0%B4%D0%BE%D1%81%D1%85%D0%BE%D0%B2%D0%B8%D1%89%D0%B5" TargetMode="External"/><Relationship Id="rId64" Type="http://schemas.openxmlformats.org/officeDocument/2006/relationships/hyperlink" Target="https://uk.wikipedia.org/wiki/%D0%93%D0%B8%D1%80%D0%BB%D0%BE" TargetMode="External"/><Relationship Id="rId69" Type="http://schemas.openxmlformats.org/officeDocument/2006/relationships/hyperlink" Target="https://uk.wikipedia.org/wiki/%D0%93%D1%80%D0%B0%D0%BD%D1%96%D1%82" TargetMode="External"/><Relationship Id="rId77" Type="http://schemas.openxmlformats.org/officeDocument/2006/relationships/image" Target="media/image10.png"/><Relationship Id="rId100" Type="http://schemas.openxmlformats.org/officeDocument/2006/relationships/footer" Target="footer2.xml"/><Relationship Id="rId105" Type="http://schemas.openxmlformats.org/officeDocument/2006/relationships/header" Target="header3.xml"/><Relationship Id="rId113" Type="http://schemas.openxmlformats.org/officeDocument/2006/relationships/image" Target="media/image40.jpeg"/><Relationship Id="rId118" Type="http://schemas.openxmlformats.org/officeDocument/2006/relationships/hyperlink" Target="https://zakon.rada.gov.ua/laws/show/984_011" TargetMode="External"/><Relationship Id="rId8" Type="http://schemas.openxmlformats.org/officeDocument/2006/relationships/image" Target="media/image1.png"/><Relationship Id="rId51" Type="http://schemas.openxmlformats.org/officeDocument/2006/relationships/hyperlink" Target="https://uk.wikipedia.org/wiki/%D0%A1%D1%83%D0%B4%D0%BD%D0%BE%D0%BF%D0%BB%D0%B0%D0%B2%D1%81%D1%82%D0%B2%D0%BE" TargetMode="External"/><Relationship Id="rId72" Type="http://schemas.openxmlformats.org/officeDocument/2006/relationships/image" Target="media/image5.png"/><Relationship Id="rId80" Type="http://schemas.openxmlformats.org/officeDocument/2006/relationships/image" Target="media/image13.jpeg"/><Relationship Id="rId85" Type="http://schemas.openxmlformats.org/officeDocument/2006/relationships/image" Target="media/image17.png"/><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17" Type="http://schemas.openxmlformats.org/officeDocument/2006/relationships/hyperlink" Target="https://uk.wikipedia.org/wiki/%D0%9F%D0%BE%D1%85%D0%B8%D0%BB_%D1%80%D1%96%D1%87%D0%BA%D0%B8" TargetMode="External"/><Relationship Id="rId25" Type="http://schemas.openxmlformats.org/officeDocument/2006/relationships/hyperlink" Target="https://uk.wikipedia.org/wiki/%D0%94%D0%BD%D1%96%D0%BF%D1%80%D0%BE%D0%BF%D0%B5%D1%82%D1%80%D0%BE%D0%B2%D1%81%D1%8C%D0%BA%D0%B0_%D0%BE%D0%B1%D0%BB%D0%B0%D1%81%D1%82%D1%8C" TargetMode="External"/><Relationship Id="rId33" Type="http://schemas.openxmlformats.org/officeDocument/2006/relationships/hyperlink" Target="https://uk.wikipedia.org/wiki/%D0%9F%D0%BE%D1%85%D0%B8%D0%BB_%D1%80%D1%96%D1%87%D0%BA%D0%B8" TargetMode="External"/><Relationship Id="rId38" Type="http://schemas.openxmlformats.org/officeDocument/2006/relationships/hyperlink" Target="https://uk.wikipedia.org/wiki/%D0%9C%D0%B0%D0%BB%D0%BE%D0%BE%D0%BB%D0%B5%D0%BA%D1%81%D0%B0%D0%BD%D0%B4%D1%80%D1%96%D0%B2%D0%BA%D0%B0_(%D0%9A%D0%B0%D0%BC%27%D1%8F%D0%BD%D1%81%D1%8C%D0%BA%D0%B8%D0%B9_%D1%80%D0%B0%D0%B9%D0%BE%D0%BD)" TargetMode="External"/><Relationship Id="rId46" Type="http://schemas.openxmlformats.org/officeDocument/2006/relationships/hyperlink" Target="https://uk.wikipedia.org/wiki/%D0%A0%D1%96%D1%87%D0%BA%D0%BE%D0%B2%D0%B0_%D1%82%D0%B5%D1%80%D0%B0%D1%81%D0%B0" TargetMode="External"/><Relationship Id="rId59" Type="http://schemas.openxmlformats.org/officeDocument/2006/relationships/hyperlink" Target="https://uk.wikipedia.org/wiki/%D0%9A%D0%B0%D0%BD%D0%B0%D0%BB_%D0%94%D0%BD%D1%96%D0%BF%D1%80%D0%BE%E2%80%94%D0%86%D0%BD%D0%B3%D1%83%D0%BB%D0%B5%D1%86%D1%8C" TargetMode="External"/><Relationship Id="rId67" Type="http://schemas.openxmlformats.org/officeDocument/2006/relationships/hyperlink" Target="https://uk.wikipedia.org/wiki/%D0%91%D0%B0%D0%B7%D0%B0%D0%B2%D0%BB%D1%83%D0%BA_(%D1%80%D1%96%D1%87%D0%BA%D0%B0)" TargetMode="External"/><Relationship Id="rId103" Type="http://schemas.openxmlformats.org/officeDocument/2006/relationships/image" Target="media/image33.jpeg"/><Relationship Id="rId108" Type="http://schemas.openxmlformats.org/officeDocument/2006/relationships/image" Target="media/image35.jpeg"/><Relationship Id="rId116"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20" Type="http://schemas.openxmlformats.org/officeDocument/2006/relationships/hyperlink" Target="https://uk.wikipedia.org/wiki/%D0%9A%D0%BE%D0%B7%D0%BE%D0%B4%D1%83%D0%B1" TargetMode="External"/><Relationship Id="rId41" Type="http://schemas.openxmlformats.org/officeDocument/2006/relationships/hyperlink" Target="https://uk.wikipedia.org/wiki/%D0%9F%D1%96%D0%B2%D0%B4%D0%B5%D0%BD%D0%BD%D0%B0_%D0%A3%D0%BA%D1%80%D0%B0%D1%97%D0%BD%D0%B0" TargetMode="External"/><Relationship Id="rId54" Type="http://schemas.openxmlformats.org/officeDocument/2006/relationships/hyperlink" Target="https://uk.wikipedia.org/wiki/%D0%9A%D1%80%D0%B8%D0%B2%D0%B8%D0%B9_%D0%A0%D1%96%D0%B3" TargetMode="External"/><Relationship Id="rId62" Type="http://schemas.openxmlformats.org/officeDocument/2006/relationships/hyperlink" Target="https://uk.wikipedia.org/wiki/%D0%92%D0%B5%D0%B3%D0%B5%D1%82%D0%B0%D1%86%D1%96%D0%B9%D0%BD%D0%B8%D0%B9_%D0%BF%D0%B5%D1%80%D1%96%D0%BE%D0%B4"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image" Target="media/image15.jpe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image" Target="media/image28.jpeg"/><Relationship Id="rId11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4%D0%BD%D1%96%D0%BF%D1%80%D0%BE" TargetMode="External"/><Relationship Id="rId23"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28" Type="http://schemas.openxmlformats.org/officeDocument/2006/relationships/hyperlink" Target="https://uk.wikipedia.org/wiki/%D0%97%D0%B0%D0%BF%D0%BB%D0%B0%D0%B2%D0%B0" TargetMode="External"/><Relationship Id="rId36" Type="http://schemas.openxmlformats.org/officeDocument/2006/relationships/hyperlink" Target="https://uk.wikipedia.org/wiki/%D0%9A%D0%B0%D0%BD%D0%B0%D0%BB_%D0%94%D0%BD%D1%96%D0%BF%D1%80%D0%BE_%E2%80%94_%D0%9A%D1%80%D0%B8%D0%B2%D0%B8%D0%B9_%D0%A0%D1%96%D0%B3" TargetMode="External"/><Relationship Id="rId49" Type="http://schemas.openxmlformats.org/officeDocument/2006/relationships/hyperlink" Target="https://uk.wikipedia.org/wiki/%D0%96%D0%B8%D0%B2%D0%BB%D0%B5%D0%BD%D0%BD%D1%8F_%D1%80%D1%96%D1%87%D0%BE%D0%BA_%D1%96_%D0%BE%D0%B7%D0%B5%D1%80" TargetMode="External"/><Relationship Id="rId57" Type="http://schemas.openxmlformats.org/officeDocument/2006/relationships/hyperlink" Target="https://uk.wikipedia.org/wiki/%D0%86%D1%81%D0%BA%D1%80%D1%96%D0%B2%D1%81%D1%8C%D0%BA%D0%B5_%D0%B2%D0%BE%D0%B4%D0%BE%D1%81%D1%85%D0%BE%D0%B2%D0%B8%D1%89%D0%B5" TargetMode="External"/><Relationship Id="rId106" Type="http://schemas.openxmlformats.org/officeDocument/2006/relationships/footer" Target="footer3.xml"/><Relationship Id="rId114" Type="http://schemas.openxmlformats.org/officeDocument/2006/relationships/image" Target="media/image41.jpeg"/><Relationship Id="rId119" Type="http://schemas.openxmlformats.org/officeDocument/2006/relationships/image" Target="media/image44.jpeg"/><Relationship Id="rId10" Type="http://schemas.openxmlformats.org/officeDocument/2006/relationships/hyperlink" Target="https://uk.wikipedia.org/wiki/%D0%A0%D1%96%D1%87%D0%BA%D0%B0" TargetMode="External"/><Relationship Id="rId31" Type="http://schemas.openxmlformats.org/officeDocument/2006/relationships/hyperlink" Target="https://uk.wikipedia.org/wiki/%D0%A1%D0%B0%D0%BA%D1%81%D0%B0%D0%B3%D0%B0%D0%BD%D1%81%D1%8C%D0%BA%D0%B5_%D0%B2%D0%BE%D0%B4%D0%BE%D1%81%D1%85%D0%BE%D0%B2%D0%B8%D1%89%D0%B5" TargetMode="External"/><Relationship Id="rId44" Type="http://schemas.openxmlformats.org/officeDocument/2006/relationships/hyperlink" Target="https://uk.wikipedia.org/wiki/%D0%9F%D0%BB%D0%BE%D1%89%D0%B0_%D0%B1%D0%B0%D1%81%D0%B5%D0%B9%D0%BD%D1%83" TargetMode="External"/><Relationship Id="rId52" Type="http://schemas.openxmlformats.org/officeDocument/2006/relationships/hyperlink" Target="https://uk.wikipedia.org/wiki/%D0%9A%D1%80%D0%B8%D0%B2%D0%BE%D1%80%D1%96%D0%B7%D1%8C%D0%BA%D0%B8%D0%B9_%D0%B7%D0%B0%D0%BB%D1%96%D0%B7%D0%BE%D1%80%D1%83%D0%B4%D0%BD%D0%B8%D0%B9_%D0%B1%D0%B0%D1%81%D0%B5%D0%B9%D0%BD" TargetMode="External"/><Relationship Id="rId60" Type="http://schemas.openxmlformats.org/officeDocument/2006/relationships/hyperlink" Target="https://uk.wikipedia.org/wiki/%D0%92%D0%BE%D0%B4%D0%BE%D0%BF%D0%BE%D1%81%D1%82%D0%B0%D1%87%D0%B0%D0%BD%D0%BD%D1%8F" TargetMode="External"/><Relationship Id="rId65" Type="http://schemas.openxmlformats.org/officeDocument/2006/relationships/hyperlink" Target="https://uk.wikipedia.org/wiki/%D0%A3%D0%BA%D1%80%D0%B0%D1%97%D0%BD%D0%B0" TargetMode="External"/><Relationship Id="rId73" Type="http://schemas.openxmlformats.org/officeDocument/2006/relationships/image" Target="media/image6.png"/><Relationship Id="rId78" Type="http://schemas.openxmlformats.org/officeDocument/2006/relationships/image" Target="media/image11.emf"/><Relationship Id="rId81" Type="http://schemas.openxmlformats.org/officeDocument/2006/relationships/footer" Target="footer1.xml"/><Relationship Id="rId86" Type="http://schemas.openxmlformats.org/officeDocument/2006/relationships/image" Target="media/image18.png"/><Relationship Id="rId94" Type="http://schemas.openxmlformats.org/officeDocument/2006/relationships/image" Target="media/image26.jpeg"/><Relationship Id="rId99" Type="http://schemas.openxmlformats.org/officeDocument/2006/relationships/header" Target="header1.xml"/><Relationship Id="rId101" Type="http://schemas.openxmlformats.org/officeDocument/2006/relationships/image" Target="media/image3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uk.wikipedia.org/wiki/%D0%9A%D1%80%D0%B8%D0%B2%D0%BE%D1%80%D1%96%D0%B7%D1%8C%D0%BA%D0%B8%D0%B9_%D1%80%D0%B0%D0%B9%D0%BE%D0%BD" TargetMode="External"/><Relationship Id="rId18" Type="http://schemas.openxmlformats.org/officeDocument/2006/relationships/hyperlink" Target="https://uk.wikipedia.org/wiki/%D0%A1%D1%82%D0%B5%D0%BF" TargetMode="External"/><Relationship Id="rId39" Type="http://schemas.openxmlformats.org/officeDocument/2006/relationships/hyperlink" Target="https://uk.wikipedia.org/wiki/%D0%92%D0%B5%D1%80%D1%85%D1%96%D0%B2%D1%86%D0%B5%D0%B2%D0%B5" TargetMode="External"/><Relationship Id="rId109" Type="http://schemas.openxmlformats.org/officeDocument/2006/relationships/image" Target="media/image36.jpeg"/><Relationship Id="rId34" Type="http://schemas.openxmlformats.org/officeDocument/2006/relationships/hyperlink" Target="https://uk.wikipedia.org/wiki/%D0%A1%D0%B0%D0%BA%D1%81%D0%B0%D0%B3%D0%B0%D0%BD%D1%8C_(%D1%88%D0%B0%D1%85%D1%82%D0%B0)" TargetMode="External"/><Relationship Id="rId50" Type="http://schemas.openxmlformats.org/officeDocument/2006/relationships/hyperlink" Target="https://uk.wikipedia.org/wiki/%D0%A1%D0%BD%D1%96%D0%B3" TargetMode="External"/><Relationship Id="rId55" Type="http://schemas.openxmlformats.org/officeDocument/2006/relationships/hyperlink" Target="https://uk.wikipedia.org/wiki/%D0%97%D1%80%D0%BE%D1%88%D0%B5%D0%BD%D0%BD%D1%8F" TargetMode="External"/><Relationship Id="rId76" Type="http://schemas.openxmlformats.org/officeDocument/2006/relationships/image" Target="media/image9.png"/><Relationship Id="rId97" Type="http://schemas.openxmlformats.org/officeDocument/2006/relationships/image" Target="media/image29.jpeg"/><Relationship Id="rId104" Type="http://schemas.openxmlformats.org/officeDocument/2006/relationships/header" Target="header2.xml"/><Relationship Id="rId120"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s://uk.wikipedia.org/wiki/%D0%A0%D1%96%D1%87%D0%B8%D1%89%D0%B5" TargetMode="External"/><Relationship Id="rId24" Type="http://schemas.openxmlformats.org/officeDocument/2006/relationships/hyperlink" Target="https://uk.wikipedia.org/wiki/%D0%9A%D1%80%D0%B8%D0%B2%D0%BE%D1%80%D1%96%D0%B7%D1%8C%D0%BA%D0%B8%D0%B9_%D1%80%D0%B0%D0%B9%D0%BE%D0%BD" TargetMode="External"/><Relationship Id="rId40" Type="http://schemas.openxmlformats.org/officeDocument/2006/relationships/hyperlink" Target="https://uk.wikipedia.org/wiki/%D0%A0%D1%96%D1%87%D0%BA%D0%B0" TargetMode="External"/><Relationship Id="rId45" Type="http://schemas.openxmlformats.org/officeDocument/2006/relationships/hyperlink" Target="https://uk.wikipedia.org/wiki/%D0%9A%D0%B0%D0%BD%D1%8C%D0%B9%D0%BE%D0%BD" TargetMode="External"/><Relationship Id="rId66" Type="http://schemas.openxmlformats.org/officeDocument/2006/relationships/hyperlink" Target="https://uk.wikipedia.org/wiki/%D0%94%D0%BD%D1%96%D0%BF%D1%80%D0%BE%D0%BF%D0%B5%D1%82%D1%80%D0%BE%D0%B2%D1%81%D1%8C%D0%BA%D0%B0_%D0%BE%D0%B1%D0%BB%D0%B0%D1%81%D1%82%D1%8C" TargetMode="External"/><Relationship Id="rId87" Type="http://schemas.openxmlformats.org/officeDocument/2006/relationships/image" Target="media/image19.jpeg"/><Relationship Id="rId110" Type="http://schemas.openxmlformats.org/officeDocument/2006/relationships/image" Target="media/image37.jpeg"/><Relationship Id="rId115"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B52A-928A-4DF4-B6A0-B78B4F10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147</Pages>
  <Words>35768</Words>
  <Characters>203880</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dcterms:created xsi:type="dcterms:W3CDTF">2023-11-08T13:21:00Z</dcterms:created>
  <dcterms:modified xsi:type="dcterms:W3CDTF">2024-01-28T11:12:00Z</dcterms:modified>
</cp:coreProperties>
</file>